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78ABB1D" wp14:paraId="655BD2F2" wp14:textId="067E1A8C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65F38091" wp14:textId="47174C51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39CCA6F2" wp14:textId="7679EFDB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63D6EFC0" wp14:textId="3A543E89">
      <w:pPr>
        <w:shd w:val="clear" w:color="auto" w:fill="FFFFFF" w:themeFill="background1"/>
        <w:spacing w:before="0" w:beforeAutospacing="off" w:after="0" w:afterAutospacing="off" w:line="480" w:lineRule="auto"/>
        <w:ind w:righ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1256F0C4" wp14:textId="6CF77021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ABB1D" w:rsidR="1B48FE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UML Design Modeling</w:t>
      </w:r>
    </w:p>
    <w:p xmlns:wp14="http://schemas.microsoft.com/office/word/2010/wordml" w:rsidP="278ABB1D" wp14:paraId="4B99743A" wp14:textId="4192782E">
      <w:pPr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ABB1D" w:rsidR="1B48FE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Dallas Spencer</w:t>
      </w:r>
    </w:p>
    <w:p xmlns:wp14="http://schemas.microsoft.com/office/word/2010/wordml" w:rsidP="278ABB1D" wp14:paraId="11BC44EE" wp14:textId="75E74797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ABB1D" w:rsidR="1B48FE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University of Arizona Global Campus</w:t>
      </w:r>
    </w:p>
    <w:p xmlns:wp14="http://schemas.microsoft.com/office/word/2010/wordml" w:rsidP="278ABB1D" wp14:paraId="6520C9FE" wp14:textId="4C9495A1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ABB1D" w:rsidR="1B48FE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CST 499: Capstone for Computer Software Technology</w:t>
      </w:r>
    </w:p>
    <w:p xmlns:wp14="http://schemas.microsoft.com/office/word/2010/wordml" w:rsidP="278ABB1D" wp14:paraId="59410DF5" wp14:textId="2598638E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ABB1D" w:rsidR="1B48FE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Instructor: Charmelia Butler</w:t>
      </w:r>
    </w:p>
    <w:p xmlns:wp14="http://schemas.microsoft.com/office/word/2010/wordml" w:rsidP="278ABB1D" wp14:paraId="344C45C6" wp14:textId="5E1FB3D9">
      <w:pPr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ABB1D" w:rsidR="1B48FE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December 29</w:t>
      </w:r>
      <w:r w:rsidRPr="278ABB1D" w:rsidR="1B48FE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278ABB1D" w:rsidR="1B48FE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ABB1D" w:rsidR="1B48FE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 xml:space="preserve"> </w:t>
      </w:r>
      <w:r w:rsidRPr="278ABB1D" w:rsidR="1B48FE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2024</w:t>
      </w:r>
    </w:p>
    <w:p xmlns:wp14="http://schemas.microsoft.com/office/word/2010/wordml" w:rsidP="278ABB1D" wp14:paraId="22FA8019" wp14:textId="50A48A85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746F971F" wp14:textId="63F647EC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187BEC9E" wp14:textId="041B5D27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2CE636DB" wp14:textId="44BF7EDA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0FEF9E17" wp14:textId="18856650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0CA002DA" wp14:textId="387FC709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405839D9" wp14:textId="2AA415E1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672648E9" wp14:textId="3D51CCFE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3818C95F" wp14:textId="49D13131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1AB2097E" wp14:textId="72AC7192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6A58B035" wp14:textId="16E46FCB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6AB6F134" wp14:textId="6951AF4A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  <w:r w:rsidRPr="278ABB1D" w:rsidR="22BF23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An important part of any software is having a plan in place for testing and development. In this essay we will be going t</w:t>
      </w:r>
      <w:r w:rsidRPr="278ABB1D" w:rsidR="712A4F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hrough the </w:t>
      </w:r>
      <w:r w:rsidRPr="278ABB1D" w:rsidR="22BF23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different </w:t>
      </w:r>
      <w:r w:rsidRPr="278ABB1D" w:rsidR="665F2F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levels</w:t>
      </w:r>
      <w:r w:rsidRPr="278ABB1D" w:rsidR="665F2F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</w:t>
      </w:r>
      <w:r w:rsidRPr="278ABB1D" w:rsidR="22BF23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of testing and </w:t>
      </w:r>
      <w:r w:rsidRPr="278ABB1D" w:rsidR="22BF23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showcasing</w:t>
      </w:r>
      <w:r w:rsidRPr="278ABB1D" w:rsidR="22BF23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the requirements for the software in UML charts. </w:t>
      </w:r>
    </w:p>
    <w:p xmlns:wp14="http://schemas.microsoft.com/office/word/2010/wordml" w:rsidP="278ABB1D" wp14:paraId="7CF0074E" wp14:textId="102643D5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  <w:r w:rsidRPr="278ABB1D" w:rsidR="49C40E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In </w:t>
      </w:r>
      <w:r w:rsidRPr="278ABB1D" w:rsidR="377B37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the software development life cycle, testing can and should be completed at every stage of the process. </w:t>
      </w:r>
      <w:r w:rsidRPr="278ABB1D" w:rsidR="05AD67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Each phase of testing </w:t>
      </w:r>
      <w:r w:rsidRPr="278ABB1D" w:rsidR="05AD67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contains</w:t>
      </w:r>
      <w:r w:rsidRPr="278ABB1D" w:rsidR="05AD67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what is called a test case. These test cases are used to stress the system on pretend scenario</w:t>
      </w:r>
      <w:r w:rsidRPr="278ABB1D" w:rsidR="0185DC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s</w:t>
      </w:r>
      <w:r w:rsidRPr="278ABB1D" w:rsidR="05AD67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that either </w:t>
      </w:r>
      <w:r w:rsidRPr="278ABB1D" w:rsidR="05AD67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attempt</w:t>
      </w:r>
      <w:r w:rsidRPr="278ABB1D" w:rsidR="05AD67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to force a fault or prove a function works. </w:t>
      </w:r>
      <w:r w:rsidRPr="278ABB1D" w:rsidR="370B8E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These test cases are created before the modules are completed, following a test-driven development process. </w:t>
      </w:r>
    </w:p>
    <w:p xmlns:wp14="http://schemas.microsoft.com/office/word/2010/wordml" w:rsidP="278ABB1D" wp14:paraId="292F4DF1" wp14:textId="75DA6D8B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  <w:r w:rsidRPr="278ABB1D" w:rsidR="3AAF3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Before diving into the testing phases, </w:t>
      </w:r>
      <w:r w:rsidRPr="278ABB1D" w:rsidR="2E5B9A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it's</w:t>
      </w:r>
      <w:r w:rsidRPr="278ABB1D" w:rsidR="3AAF3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important to understand what black</w:t>
      </w:r>
      <w:r w:rsidRPr="278ABB1D" w:rsidR="1DD3B1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-</w:t>
      </w:r>
      <w:r w:rsidRPr="278ABB1D" w:rsidR="3AAF3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box and white</w:t>
      </w:r>
      <w:r w:rsidRPr="278ABB1D" w:rsidR="7963C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-</w:t>
      </w:r>
      <w:r w:rsidRPr="278ABB1D" w:rsidR="3AAF3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box testing are. </w:t>
      </w:r>
      <w:r w:rsidRPr="278ABB1D" w:rsidR="65D98F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Black box testing is </w:t>
      </w:r>
      <w:r w:rsidRPr="278ABB1D" w:rsidR="730F3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a method of testing that </w:t>
      </w:r>
      <w:r w:rsidRPr="278ABB1D" w:rsidR="730F3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doesn’t</w:t>
      </w:r>
      <w:r w:rsidRPr="278ABB1D" w:rsidR="730F3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care about the inner workings of the test subject. It focuses on the input and getting the expected output (</w:t>
      </w:r>
      <w:r w:rsidRPr="278ABB1D" w:rsidR="730F3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PractiTest</w:t>
      </w:r>
      <w:r w:rsidRPr="278ABB1D" w:rsidR="730F3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, 2024). </w:t>
      </w:r>
      <w:r w:rsidRPr="278ABB1D" w:rsidR="04BDA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White box testing is the opposite, this method of testing focuses on the </w:t>
      </w:r>
      <w:r w:rsidRPr="278ABB1D" w:rsidR="04BDA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inne</w:t>
      </w:r>
      <w:r w:rsidRPr="278ABB1D" w:rsidR="4A49E2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r </w:t>
      </w:r>
      <w:r w:rsidRPr="278ABB1D" w:rsidR="04BDA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workings of the test subject. Both are relevant and equally important to the testing process; each phase of testing can be defined by one of these or a combination of both. </w:t>
      </w:r>
    </w:p>
    <w:p xmlns:wp14="http://schemas.microsoft.com/office/word/2010/wordml" w:rsidP="278ABB1D" wp14:paraId="303EEAE4" wp14:textId="23F9935E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  <w:r w:rsidRPr="278ABB1D" w:rsidR="377B37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T</w:t>
      </w:r>
      <w:r w:rsidRPr="278ABB1D" w:rsidR="3EC58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esting begins on an </w:t>
      </w:r>
      <w:r w:rsidRPr="278ABB1D" w:rsidR="222F2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individual</w:t>
      </w:r>
      <w:r w:rsidRPr="278ABB1D" w:rsidR="3EC58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level</w:t>
      </w:r>
      <w:r w:rsidRPr="278ABB1D" w:rsidR="402A9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with a white box </w:t>
      </w:r>
      <w:r w:rsidRPr="278ABB1D" w:rsidR="402A9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style</w:t>
      </w:r>
      <w:r w:rsidRPr="278ABB1D" w:rsidR="402A9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of testing</w:t>
      </w:r>
      <w:r w:rsidRPr="278ABB1D" w:rsidR="3EC58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, </w:t>
      </w:r>
      <w:r w:rsidRPr="278ABB1D" w:rsidR="3EC58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component</w:t>
      </w:r>
      <w:r w:rsidRPr="278ABB1D" w:rsidR="3EC58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testing. </w:t>
      </w:r>
      <w:r w:rsidRPr="278ABB1D" w:rsidR="3EC58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Component</w:t>
      </w:r>
      <w:r w:rsidRPr="278ABB1D" w:rsidR="3EC58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testing is testing individual modul</w:t>
      </w:r>
      <w:r w:rsidRPr="278ABB1D" w:rsidR="21E4B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es, making sure they function on their own. This means testing each individual line of code within the module, running test scenarios, and developing ensuring the </w:t>
      </w:r>
      <w:r w:rsidRPr="278ABB1D" w:rsidR="3B0DF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specific module meets the clients demands.</w:t>
      </w:r>
    </w:p>
    <w:p xmlns:wp14="http://schemas.microsoft.com/office/word/2010/wordml" w:rsidP="278ABB1D" wp14:paraId="749E9CC9" wp14:textId="01EE8AF6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  <w:r w:rsidRPr="278ABB1D" w:rsidR="4C02BD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Once </w:t>
      </w:r>
      <w:r w:rsidRPr="278ABB1D" w:rsidR="4C02BD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component</w:t>
      </w:r>
      <w:r w:rsidRPr="278ABB1D" w:rsidR="4C02BD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testing (often called unit testing) is complete, we begin integration testing</w:t>
      </w:r>
      <w:r w:rsidRPr="278ABB1D" w:rsidR="7A04CB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, another form of white box testing</w:t>
      </w:r>
      <w:r w:rsidRPr="278ABB1D" w:rsidR="4C02BD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. This </w:t>
      </w:r>
      <w:r w:rsidRPr="278ABB1D" w:rsidR="25F76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takes</w:t>
      </w:r>
      <w:r w:rsidRPr="278ABB1D" w:rsidR="4C02BD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two or more tested modules from the prior step and begin testing their integration together (</w:t>
      </w:r>
      <w:r w:rsidRPr="278ABB1D" w:rsidR="4C02BD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Ge</w:t>
      </w:r>
      <w:r w:rsidRPr="278ABB1D" w:rsidR="5C262E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eksforgeeks</w:t>
      </w:r>
      <w:r w:rsidRPr="278ABB1D" w:rsidR="5C262E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2024</w:t>
      </w:r>
      <w:r w:rsidRPr="278ABB1D" w:rsidR="4C02BD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)</w:t>
      </w:r>
      <w:r w:rsidRPr="278ABB1D" w:rsidR="490C19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. </w:t>
      </w:r>
      <w:r w:rsidRPr="278ABB1D" w:rsidR="490C19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In these tests they go through verification that they are able to work as expected and allow for any errors to be corrected between</w:t>
      </w:r>
      <w:r w:rsidRPr="278ABB1D" w:rsidR="6219E1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modules</w:t>
      </w:r>
      <w:r w:rsidRPr="278ABB1D" w:rsidR="490C19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.</w:t>
      </w:r>
    </w:p>
    <w:p xmlns:wp14="http://schemas.microsoft.com/office/word/2010/wordml" w:rsidP="278ABB1D" wp14:paraId="3AB7DE50" wp14:textId="7A8B6786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  <w:r w:rsidRPr="278ABB1D" w:rsidR="1BC190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Once </w:t>
      </w:r>
      <w:r w:rsidRPr="278ABB1D" w:rsidR="2186D5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it's</w:t>
      </w:r>
      <w:r w:rsidRPr="278ABB1D" w:rsidR="1BC190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confirmed that individual models communicate with each other as expected, the following step is system testing</w:t>
      </w:r>
      <w:r w:rsidRPr="278ABB1D" w:rsidR="228DFA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, a form of black box testing</w:t>
      </w:r>
      <w:r w:rsidRPr="278ABB1D" w:rsidR="1BC190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. System testing takes all tested components from unit tests and </w:t>
      </w:r>
      <w:r w:rsidRPr="278ABB1D" w:rsidR="1BC190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component</w:t>
      </w:r>
      <w:r w:rsidRPr="278ABB1D" w:rsidR="1BC190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tests and tests </w:t>
      </w:r>
      <w:r w:rsidRPr="278ABB1D" w:rsidR="720DD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it</w:t>
      </w:r>
      <w:r w:rsidRPr="278ABB1D" w:rsidR="1BC190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. </w:t>
      </w:r>
      <w:r w:rsidRPr="278ABB1D" w:rsidR="753D34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The primary goal of system testing is </w:t>
      </w:r>
      <w:r w:rsidRPr="278ABB1D" w:rsidR="2C4A5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detecting</w:t>
      </w:r>
      <w:r w:rsidRPr="278ABB1D" w:rsidR="753D34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defects between integrated units and the system as a whole</w:t>
      </w:r>
      <w:r w:rsidRPr="278ABB1D" w:rsidR="26BFA0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(Yasar et al., 2023)</w:t>
      </w:r>
      <w:r w:rsidRPr="278ABB1D" w:rsidR="753D34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.</w:t>
      </w:r>
      <w:r w:rsidRPr="278ABB1D" w:rsidR="753D34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</w:t>
      </w:r>
    </w:p>
    <w:p xmlns:wp14="http://schemas.microsoft.com/office/word/2010/wordml" w:rsidP="278ABB1D" wp14:paraId="4BA146D0" wp14:textId="19AB14DA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  <w:r w:rsidRPr="278ABB1D" w:rsidR="1BC190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Finally, once system testing is completed, we move on</w:t>
      </w:r>
      <w:r w:rsidRPr="278ABB1D" w:rsidR="0BBDE3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</w:t>
      </w:r>
      <w:r w:rsidRPr="278ABB1D" w:rsidR="1BC190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to acceptance testing</w:t>
      </w:r>
      <w:r w:rsidRPr="278ABB1D" w:rsidR="26608A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, a form of black box testing</w:t>
      </w:r>
      <w:r w:rsidRPr="278ABB1D" w:rsidR="1BC190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. </w:t>
      </w:r>
      <w:r w:rsidRPr="278ABB1D" w:rsidR="54AF6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These tests</w:t>
      </w:r>
      <w:r w:rsidRPr="278ABB1D" w:rsidR="1BC190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are specific to ensuring that the requirements </w:t>
      </w:r>
      <w:r w:rsidRPr="278ABB1D" w:rsidR="6D049A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that were met are</w:t>
      </w:r>
      <w:r w:rsidRPr="278ABB1D" w:rsidR="1BC190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set by the stakeholders in </w:t>
      </w:r>
      <w:r w:rsidRPr="278ABB1D" w:rsidR="7CBFB0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the </w:t>
      </w:r>
      <w:r w:rsidRPr="278ABB1D" w:rsidR="1BC190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requirements gathering phases. </w:t>
      </w:r>
      <w:r w:rsidRPr="278ABB1D" w:rsidR="09F459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Acceptance testing can take many forms, from third party vendors to beta testing with end-users. The method of effective acceptance testing depends on the stakeholders and the goal of the project. </w:t>
      </w:r>
    </w:p>
    <w:p xmlns:wp14="http://schemas.microsoft.com/office/word/2010/wordml" w:rsidP="278ABB1D" wp14:paraId="395144C9" wp14:textId="19C332B0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  <w:r w:rsidRPr="278ABB1D" w:rsidR="39BB6D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In conclusion, testing is an integral process to developing </w:t>
      </w:r>
      <w:r w:rsidRPr="278ABB1D" w:rsidR="20679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software</w:t>
      </w:r>
      <w:r w:rsidRPr="278ABB1D" w:rsidR="39BB6D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. It begins with a focused view at module testing and as the software grows, so does the scope of testing. Without effective testing there is no way a project will be able to meet its quality </w:t>
      </w:r>
      <w:r w:rsidRPr="278ABB1D" w:rsidR="08B072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standards</w:t>
      </w:r>
      <w:r w:rsidRPr="278ABB1D" w:rsidR="39BB6D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that are expected by the stakeholders. </w:t>
      </w:r>
    </w:p>
    <w:p xmlns:wp14="http://schemas.microsoft.com/office/word/2010/wordml" w:rsidP="278ABB1D" wp14:paraId="113E91FA" wp14:textId="2A8AB92D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2AE556C4" wp14:textId="54A491DF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0A7F776F" wp14:textId="279B5D90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1DF2F678" wp14:textId="4992B06F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71D17335" wp14:textId="28A9C18B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60467232" wp14:textId="77F51EF5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19E8250B" wp14:textId="732D5245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26561BC3" wp14:textId="7CBE1C84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  <w:r w:rsidRPr="278ABB1D" w:rsidR="25782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UML Diagrams for the software components:</w:t>
      </w:r>
    </w:p>
    <w:p xmlns:wp14="http://schemas.microsoft.com/office/word/2010/wordml" w:rsidP="278ABB1D" wp14:paraId="192C3535" wp14:textId="046DA3D4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509372E2" wp14:textId="15D8B90A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1915046F" wp14:textId="50C74928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  <w:r w:rsidR="6A467514">
        <w:drawing>
          <wp:inline xmlns:wp14="http://schemas.microsoft.com/office/word/2010/wordprocessingDrawing" wp14:editId="18D1EDC1" wp14:anchorId="6C96F3F9">
            <wp:extent cx="5943600" cy="4943475"/>
            <wp:effectExtent l="0" t="0" r="0" b="0"/>
            <wp:docPr id="548233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7799ac8f16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278ABB1D" w:rsidR="4F1F5F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Figure 1: Use case diagram for course catalog</w:t>
      </w:r>
    </w:p>
    <w:p xmlns:wp14="http://schemas.microsoft.com/office/word/2010/wordml" w:rsidP="278ABB1D" wp14:paraId="07EC6B2F" wp14:textId="1D205670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60E59DC8" wp14:textId="4065E08A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032577B4" wp14:textId="60674764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  <w:r w:rsidR="5BF56060">
        <w:drawing>
          <wp:inline xmlns:wp14="http://schemas.microsoft.com/office/word/2010/wordprocessingDrawing" wp14:editId="411950B1" wp14:anchorId="2BD58C14">
            <wp:extent cx="5038724" cy="2867025"/>
            <wp:effectExtent l="0" t="0" r="0" b="0"/>
            <wp:docPr id="1690522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ed71cb93fa42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8ABB1D" wp14:paraId="421898CC" wp14:textId="28BB432C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0ABE0A22" wp14:textId="69E3A738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459BB129" wp14:textId="22646B36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  <w:r w:rsidRPr="278ABB1D" w:rsidR="076C6B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Figure 2: Sequence diagram for</w:t>
      </w:r>
      <w:r w:rsidRPr="278ABB1D" w:rsidR="03DB20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</w:t>
      </w:r>
      <w:r w:rsidRPr="278ABB1D" w:rsidR="076C6B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register</w:t>
      </w:r>
      <w:r w:rsidRPr="278ABB1D" w:rsidR="711F6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 xml:space="preserve"> function</w:t>
      </w:r>
    </w:p>
    <w:p xmlns:wp14="http://schemas.microsoft.com/office/word/2010/wordml" w:rsidP="278ABB1D" wp14:paraId="7D29FF39" wp14:textId="3D79DA84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56D1ACF3" wp14:textId="537EFE94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  <w:r w:rsidR="3965BE4D">
        <w:drawing>
          <wp:inline xmlns:wp14="http://schemas.microsoft.com/office/word/2010/wordprocessingDrawing" wp14:editId="1FCB40B8" wp14:anchorId="04409609">
            <wp:extent cx="3981450" cy="2867025"/>
            <wp:effectExtent l="0" t="0" r="0" b="0"/>
            <wp:docPr id="1697969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2299c7132b43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8ABB1D" wp14:paraId="3CC58CC1" wp14:textId="6BBD2B9E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</w:p>
    <w:p xmlns:wp14="http://schemas.microsoft.com/office/word/2010/wordml" w:rsidP="278ABB1D" wp14:paraId="732C8955" wp14:textId="1D96EFBE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</w:pPr>
      <w:r w:rsidRPr="278ABB1D" w:rsidR="711F6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D494C"/>
          <w:sz w:val="24"/>
          <w:szCs w:val="24"/>
          <w:lang w:val="en-US"/>
        </w:rPr>
        <w:t>Figure 3: Sequence diagram for login function</w:t>
      </w:r>
    </w:p>
    <w:p xmlns:wp14="http://schemas.microsoft.com/office/word/2010/wordml" w:rsidP="278ABB1D" wp14:paraId="2C078E63" wp14:textId="6C726E68">
      <w:pPr>
        <w:spacing w:line="480" w:lineRule="auto"/>
        <w:rPr>
          <w:rFonts w:ascii="Times New Roman" w:hAnsi="Times New Roman" w:eastAsia="Times New Roman" w:cs="Times New Roman"/>
        </w:rPr>
      </w:pPr>
    </w:p>
    <w:p w:rsidR="770F7570" w:rsidP="278ABB1D" w:rsidRDefault="770F7570" w14:paraId="7FEE5E77" w14:textId="4735E1F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="770F7570">
        <w:drawing>
          <wp:inline wp14:editId="232A77C4" wp14:anchorId="2515A200">
            <wp:extent cx="4248227" cy="3419476"/>
            <wp:effectExtent l="0" t="0" r="0" b="0"/>
            <wp:docPr id="907939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7b078cc7cc40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227" cy="34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0F7570" w:rsidP="278ABB1D" w:rsidRDefault="770F7570" w14:paraId="42ACE0B7" w14:textId="3D259CC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78ABB1D" w:rsidR="770F7570">
        <w:rPr>
          <w:rFonts w:ascii="Times New Roman" w:hAnsi="Times New Roman" w:eastAsia="Times New Roman" w:cs="Times New Roman"/>
        </w:rPr>
        <w:t>Figure 4: State diagram for wait list function</w:t>
      </w:r>
    </w:p>
    <w:p w:rsidR="278ABB1D" w:rsidP="278ABB1D" w:rsidRDefault="278ABB1D" w14:paraId="6F2C8689" w14:textId="32DBE14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278ABB1D" w:rsidP="278ABB1D" w:rsidRDefault="278ABB1D" w14:paraId="453F3922" w14:textId="408A9AB3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278ABB1D" w:rsidP="278ABB1D" w:rsidRDefault="278ABB1D" w14:paraId="4BBF7CF1" w14:textId="3965BE8B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278ABB1D" w:rsidP="278ABB1D" w:rsidRDefault="278ABB1D" w14:paraId="0AC6A1A9" w14:textId="6FDEDB0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278ABB1D" w:rsidP="278ABB1D" w:rsidRDefault="278ABB1D" w14:paraId="6628CC00" w14:textId="471D2F8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278ABB1D" w:rsidP="278ABB1D" w:rsidRDefault="278ABB1D" w14:paraId="3CD87970" w14:textId="1C55A0E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278ABB1D" w:rsidP="278ABB1D" w:rsidRDefault="278ABB1D" w14:paraId="54B55AA0" w14:textId="71C0AEB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278ABB1D" w:rsidP="278ABB1D" w:rsidRDefault="278ABB1D" w14:paraId="1294E8EF" w14:textId="24715688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33F68462" w:rsidP="278ABB1D" w:rsidRDefault="33F68462" w14:paraId="0CA69864" w14:textId="6C96C72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78ABB1D" w:rsidR="33F68462">
        <w:rPr>
          <w:rFonts w:ascii="Times New Roman" w:hAnsi="Times New Roman" w:eastAsia="Times New Roman" w:cs="Times New Roman"/>
        </w:rPr>
        <w:t>Resou</w:t>
      </w:r>
      <w:r w:rsidRPr="278ABB1D" w:rsidR="33F68462">
        <w:rPr>
          <w:rFonts w:ascii="Times New Roman" w:hAnsi="Times New Roman" w:eastAsia="Times New Roman" w:cs="Times New Roman"/>
        </w:rPr>
        <w:t>rces:</w:t>
      </w:r>
    </w:p>
    <w:p w:rsidR="1151BD90" w:rsidP="278ABB1D" w:rsidRDefault="1151BD90" w14:paraId="55FF2E77" w14:textId="321EDF2A">
      <w:pPr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</w:rPr>
      </w:pPr>
      <w:r w:rsidRPr="278ABB1D" w:rsidR="1151BD9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Black Box vs White box testing | </w:t>
      </w:r>
      <w:r w:rsidRPr="278ABB1D" w:rsidR="1151BD9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PractiTest</w:t>
      </w:r>
      <w:r w:rsidRPr="278ABB1D" w:rsidR="1151BD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(2024, September 19). </w:t>
      </w:r>
      <w:r w:rsidRPr="278ABB1D" w:rsidR="1151BD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PractiTest</w:t>
      </w:r>
      <w:r w:rsidRPr="278ABB1D" w:rsidR="1151BD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hyperlink r:id="R3ecd69b4871e43d2">
        <w:r w:rsidRPr="278ABB1D" w:rsidR="1151BD9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https://www.practitest.com/resource-center/article/black-box-vs-white-box-testing/</w:t>
        </w:r>
      </w:hyperlink>
    </w:p>
    <w:p w:rsidR="278ABB1D" w:rsidP="278ABB1D" w:rsidRDefault="278ABB1D" w14:paraId="72D6B09E" w14:textId="63D1D78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33F68462" w:rsidP="278ABB1D" w:rsidRDefault="33F68462" w14:paraId="6493FF4B" w14:textId="3828A6A4">
      <w:pPr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</w:rPr>
      </w:pPr>
      <w:r w:rsidRPr="278ABB1D" w:rsidR="33F684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GeeksforGeeks</w:t>
      </w:r>
      <w:r w:rsidRPr="278ABB1D" w:rsidR="33F684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(2024, February 25). </w:t>
      </w:r>
      <w:r w:rsidRPr="278ABB1D" w:rsidR="33F6846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Levels of software testing</w:t>
      </w:r>
      <w:r w:rsidRPr="278ABB1D" w:rsidR="33F684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78ABB1D" w:rsidR="33F684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GeeksforGeeks</w:t>
      </w:r>
      <w:r w:rsidRPr="278ABB1D" w:rsidR="33F684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hyperlink r:id="R84c0bc104d044aa7">
        <w:r w:rsidRPr="278ABB1D" w:rsidR="33F6846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https://www.geeksforgeeks.org/levels-of-software-testing/</w:t>
        </w:r>
      </w:hyperlink>
    </w:p>
    <w:p w:rsidR="278ABB1D" w:rsidP="278ABB1D" w:rsidRDefault="278ABB1D" w14:paraId="5ED03213" w14:textId="7E3965C4">
      <w:pPr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27F3437" w:rsidP="278ABB1D" w:rsidRDefault="327F3437" w14:paraId="6E67E1D4" w14:textId="5CC51EA8">
      <w:pPr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</w:rPr>
      </w:pPr>
      <w:r w:rsidRPr="278ABB1D" w:rsidR="327F34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Yasar, K., &amp; Black, R. (2023, March 14). </w:t>
      </w:r>
      <w:r w:rsidRPr="278ABB1D" w:rsidR="327F343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system testing</w:t>
      </w:r>
      <w:r w:rsidRPr="278ABB1D" w:rsidR="327F34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Search Software Quality. </w:t>
      </w:r>
      <w:hyperlink r:id="R3008369cfe07441a">
        <w:r w:rsidRPr="278ABB1D" w:rsidR="327F343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https://www.techtarget.com/searchsoftwarequality/definition/system-testing</w:t>
        </w:r>
      </w:hyperlink>
    </w:p>
    <w:p w:rsidR="278ABB1D" w:rsidP="278ABB1D" w:rsidRDefault="278ABB1D" w14:paraId="1F4BDC3B" w14:textId="4B5DE84F">
      <w:pPr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78ABB1D" w:rsidP="278ABB1D" w:rsidRDefault="278ABB1D" w14:paraId="22378FFC" w14:textId="56EA051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f20ec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1566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A9108"/>
    <w:rsid w:val="000CC97C"/>
    <w:rsid w:val="0185DCD5"/>
    <w:rsid w:val="0247E6CA"/>
    <w:rsid w:val="03DB20D9"/>
    <w:rsid w:val="04BDA886"/>
    <w:rsid w:val="05AD6792"/>
    <w:rsid w:val="064500C5"/>
    <w:rsid w:val="066FF6BD"/>
    <w:rsid w:val="076C6B89"/>
    <w:rsid w:val="08B072F0"/>
    <w:rsid w:val="09F45952"/>
    <w:rsid w:val="0BBDE364"/>
    <w:rsid w:val="0DFE860D"/>
    <w:rsid w:val="0FB1353B"/>
    <w:rsid w:val="0FE277A1"/>
    <w:rsid w:val="0FF50909"/>
    <w:rsid w:val="1151BD90"/>
    <w:rsid w:val="115F34DB"/>
    <w:rsid w:val="12DCBDC2"/>
    <w:rsid w:val="158D374C"/>
    <w:rsid w:val="17777BA2"/>
    <w:rsid w:val="1B48FE4E"/>
    <w:rsid w:val="1BC190B8"/>
    <w:rsid w:val="1DD3B141"/>
    <w:rsid w:val="20679CC2"/>
    <w:rsid w:val="20B0342F"/>
    <w:rsid w:val="213DC2FA"/>
    <w:rsid w:val="2186D5EE"/>
    <w:rsid w:val="21A6B4C9"/>
    <w:rsid w:val="21E4B06B"/>
    <w:rsid w:val="21FA9108"/>
    <w:rsid w:val="222F2FEF"/>
    <w:rsid w:val="228DFA30"/>
    <w:rsid w:val="22BF23D9"/>
    <w:rsid w:val="243F3FDE"/>
    <w:rsid w:val="25782142"/>
    <w:rsid w:val="25C11F94"/>
    <w:rsid w:val="25F76B8F"/>
    <w:rsid w:val="26608AA5"/>
    <w:rsid w:val="26BFA025"/>
    <w:rsid w:val="278ABB1D"/>
    <w:rsid w:val="2C4A5FBD"/>
    <w:rsid w:val="2E5B9A5E"/>
    <w:rsid w:val="2ED297BF"/>
    <w:rsid w:val="2F2DAC74"/>
    <w:rsid w:val="327F3437"/>
    <w:rsid w:val="33F68462"/>
    <w:rsid w:val="370B8E94"/>
    <w:rsid w:val="377B37FA"/>
    <w:rsid w:val="38F2296D"/>
    <w:rsid w:val="3965BE4D"/>
    <w:rsid w:val="39BB6D19"/>
    <w:rsid w:val="3A3CF854"/>
    <w:rsid w:val="3AAF32A7"/>
    <w:rsid w:val="3ABAA329"/>
    <w:rsid w:val="3B0DF96D"/>
    <w:rsid w:val="3D2381DD"/>
    <w:rsid w:val="3E9CE185"/>
    <w:rsid w:val="3EC586B5"/>
    <w:rsid w:val="3EEA2D30"/>
    <w:rsid w:val="3FB94887"/>
    <w:rsid w:val="402A9912"/>
    <w:rsid w:val="440A4D3E"/>
    <w:rsid w:val="4799BB4B"/>
    <w:rsid w:val="488D2342"/>
    <w:rsid w:val="48B48350"/>
    <w:rsid w:val="490C19F7"/>
    <w:rsid w:val="4913D0CD"/>
    <w:rsid w:val="49C40EA7"/>
    <w:rsid w:val="49CE2482"/>
    <w:rsid w:val="4A49E21E"/>
    <w:rsid w:val="4A60B76B"/>
    <w:rsid w:val="4B2FC670"/>
    <w:rsid w:val="4C02BD71"/>
    <w:rsid w:val="4C4800B4"/>
    <w:rsid w:val="4F1F5F97"/>
    <w:rsid w:val="51AD6475"/>
    <w:rsid w:val="54AF6A4B"/>
    <w:rsid w:val="587B48C2"/>
    <w:rsid w:val="58F2A45F"/>
    <w:rsid w:val="5934AB04"/>
    <w:rsid w:val="5BF56060"/>
    <w:rsid w:val="5C262EC6"/>
    <w:rsid w:val="604CA9B5"/>
    <w:rsid w:val="62096144"/>
    <w:rsid w:val="6219E1E4"/>
    <w:rsid w:val="622D04EE"/>
    <w:rsid w:val="63AB459C"/>
    <w:rsid w:val="65D98FFD"/>
    <w:rsid w:val="662DA1DF"/>
    <w:rsid w:val="665F2F0D"/>
    <w:rsid w:val="6810A99E"/>
    <w:rsid w:val="6A467514"/>
    <w:rsid w:val="6B9A50B7"/>
    <w:rsid w:val="6BCC6735"/>
    <w:rsid w:val="6D049AEA"/>
    <w:rsid w:val="711F6FC9"/>
    <w:rsid w:val="712A4FDE"/>
    <w:rsid w:val="720DDE56"/>
    <w:rsid w:val="730A44B4"/>
    <w:rsid w:val="730F3B19"/>
    <w:rsid w:val="740170B8"/>
    <w:rsid w:val="753D3440"/>
    <w:rsid w:val="7630CB0D"/>
    <w:rsid w:val="76934916"/>
    <w:rsid w:val="76F512C8"/>
    <w:rsid w:val="770F7570"/>
    <w:rsid w:val="7963C61A"/>
    <w:rsid w:val="79BA2098"/>
    <w:rsid w:val="7A04CB56"/>
    <w:rsid w:val="7CBFB087"/>
    <w:rsid w:val="7EF2BD3E"/>
    <w:rsid w:val="7F74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9108"/>
  <w15:chartTrackingRefBased/>
  <w15:docId w15:val="{02B235AC-2D7B-4E32-ACBD-CD4307CB9C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78ABB1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78ABB1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87799ac8f1642e9" /><Relationship Type="http://schemas.openxmlformats.org/officeDocument/2006/relationships/image" Target="/media/image2.jpg" Id="R08ed71cb93fa4292" /><Relationship Type="http://schemas.openxmlformats.org/officeDocument/2006/relationships/image" Target="/media/image3.jpg" Id="Rdb2299c7132b4317" /><Relationship Type="http://schemas.openxmlformats.org/officeDocument/2006/relationships/image" Target="/media/image4.jpg" Id="R317b078cc7cc40ae" /><Relationship Type="http://schemas.openxmlformats.org/officeDocument/2006/relationships/hyperlink" Target="https://www.practitest.com/resource-center/article/black-box-vs-white-box-testing/" TargetMode="External" Id="R3ecd69b4871e43d2" /><Relationship Type="http://schemas.openxmlformats.org/officeDocument/2006/relationships/hyperlink" Target="https://www.geeksforgeeks.org/levels-of-software-testing/" TargetMode="External" Id="R84c0bc104d044aa7" /><Relationship Type="http://schemas.openxmlformats.org/officeDocument/2006/relationships/hyperlink" Target="https://www.techtarget.com/searchsoftwarequality/definition/system-testing" TargetMode="External" Id="R3008369cfe07441a" /><Relationship Type="http://schemas.openxmlformats.org/officeDocument/2006/relationships/numbering" Target="numbering.xml" Id="R148a306ac9674e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2024-12-24T16:34:06.2423765Z</dcterms:created>
  <dcterms:modified xsi:type="dcterms:W3CDTF">2024-12-30T05:16:54.0278818Z</dcterms:modified>
  <dc:creator>Dallas Spencer</dc:creator>
  <lastModifiedBy>Dallas Spencer</lastModifiedBy>
</coreProperties>
</file>