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0630" w14:textId="77777777" w:rsidR="00EC56F4" w:rsidRPr="00EC56F4" w:rsidRDefault="00EC56F4" w:rsidP="00EC56F4">
      <w:r w:rsidRPr="00EC56F4">
        <w:t xml:space="preserve">Yes — I think your instinct is right: </w:t>
      </w:r>
      <w:r w:rsidRPr="00EC56F4">
        <w:rPr>
          <w:b/>
          <w:bCs/>
        </w:rPr>
        <w:t>this is potentially an excellent contextual layer, but I would not make it part of the core project right now.</w:t>
      </w:r>
    </w:p>
    <w:p w14:paraId="37C712C4" w14:textId="77777777" w:rsidR="00EC56F4" w:rsidRPr="00EC56F4" w:rsidRDefault="00EC56F4" w:rsidP="00EC56F4">
      <w:r w:rsidRPr="00EC56F4">
        <w:t xml:space="preserve">I went through the 3D viewer, project page, methodology, structure index, and disclaimer. The interesting thing is that Daniel MacNeil’s project is </w:t>
      </w:r>
      <w:proofErr w:type="gramStart"/>
      <w:r w:rsidRPr="00EC56F4">
        <w:t>actually highly</w:t>
      </w:r>
      <w:proofErr w:type="gramEnd"/>
      <w:r w:rsidRPr="00EC56F4">
        <w:t xml:space="preserve"> complementary to yours rather than redundant.</w:t>
      </w:r>
    </w:p>
    <w:p w14:paraId="6B27ACF0" w14:textId="77777777" w:rsidR="00EC56F4" w:rsidRPr="00EC56F4" w:rsidRDefault="00EC56F4" w:rsidP="00EC56F4">
      <w:r w:rsidRPr="00EC56F4">
        <w:t xml:space="preserve">His project is fundamentally a </w:t>
      </w:r>
      <w:r w:rsidRPr="00EC56F4">
        <w:rPr>
          <w:b/>
          <w:bCs/>
        </w:rPr>
        <w:t>historical reconstruction problem</w:t>
      </w:r>
      <w:r w:rsidRPr="00EC56F4">
        <w:t xml:space="preserve">: rebuild </w:t>
      </w:r>
      <w:proofErr w:type="spellStart"/>
      <w:r w:rsidRPr="00EC56F4">
        <w:t>Louisbourg</w:t>
      </w:r>
      <w:proofErr w:type="spellEnd"/>
      <w:r w:rsidRPr="00EC56F4">
        <w:t xml:space="preserve"> as it may have appeared around 1750. He uses original French architectural plans, elevation drawings, historic maps, archaeological evidence, modern LiDAR, satellite/aerial imagery, and on-site photography, cross-referencing them rather than relying on any one source. The LiDAR is used primarily to anchor the historic reconstruction to the surviving terrain and archaeological landscape. </w:t>
      </w:r>
    </w:p>
    <w:p w14:paraId="6C2254D1" w14:textId="77777777" w:rsidR="00EC56F4" w:rsidRPr="00EC56F4" w:rsidRDefault="00EC56F4" w:rsidP="00EC56F4">
      <w:r w:rsidRPr="00EC56F4">
        <w:t xml:space="preserve">Your project is fundamentally a </w:t>
      </w:r>
      <w:r w:rsidRPr="00EC56F4">
        <w:rPr>
          <w:b/>
          <w:bCs/>
        </w:rPr>
        <w:t>modern geospatial data-delivery problem</w:t>
      </w:r>
      <w:r w:rsidRPr="00EC56F4">
        <w:t>:</w:t>
      </w:r>
    </w:p>
    <w:p w14:paraId="7C1CC9D6" w14:textId="77777777" w:rsidR="00EC56F4" w:rsidRPr="00EC56F4" w:rsidRDefault="00EC56F4" w:rsidP="00EC56F4">
      <w:r w:rsidRPr="00EC56F4">
        <w:t>airborne LiDAR → QA/QC → classification correction → terrain products → I3S point-cloud scene layer → ArcGIS Maps SDK for Unity → interactive 3D GIS application.</w:t>
      </w:r>
    </w:p>
    <w:p w14:paraId="777816F1" w14:textId="77777777" w:rsidR="00EC56F4" w:rsidRPr="00EC56F4" w:rsidRDefault="00EC56F4" w:rsidP="00EC56F4">
      <w:r w:rsidRPr="00EC56F4">
        <w:t>Those are distinctly different technical stories.</w:t>
      </w:r>
    </w:p>
    <w:p w14:paraId="551513A9" w14:textId="77777777" w:rsidR="00EC56F4" w:rsidRPr="00EC56F4" w:rsidRDefault="00EC56F4" w:rsidP="00EC56F4">
      <w:pPr>
        <w:rPr>
          <w:b/>
          <w:bCs/>
        </w:rPr>
      </w:pPr>
      <w:r w:rsidRPr="00EC56F4">
        <w:rPr>
          <w:b/>
          <w:bCs/>
        </w:rPr>
        <w:t>Why the model is tempting</w:t>
      </w:r>
    </w:p>
    <w:p w14:paraId="24A01AD4" w14:textId="77777777" w:rsidR="00EC56F4" w:rsidRPr="00EC56F4" w:rsidRDefault="00EC56F4" w:rsidP="00EC56F4">
      <w:r w:rsidRPr="00EC56F4">
        <w:t xml:space="preserve">It would solve one obvious visual weakness of the airborne point cloud: the poor façade coverage we just noticed. His reconstruction is built at </w:t>
      </w:r>
      <w:r w:rsidRPr="00EC56F4">
        <w:rPr>
          <w:b/>
          <w:bCs/>
        </w:rPr>
        <w:t>1:1 scale in SketchUp</w:t>
      </w:r>
      <w:r w:rsidRPr="00EC56F4">
        <w:t xml:space="preserve"> and includes both the currently reconstructed quarter and much of the original town that does not exist today. Only about one quarter of historic </w:t>
      </w:r>
      <w:proofErr w:type="spellStart"/>
      <w:r w:rsidRPr="00EC56F4">
        <w:t>Louisbourg</w:t>
      </w:r>
      <w:proofErr w:type="spellEnd"/>
      <w:r w:rsidRPr="00EC56F4">
        <w:t xml:space="preserve"> was physically reconstructed, which is exactly why his model is so visually interesting. </w:t>
      </w:r>
    </w:p>
    <w:p w14:paraId="2D320817" w14:textId="77777777" w:rsidR="00EC56F4" w:rsidRPr="00EC56F4" w:rsidRDefault="00EC56F4" w:rsidP="00EC56F4">
      <w:r w:rsidRPr="00EC56F4">
        <w:t>A future Unity experience could therefore do something genuinely compelling:</w:t>
      </w:r>
    </w:p>
    <w:p w14:paraId="736D225C" w14:textId="77777777" w:rsidR="00EC56F4" w:rsidRPr="00EC56F4" w:rsidRDefault="00EC56F4" w:rsidP="00EC56F4">
      <w:r w:rsidRPr="00EC56F4">
        <w:t>2018 LiDAR – measured present-day landscape</w:t>
      </w:r>
    </w:p>
    <w:p w14:paraId="3CCC129E" w14:textId="77777777" w:rsidR="00EC56F4" w:rsidRPr="00EC56F4" w:rsidRDefault="00EC56F4" w:rsidP="00EC56F4">
      <w:r w:rsidRPr="00EC56F4">
        <w:t xml:space="preserve">              ↕</w:t>
      </w:r>
    </w:p>
    <w:p w14:paraId="7BF30027" w14:textId="77777777" w:rsidR="00EC56F4" w:rsidRPr="00EC56F4" w:rsidRDefault="00EC56F4" w:rsidP="00EC56F4">
      <w:r w:rsidRPr="00EC56F4">
        <w:t>2024 orthophoto / terrain context</w:t>
      </w:r>
    </w:p>
    <w:p w14:paraId="3459C052" w14:textId="77777777" w:rsidR="00EC56F4" w:rsidRPr="00EC56F4" w:rsidRDefault="00EC56F4" w:rsidP="00EC56F4">
      <w:r w:rsidRPr="00EC56F4">
        <w:t xml:space="preserve">              ↕</w:t>
      </w:r>
    </w:p>
    <w:p w14:paraId="7233CFD8" w14:textId="77777777" w:rsidR="00EC56F4" w:rsidRPr="00EC56F4" w:rsidRDefault="00EC56F4" w:rsidP="00EC56F4">
      <w:r w:rsidRPr="00EC56F4">
        <w:t>1750 historical reconstruction</w:t>
      </w:r>
    </w:p>
    <w:p w14:paraId="48B98B4D" w14:textId="77777777" w:rsidR="00EC56F4" w:rsidRPr="00EC56F4" w:rsidRDefault="00EC56F4" w:rsidP="00EC56F4">
      <w:r w:rsidRPr="00EC56F4">
        <w:t>Imagine a UI toggle:</w:t>
      </w:r>
    </w:p>
    <w:p w14:paraId="1121F04D" w14:textId="77777777" w:rsidR="00EC56F4" w:rsidRPr="00EC56F4" w:rsidRDefault="00EC56F4" w:rsidP="00EC56F4">
      <w:r w:rsidRPr="00EC56F4">
        <w:rPr>
          <w:b/>
          <w:bCs/>
        </w:rPr>
        <w:t>Measured 2018 → Reconstructed 1750</w:t>
      </w:r>
    </w:p>
    <w:p w14:paraId="5E0C7FF4" w14:textId="77777777" w:rsidR="00EC56F4" w:rsidRPr="00EC56F4" w:rsidRDefault="00EC56F4" w:rsidP="00EC56F4">
      <w:r w:rsidRPr="00EC56F4">
        <w:t>or even a transparency slider.</w:t>
      </w:r>
    </w:p>
    <w:p w14:paraId="2095A682" w14:textId="77777777" w:rsidR="00EC56F4" w:rsidRPr="00EC56F4" w:rsidRDefault="00EC56F4" w:rsidP="00EC56F4">
      <w:r w:rsidRPr="00EC56F4">
        <w:lastRenderedPageBreak/>
        <w:t>That would be a fantastic public-facing experience.</w:t>
      </w:r>
    </w:p>
    <w:p w14:paraId="28218E2A" w14:textId="77777777" w:rsidR="00EC56F4" w:rsidRPr="00EC56F4" w:rsidRDefault="00EC56F4" w:rsidP="00EC56F4">
      <w:pPr>
        <w:rPr>
          <w:b/>
          <w:bCs/>
        </w:rPr>
      </w:pPr>
      <w:r w:rsidRPr="00EC56F4">
        <w:rPr>
          <w:b/>
          <w:bCs/>
        </w:rPr>
        <w:t>But I would leave it out of v1</w:t>
      </w:r>
    </w:p>
    <w:p w14:paraId="2A5798EE" w14:textId="77777777" w:rsidR="00EC56F4" w:rsidRPr="00EC56F4" w:rsidRDefault="00EC56F4" w:rsidP="00EC56F4">
      <w:r w:rsidRPr="00EC56F4">
        <w:t xml:space="preserve">For the McElhanney application, I think adding it </w:t>
      </w:r>
      <w:r w:rsidRPr="00EC56F4">
        <w:rPr>
          <w:b/>
          <w:bCs/>
        </w:rPr>
        <w:t>now</w:t>
      </w:r>
      <w:r w:rsidRPr="00EC56F4">
        <w:t xml:space="preserve"> introduces three problems.</w:t>
      </w:r>
    </w:p>
    <w:p w14:paraId="7D92BAB9" w14:textId="77777777" w:rsidR="00EC56F4" w:rsidRPr="00EC56F4" w:rsidRDefault="00EC56F4" w:rsidP="00EC56F4">
      <w:r w:rsidRPr="00EC56F4">
        <w:t xml:space="preserve">First, it shifts the visual attention away from the thing you </w:t>
      </w:r>
      <w:proofErr w:type="gramStart"/>
      <w:r w:rsidRPr="00EC56F4">
        <w:t>actually built</w:t>
      </w:r>
      <w:proofErr w:type="gramEnd"/>
      <w:r w:rsidRPr="00EC56F4">
        <w:t>. Someone could open the Unity app, see a detailed historical town, and reasonably think:</w:t>
      </w:r>
    </w:p>
    <w:p w14:paraId="01124A5D" w14:textId="77777777" w:rsidR="00EC56F4" w:rsidRPr="00EC56F4" w:rsidRDefault="00EC56F4" w:rsidP="00EC56F4">
      <w:r w:rsidRPr="00EC56F4">
        <w:t>“Wow, nice 3D model.”</w:t>
      </w:r>
    </w:p>
    <w:p w14:paraId="35BB8EB4" w14:textId="77777777" w:rsidR="00EC56F4" w:rsidRPr="00EC56F4" w:rsidRDefault="00EC56F4" w:rsidP="00EC56F4">
      <w:r w:rsidRPr="00EC56F4">
        <w:t xml:space="preserve">But </w:t>
      </w:r>
      <w:r w:rsidRPr="00EC56F4">
        <w:rPr>
          <w:b/>
          <w:bCs/>
        </w:rPr>
        <w:t>you didn't model it</w:t>
      </w:r>
      <w:r w:rsidRPr="00EC56F4">
        <w:t>.</w:t>
      </w:r>
    </w:p>
    <w:p w14:paraId="775E5CB7" w14:textId="77777777" w:rsidR="00EC56F4" w:rsidRPr="00EC56F4" w:rsidRDefault="00EC56F4" w:rsidP="00EC56F4">
      <w:r w:rsidRPr="00EC56F4">
        <w:t>Meanwhile, the genuinely relevant work you did—LiDAR QA/QC, CRS/VCS handling, classification correction, DEM generation, SLPK generation, GIS-to-Unity integration—becomes less obvious.</w:t>
      </w:r>
    </w:p>
    <w:p w14:paraId="7A17CF2A" w14:textId="77777777" w:rsidR="00EC56F4" w:rsidRPr="00EC56F4" w:rsidRDefault="00EC56F4" w:rsidP="00EC56F4">
      <w:r w:rsidRPr="00EC56F4">
        <w:t xml:space="preserve">Second, it changes the nature of the project. Instead of a tight </w:t>
      </w:r>
      <w:r w:rsidRPr="00EC56F4">
        <w:rPr>
          <w:b/>
          <w:bCs/>
        </w:rPr>
        <w:t>LiDAR + GIS + Unity technical demonstration</w:t>
      </w:r>
      <w:r w:rsidRPr="00EC56F4">
        <w:t>, it starts turning into a digital-history visualization application. That's interesting, but less directly targeted at a GIS Technician role.</w:t>
      </w:r>
    </w:p>
    <w:p w14:paraId="7E7373AB" w14:textId="77777777" w:rsidR="00EC56F4" w:rsidRPr="00EC56F4" w:rsidRDefault="00EC56F4" w:rsidP="00EC56F4">
      <w:r w:rsidRPr="00EC56F4">
        <w:t xml:space="preserve">Third, there is an </w:t>
      </w:r>
      <w:r w:rsidRPr="00EC56F4">
        <w:rPr>
          <w:b/>
          <w:bCs/>
        </w:rPr>
        <w:t>IP issue</w:t>
      </w:r>
      <w:r w:rsidRPr="00EC56F4">
        <w:t xml:space="preserve"> we should take seriously. Although the latest SketchUp model is publicly downloadable through the site, the project explicitly states that the digital reconstruction and original 3D modelling are Daniel MacNeil/Avalon Design Studio's intellectual property and says reproduction, modification, distribution, or commercial use requires permission. </w:t>
      </w:r>
    </w:p>
    <w:p w14:paraId="2E29593D" w14:textId="77777777" w:rsidR="00EC56F4" w:rsidRPr="00EC56F4" w:rsidRDefault="00EC56F4" w:rsidP="00EC56F4">
      <w:proofErr w:type="gramStart"/>
      <w:r w:rsidRPr="00EC56F4">
        <w:t>So</w:t>
      </w:r>
      <w:proofErr w:type="gramEnd"/>
      <w:r w:rsidRPr="00EC56F4">
        <w:t xml:space="preserve"> I would </w:t>
      </w:r>
      <w:r w:rsidRPr="00EC56F4">
        <w:rPr>
          <w:b/>
          <w:bCs/>
        </w:rPr>
        <w:t>not put his model into our public Unity build without asking him first</w:t>
      </w:r>
      <w:r w:rsidRPr="00EC56F4">
        <w:t>. A public download is not the same thing as permission to redistribute it inside another application.</w:t>
      </w:r>
    </w:p>
    <w:p w14:paraId="03514537" w14:textId="77777777" w:rsidR="00EC56F4" w:rsidRPr="00EC56F4" w:rsidRDefault="00EC56F4" w:rsidP="00EC56F4">
      <w:pPr>
        <w:rPr>
          <w:b/>
          <w:bCs/>
        </w:rPr>
      </w:pPr>
      <w:r w:rsidRPr="00EC56F4">
        <w:rPr>
          <w:b/>
          <w:bCs/>
        </w:rPr>
        <w:t>Where I think it becomes excellent later</w:t>
      </w:r>
    </w:p>
    <w:p w14:paraId="5FD91077" w14:textId="77777777" w:rsidR="00EC56F4" w:rsidRPr="00EC56F4" w:rsidRDefault="00EC56F4" w:rsidP="00EC56F4">
      <w:r w:rsidRPr="00EC56F4">
        <w:t xml:space="preserve">I'd treat it as a </w:t>
      </w:r>
      <w:r w:rsidRPr="00EC56F4">
        <w:rPr>
          <w:b/>
          <w:bCs/>
        </w:rPr>
        <w:t>Phase 2 enhancement</w:t>
      </w:r>
      <w:r w:rsidRPr="00EC56F4">
        <w:t>.</w:t>
      </w:r>
    </w:p>
    <w:p w14:paraId="25599BFF" w14:textId="77777777" w:rsidR="00EC56F4" w:rsidRPr="00EC56F4" w:rsidRDefault="00EC56F4" w:rsidP="00EC56F4">
      <w:r w:rsidRPr="00EC56F4">
        <w:t>Once your app already works independently and the portfolio page clearly demonstrates your own pipeline, you could contact him and say essentially:</w:t>
      </w:r>
    </w:p>
    <w:p w14:paraId="79C24C4A" w14:textId="77777777" w:rsidR="00EC56F4" w:rsidRPr="00EC56F4" w:rsidRDefault="00EC56F4" w:rsidP="00EC56F4">
      <w:r w:rsidRPr="00EC56F4">
        <w:t xml:space="preserve">I'm developing a GIS/Unity portfolio project using Nova Scotia's </w:t>
      </w:r>
      <w:proofErr w:type="spellStart"/>
      <w:r w:rsidRPr="00EC56F4">
        <w:t>Louisbourg</w:t>
      </w:r>
      <w:proofErr w:type="spellEnd"/>
      <w:r w:rsidRPr="00EC56F4">
        <w:t xml:space="preserve"> LiDAR. Your historical reconstruction would make a compelling optional contextual layer. Would you be comfortable with me integrating the model into a non-commercial portfolio demonstration, with prominent attribution and a link to your research project?</w:t>
      </w:r>
    </w:p>
    <w:p w14:paraId="2DF5BE1A" w14:textId="77777777" w:rsidR="00EC56F4" w:rsidRPr="00EC56F4" w:rsidRDefault="00EC56F4" w:rsidP="00EC56F4">
      <w:r w:rsidRPr="00EC56F4">
        <w:t>If he agrees, we could make the model explicitly third-party:</w:t>
      </w:r>
    </w:p>
    <w:p w14:paraId="478AB1CE" w14:textId="77777777" w:rsidR="00EC56F4" w:rsidRPr="00EC56F4" w:rsidRDefault="00EC56F4" w:rsidP="00EC56F4">
      <w:r w:rsidRPr="00EC56F4">
        <w:t>Historical Reconstruction – 1750</w:t>
      </w:r>
    </w:p>
    <w:p w14:paraId="2ED3F4D1" w14:textId="77777777" w:rsidR="00EC56F4" w:rsidRPr="00EC56F4" w:rsidRDefault="00EC56F4" w:rsidP="00EC56F4">
      <w:r w:rsidRPr="00EC56F4">
        <w:lastRenderedPageBreak/>
        <w:t>Daniel C. MacNeil / Avalon Design Studio</w:t>
      </w:r>
    </w:p>
    <w:p w14:paraId="1463CC9F" w14:textId="77777777" w:rsidR="00EC56F4" w:rsidRPr="00EC56F4" w:rsidRDefault="00EC56F4" w:rsidP="00EC56F4">
      <w:r w:rsidRPr="00EC56F4">
        <w:t>digital-louisbourg.ca</w:t>
      </w:r>
    </w:p>
    <w:p w14:paraId="53ADA94E" w14:textId="77777777" w:rsidR="00EC56F4" w:rsidRPr="00EC56F4" w:rsidRDefault="00EC56F4" w:rsidP="00EC56F4">
      <w:r w:rsidRPr="00EC56F4">
        <w:t xml:space="preserve">and make it </w:t>
      </w:r>
      <w:r w:rsidRPr="00EC56F4">
        <w:rPr>
          <w:b/>
          <w:bCs/>
        </w:rPr>
        <w:t>off by default</w:t>
      </w:r>
      <w:r w:rsidRPr="00EC56F4">
        <w:t>.</w:t>
      </w:r>
    </w:p>
    <w:p w14:paraId="4845025B" w14:textId="77777777" w:rsidR="00EC56F4" w:rsidRPr="00EC56F4" w:rsidRDefault="00EC56F4" w:rsidP="00EC56F4">
      <w:r w:rsidRPr="00EC56F4">
        <w:t>Then it enriches your work rather than obscuring it.</w:t>
      </w:r>
    </w:p>
    <w:p w14:paraId="1A7841EA" w14:textId="77777777" w:rsidR="00EC56F4" w:rsidRPr="00EC56F4" w:rsidRDefault="00EC56F4" w:rsidP="00EC56F4">
      <w:pPr>
        <w:rPr>
          <w:b/>
          <w:bCs/>
        </w:rPr>
      </w:pPr>
      <w:r w:rsidRPr="00EC56F4">
        <w:rPr>
          <w:b/>
          <w:bCs/>
        </w:rPr>
        <w:t>Technically, it would also be a worthwhile challenge</w:t>
      </w:r>
    </w:p>
    <w:p w14:paraId="12857438" w14:textId="77777777" w:rsidR="00EC56F4" w:rsidRPr="00EC56F4" w:rsidRDefault="00EC56F4" w:rsidP="00EC56F4">
      <w:r w:rsidRPr="00EC56F4">
        <w:t xml:space="preserve">The model is stated to be </w:t>
      </w:r>
      <w:r w:rsidRPr="00EC56F4">
        <w:rPr>
          <w:b/>
          <w:bCs/>
        </w:rPr>
        <w:t>1:1 scale</w:t>
      </w:r>
      <w:r w:rsidRPr="00EC56F4">
        <w:t xml:space="preserve">, which is excellent, but I see no indication that the SketchUp model itself carries the GIS coordinate reference we need. </w:t>
      </w:r>
    </w:p>
    <w:p w14:paraId="24C84364" w14:textId="77777777" w:rsidR="00EC56F4" w:rsidRPr="00EC56F4" w:rsidRDefault="00EC56F4" w:rsidP="00EC56F4">
      <w:proofErr w:type="gramStart"/>
      <w:r w:rsidRPr="00EC56F4">
        <w:t>So</w:t>
      </w:r>
      <w:proofErr w:type="gramEnd"/>
      <w:r w:rsidRPr="00EC56F4">
        <w:t xml:space="preserve"> we'd likely need to:</w:t>
      </w:r>
    </w:p>
    <w:p w14:paraId="31CE0BE6" w14:textId="77777777" w:rsidR="00EC56F4" w:rsidRPr="00EC56F4" w:rsidRDefault="00EC56F4" w:rsidP="00EC56F4">
      <w:r w:rsidRPr="00EC56F4">
        <w:t>SketchUp model</w:t>
      </w:r>
    </w:p>
    <w:p w14:paraId="48AB55B7" w14:textId="77777777" w:rsidR="00EC56F4" w:rsidRPr="00EC56F4" w:rsidRDefault="00EC56F4" w:rsidP="00EC56F4">
      <w:r w:rsidRPr="00EC56F4">
        <w:t xml:space="preserve">      ↓</w:t>
      </w:r>
    </w:p>
    <w:p w14:paraId="70041B2E" w14:textId="77777777" w:rsidR="00EC56F4" w:rsidRPr="00EC56F4" w:rsidRDefault="00EC56F4" w:rsidP="00EC56F4">
      <w:r w:rsidRPr="00EC56F4">
        <w:t xml:space="preserve">FBX / </w:t>
      </w:r>
      <w:proofErr w:type="spellStart"/>
      <w:r w:rsidRPr="00EC56F4">
        <w:t>glTF</w:t>
      </w:r>
      <w:proofErr w:type="spellEnd"/>
      <w:r w:rsidRPr="00EC56F4">
        <w:t xml:space="preserve"> or equivalent</w:t>
      </w:r>
    </w:p>
    <w:p w14:paraId="68939B69" w14:textId="77777777" w:rsidR="00EC56F4" w:rsidRPr="00EC56F4" w:rsidRDefault="00EC56F4" w:rsidP="00EC56F4">
      <w:r w:rsidRPr="00EC56F4">
        <w:t xml:space="preserve">      ↓</w:t>
      </w:r>
    </w:p>
    <w:p w14:paraId="01BDF3F9" w14:textId="77777777" w:rsidR="00EC56F4" w:rsidRPr="00EC56F4" w:rsidRDefault="00EC56F4" w:rsidP="00EC56F4">
      <w:r w:rsidRPr="00EC56F4">
        <w:t>Unity</w:t>
      </w:r>
    </w:p>
    <w:p w14:paraId="6F454F5A" w14:textId="77777777" w:rsidR="00EC56F4" w:rsidRPr="00EC56F4" w:rsidRDefault="00EC56F4" w:rsidP="00EC56F4">
      <w:r w:rsidRPr="00EC56F4">
        <w:t xml:space="preserve">      ↓</w:t>
      </w:r>
    </w:p>
    <w:p w14:paraId="51021CDE" w14:textId="77777777" w:rsidR="00EC56F4" w:rsidRPr="00EC56F4" w:rsidRDefault="00EC56F4" w:rsidP="00EC56F4">
      <w:r w:rsidRPr="00EC56F4">
        <w:t>scale verification</w:t>
      </w:r>
    </w:p>
    <w:p w14:paraId="591A5414" w14:textId="77777777" w:rsidR="00EC56F4" w:rsidRPr="00EC56F4" w:rsidRDefault="00EC56F4" w:rsidP="00EC56F4">
      <w:r w:rsidRPr="00EC56F4">
        <w:t xml:space="preserve">      ↓</w:t>
      </w:r>
    </w:p>
    <w:p w14:paraId="62185E87" w14:textId="77777777" w:rsidR="00EC56F4" w:rsidRPr="00EC56F4" w:rsidRDefault="00EC56F4" w:rsidP="00EC56F4">
      <w:r w:rsidRPr="00EC56F4">
        <w:t>identify matching control points</w:t>
      </w:r>
    </w:p>
    <w:p w14:paraId="5BEF4406" w14:textId="77777777" w:rsidR="00EC56F4" w:rsidRPr="00EC56F4" w:rsidRDefault="00EC56F4" w:rsidP="00EC56F4">
      <w:r w:rsidRPr="00EC56F4">
        <w:t xml:space="preserve">      ↓</w:t>
      </w:r>
    </w:p>
    <w:p w14:paraId="05117200" w14:textId="77777777" w:rsidR="00EC56F4" w:rsidRPr="00EC56F4" w:rsidRDefault="00EC56F4" w:rsidP="00EC56F4">
      <w:r w:rsidRPr="00EC56F4">
        <w:t>rotation + translation</w:t>
      </w:r>
    </w:p>
    <w:p w14:paraId="094F18FC" w14:textId="77777777" w:rsidR="00EC56F4" w:rsidRPr="00EC56F4" w:rsidRDefault="00EC56F4" w:rsidP="00EC56F4">
      <w:r w:rsidRPr="00EC56F4">
        <w:t xml:space="preserve">      ↓</w:t>
      </w:r>
    </w:p>
    <w:p w14:paraId="3A7E2AC1" w14:textId="77777777" w:rsidR="00EC56F4" w:rsidRPr="00EC56F4" w:rsidRDefault="00EC56F4" w:rsidP="00EC56F4">
      <w:r w:rsidRPr="00EC56F4">
        <w:t>ArcGIS Location Component</w:t>
      </w:r>
    </w:p>
    <w:p w14:paraId="153AF23A" w14:textId="77777777" w:rsidR="00EC56F4" w:rsidRPr="00EC56F4" w:rsidRDefault="00EC56F4" w:rsidP="00EC56F4">
      <w:r w:rsidRPr="00EC56F4">
        <w:t xml:space="preserve">      ↓</w:t>
      </w:r>
    </w:p>
    <w:p w14:paraId="116B52D2" w14:textId="77777777" w:rsidR="00EC56F4" w:rsidRPr="00EC56F4" w:rsidRDefault="00EC56F4" w:rsidP="00EC56F4">
      <w:r w:rsidRPr="00EC56F4">
        <w:t>position in NAD83(CSRS) / UTM 20N world</w:t>
      </w:r>
    </w:p>
    <w:p w14:paraId="5D54FB28" w14:textId="77777777" w:rsidR="00EC56F4" w:rsidRPr="00EC56F4" w:rsidRDefault="00EC56F4" w:rsidP="00EC56F4">
      <w:r w:rsidRPr="00EC56F4">
        <w:t xml:space="preserve">The currently reconstructed King's Bastion and several other buildings would provide excellent control features because they exist in </w:t>
      </w:r>
      <w:r w:rsidRPr="00EC56F4">
        <w:rPr>
          <w:b/>
          <w:bCs/>
        </w:rPr>
        <w:t>both your measured LiDAR and his model</w:t>
      </w:r>
      <w:r w:rsidRPr="00EC56F4">
        <w:t>.</w:t>
      </w:r>
    </w:p>
    <w:p w14:paraId="20342891" w14:textId="77777777" w:rsidR="00EC56F4" w:rsidRPr="00EC56F4" w:rsidRDefault="00EC56F4" w:rsidP="00EC56F4">
      <w:r w:rsidRPr="00EC56F4">
        <w:lastRenderedPageBreak/>
        <w:t xml:space="preserve">That would </w:t>
      </w:r>
      <w:proofErr w:type="gramStart"/>
      <w:r w:rsidRPr="00EC56F4">
        <w:t>actually demonstrate</w:t>
      </w:r>
      <w:proofErr w:type="gramEnd"/>
      <w:r w:rsidRPr="00EC56F4">
        <w:t xml:space="preserve"> another useful GIS skill: </w:t>
      </w:r>
      <w:r w:rsidRPr="00EC56F4">
        <w:rPr>
          <w:b/>
          <w:bCs/>
        </w:rPr>
        <w:t>registering non-georeferenced 3D content against measured spatial data</w:t>
      </w:r>
      <w:r w:rsidRPr="00EC56F4">
        <w:t>.</w:t>
      </w:r>
    </w:p>
    <w:p w14:paraId="0C04FFE5" w14:textId="77777777" w:rsidR="00EC56F4" w:rsidRPr="00EC56F4" w:rsidRDefault="00EC56F4" w:rsidP="00EC56F4">
      <w:r w:rsidRPr="00EC56F4">
        <w:t xml:space="preserve">But that's a separate </w:t>
      </w:r>
      <w:proofErr w:type="gramStart"/>
      <w:r w:rsidRPr="00EC56F4">
        <w:t>mini-project</w:t>
      </w:r>
      <w:proofErr w:type="gramEnd"/>
      <w:r w:rsidRPr="00EC56F4">
        <w:t>.</w:t>
      </w:r>
    </w:p>
    <w:p w14:paraId="36D9B707" w14:textId="77777777" w:rsidR="00EC56F4" w:rsidRPr="00EC56F4" w:rsidRDefault="00EC56F4" w:rsidP="00EC56F4">
      <w:pPr>
        <w:rPr>
          <w:b/>
          <w:bCs/>
        </w:rPr>
      </w:pPr>
      <w:r w:rsidRPr="00EC56F4">
        <w:rPr>
          <w:b/>
          <w:bCs/>
        </w:rPr>
        <w:t>Something else I liked about his methodology</w:t>
      </w:r>
    </w:p>
    <w:p w14:paraId="594F6248" w14:textId="77777777" w:rsidR="00EC56F4" w:rsidRPr="00EC56F4" w:rsidRDefault="00EC56F4" w:rsidP="00EC56F4">
      <w:r w:rsidRPr="00EC56F4">
        <w:t xml:space="preserve">He is appropriately explicit about </w:t>
      </w:r>
      <w:r w:rsidRPr="00EC56F4">
        <w:rPr>
          <w:b/>
          <w:bCs/>
        </w:rPr>
        <w:t>uncertainty</w:t>
      </w:r>
      <w:r w:rsidRPr="00EC56F4">
        <w:t xml:space="preserve">. His research disclaimer says the reconstruction is an interpretation: some areas rely on incomplete or contradictory evidence, so reconstructed dimensions, landscapes, colours, and other details should not be treated as definitive. </w:t>
      </w:r>
    </w:p>
    <w:p w14:paraId="557A3CB8" w14:textId="77777777" w:rsidR="00EC56F4" w:rsidRPr="00EC56F4" w:rsidRDefault="00EC56F4" w:rsidP="00EC56F4">
      <w:r w:rsidRPr="00EC56F4">
        <w:t>That fits remarkably well with what we've already been doing with the LiDAR.</w:t>
      </w:r>
    </w:p>
    <w:p w14:paraId="4D785382" w14:textId="77777777" w:rsidR="00EC56F4" w:rsidRPr="00EC56F4" w:rsidRDefault="00EC56F4" w:rsidP="00EC56F4">
      <w:r w:rsidRPr="00EC56F4">
        <w:t>We just had exactly that type of reasoning with the King's Bastion:</w:t>
      </w:r>
    </w:p>
    <w:p w14:paraId="1C2874F3" w14:textId="77777777" w:rsidR="00EC56F4" w:rsidRPr="00EC56F4" w:rsidRDefault="00EC56F4" w:rsidP="00EC56F4">
      <w:r w:rsidRPr="00EC56F4">
        <w:rPr>
          <w:b/>
          <w:bCs/>
        </w:rPr>
        <w:t>semantic object:</w:t>
      </w:r>
      <w:r w:rsidRPr="00EC56F4">
        <w:t xml:space="preserve"> fortification</w:t>
      </w:r>
      <w:r w:rsidRPr="00EC56F4">
        <w:br/>
      </w:r>
      <w:r w:rsidRPr="00EC56F4">
        <w:rPr>
          <w:b/>
          <w:bCs/>
        </w:rPr>
        <w:t>measured return:</w:t>
      </w:r>
      <w:r w:rsidRPr="00EC56F4">
        <w:t xml:space="preserve"> grass</w:t>
      </w:r>
      <w:r w:rsidRPr="00EC56F4">
        <w:br/>
      </w:r>
      <w:r w:rsidRPr="00EC56F4">
        <w:rPr>
          <w:b/>
          <w:bCs/>
        </w:rPr>
        <w:t>LAS classification:</w:t>
      </w:r>
      <w:r w:rsidRPr="00EC56F4">
        <w:t xml:space="preserve"> vegetation</w:t>
      </w:r>
    </w:p>
    <w:p w14:paraId="571B5622" w14:textId="77777777" w:rsidR="00EC56F4" w:rsidRPr="00EC56F4" w:rsidRDefault="00EC56F4" w:rsidP="00EC56F4">
      <w:r w:rsidRPr="00EC56F4">
        <w:t xml:space="preserve">Rather than forcing the data to conform to what we expected, we preserved what the sensor </w:t>
      </w:r>
      <w:proofErr w:type="gramStart"/>
      <w:r w:rsidRPr="00EC56F4">
        <w:t>actually measured</w:t>
      </w:r>
      <w:proofErr w:type="gramEnd"/>
      <w:r w:rsidRPr="00EC56F4">
        <w:t>.</w:t>
      </w:r>
    </w:p>
    <w:p w14:paraId="4EC4379C" w14:textId="77777777" w:rsidR="00EC56F4" w:rsidRPr="00EC56F4" w:rsidRDefault="00EC56F4" w:rsidP="00EC56F4">
      <w:r w:rsidRPr="00EC56F4">
        <w:t>MacNeil's model answers:</w:t>
      </w:r>
    </w:p>
    <w:p w14:paraId="58962CAB" w14:textId="77777777" w:rsidR="00EC56F4" w:rsidRPr="00EC56F4" w:rsidRDefault="00EC56F4" w:rsidP="00EC56F4">
      <w:r w:rsidRPr="00EC56F4">
        <w:rPr>
          <w:b/>
          <w:bCs/>
        </w:rPr>
        <w:t xml:space="preserve">What did </w:t>
      </w:r>
      <w:proofErr w:type="spellStart"/>
      <w:r w:rsidRPr="00EC56F4">
        <w:rPr>
          <w:b/>
          <w:bCs/>
        </w:rPr>
        <w:t>Louisbourg</w:t>
      </w:r>
      <w:proofErr w:type="spellEnd"/>
      <w:r w:rsidRPr="00EC56F4">
        <w:rPr>
          <w:b/>
          <w:bCs/>
        </w:rPr>
        <w:t xml:space="preserve"> probably look like in 1750?</w:t>
      </w:r>
    </w:p>
    <w:p w14:paraId="143C8386" w14:textId="77777777" w:rsidR="00EC56F4" w:rsidRPr="00EC56F4" w:rsidRDefault="00EC56F4" w:rsidP="00EC56F4">
      <w:r w:rsidRPr="00EC56F4">
        <w:t>Your point cloud answers:</w:t>
      </w:r>
    </w:p>
    <w:p w14:paraId="708E78A1" w14:textId="77777777" w:rsidR="00EC56F4" w:rsidRPr="00EC56F4" w:rsidRDefault="00EC56F4" w:rsidP="00EC56F4">
      <w:r w:rsidRPr="00EC56F4">
        <w:rPr>
          <w:b/>
          <w:bCs/>
        </w:rPr>
        <w:t xml:space="preserve">What did the sensor </w:t>
      </w:r>
      <w:proofErr w:type="gramStart"/>
      <w:r w:rsidRPr="00EC56F4">
        <w:rPr>
          <w:b/>
          <w:bCs/>
        </w:rPr>
        <w:t>actually measure</w:t>
      </w:r>
      <w:proofErr w:type="gramEnd"/>
      <w:r w:rsidRPr="00EC56F4">
        <w:rPr>
          <w:b/>
          <w:bCs/>
        </w:rPr>
        <w:t xml:space="preserve"> at </w:t>
      </w:r>
      <w:proofErr w:type="spellStart"/>
      <w:r w:rsidRPr="00EC56F4">
        <w:rPr>
          <w:b/>
          <w:bCs/>
        </w:rPr>
        <w:t>Louisbourg</w:t>
      </w:r>
      <w:proofErr w:type="spellEnd"/>
      <w:r w:rsidRPr="00EC56F4">
        <w:rPr>
          <w:b/>
          <w:bCs/>
        </w:rPr>
        <w:t xml:space="preserve"> in 2018?</w:t>
      </w:r>
    </w:p>
    <w:p w14:paraId="24B6A73C" w14:textId="77777777" w:rsidR="00EC56F4" w:rsidRPr="00EC56F4" w:rsidRDefault="00EC56F4" w:rsidP="00EC56F4">
      <w:r w:rsidRPr="00EC56F4">
        <w:t xml:space="preserve">Putting those together eventually would be very powerful precisely because </w:t>
      </w:r>
      <w:r w:rsidRPr="00EC56F4">
        <w:rPr>
          <w:b/>
          <w:bCs/>
        </w:rPr>
        <w:t>they aren't the same kind of evidence</w:t>
      </w:r>
      <w:r w:rsidRPr="00EC56F4">
        <w:t>.</w:t>
      </w:r>
    </w:p>
    <w:p w14:paraId="0E3A6E42" w14:textId="77777777" w:rsidR="00EC56F4" w:rsidRPr="00EC56F4" w:rsidRDefault="00EC56F4" w:rsidP="00EC56F4">
      <w:pPr>
        <w:rPr>
          <w:b/>
          <w:bCs/>
        </w:rPr>
      </w:pPr>
      <w:r w:rsidRPr="00EC56F4">
        <w:rPr>
          <w:b/>
          <w:bCs/>
        </w:rPr>
        <w:t>What I would do now</w:t>
      </w:r>
    </w:p>
    <w:p w14:paraId="72A49C10" w14:textId="77777777" w:rsidR="00EC56F4" w:rsidRPr="00EC56F4" w:rsidRDefault="00EC56F4" w:rsidP="00EC56F4">
      <w:r w:rsidRPr="00EC56F4">
        <w:t>Keep the current project focused:</w:t>
      </w:r>
    </w:p>
    <w:p w14:paraId="3003F398" w14:textId="77777777" w:rsidR="00EC56F4" w:rsidRPr="00EC56F4" w:rsidRDefault="00EC56F4" w:rsidP="00EC56F4">
      <w:r w:rsidRPr="00EC56F4">
        <w:rPr>
          <w:b/>
          <w:bCs/>
        </w:rPr>
        <w:t>Measured LiDAR → RGB → SLPK → Unity.</w:t>
      </w:r>
    </w:p>
    <w:p w14:paraId="22A4E9B5" w14:textId="77777777" w:rsidR="00EC56F4" w:rsidRPr="00EC56F4" w:rsidRDefault="00EC56F4" w:rsidP="00EC56F4">
      <w:r w:rsidRPr="00EC56F4">
        <w:t>In the README, I wouldn't even mention his model yet. Let the finished project stand completely on your own work.</w:t>
      </w:r>
    </w:p>
    <w:p w14:paraId="2BA69647" w14:textId="77777777" w:rsidR="00EC56F4" w:rsidRPr="00EC56F4" w:rsidRDefault="00EC56F4" w:rsidP="00EC56F4">
      <w:r w:rsidRPr="00EC56F4">
        <w:t xml:space="preserve">Once we have a polished Unity viewer working, we can revisit this as an optional </w:t>
      </w:r>
      <w:r w:rsidRPr="00EC56F4">
        <w:rPr>
          <w:b/>
          <w:bCs/>
        </w:rPr>
        <w:t>“Historical Reconstruction Overlay”</w:t>
      </w:r>
      <w:r w:rsidRPr="00EC56F4">
        <w:t xml:space="preserve"> feature. At that point, I think it's worth contacting MacNeil for permission.</w:t>
      </w:r>
    </w:p>
    <w:p w14:paraId="30DFED3F" w14:textId="77777777" w:rsidR="00EC56F4" w:rsidRPr="00EC56F4" w:rsidRDefault="00EC56F4" w:rsidP="00EC56F4">
      <w:r w:rsidRPr="00EC56F4">
        <w:lastRenderedPageBreak/>
        <w:t xml:space="preserve">For now, though, I think finding this project confirms that </w:t>
      </w:r>
      <w:proofErr w:type="spellStart"/>
      <w:r w:rsidRPr="00EC56F4">
        <w:rPr>
          <w:b/>
          <w:bCs/>
        </w:rPr>
        <w:t>Louisbourg</w:t>
      </w:r>
      <w:proofErr w:type="spellEnd"/>
      <w:r w:rsidRPr="00EC56F4">
        <w:rPr>
          <w:b/>
          <w:bCs/>
        </w:rPr>
        <w:t xml:space="preserve"> was an excellent site choice</w:t>
      </w:r>
      <w:r w:rsidRPr="00EC56F4">
        <w:t>. His methodology independently uses the same provincial LiDAR and emphasizes precisely the relationship between surviving archaeology, terrain and the historical town that we're exploiting from the GIS side.</w:t>
      </w:r>
    </w:p>
    <w:p w14:paraId="16C71A70" w14:textId="77777777" w:rsidR="00CA41D5" w:rsidRDefault="00CA41D5"/>
    <w:sectPr w:rsidR="00CA4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4"/>
    <w:rsid w:val="00391A52"/>
    <w:rsid w:val="00B7010B"/>
    <w:rsid w:val="00CA41D5"/>
    <w:rsid w:val="00D453D3"/>
    <w:rsid w:val="00EC56F4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1D0E"/>
  <w15:chartTrackingRefBased/>
  <w15:docId w15:val="{3F65848F-B144-47E9-B0E8-8DF6070C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A52"/>
  </w:style>
  <w:style w:type="paragraph" w:styleId="Heading1">
    <w:name w:val="heading 1"/>
    <w:basedOn w:val="Normal"/>
    <w:next w:val="Normal"/>
    <w:link w:val="Heading1Char"/>
    <w:uiPriority w:val="9"/>
    <w:qFormat/>
    <w:rsid w:val="0039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91A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9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5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5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9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5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91A5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Dalmarr Hussein</dc:creator>
  <cp:keywords/>
  <dc:description/>
  <cp:lastModifiedBy>Dalmarr Hussein</cp:lastModifiedBy>
  <cp:revision>1</cp:revision>
  <dcterms:created xsi:type="dcterms:W3CDTF">2026-09-14T03:01:00Z</dcterms:created>
  <dcterms:modified xsi:type="dcterms:W3CDTF">2026-09-14T04:44:00Z</dcterms:modified>
</cp:coreProperties>
</file>