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A5C5C"/>
          <w:sz w:val="56"/>
          <w:szCs w:val="56"/>
        </w:rPr>
        <w:t xml:space="preserve">AGROSENSE</w:t>
      </w:r>
    </w:p>
    <w:p>
      <w:pPr>
        <w:spacing w:after="40"/>
        <w:jc w:val="center"/>
      </w:pPr>
      <w:r>
        <w:rPr>
          <w:color w:val="3E8E7E"/>
          <w:sz w:val="26"/>
          <w:szCs w:val="26"/>
        </w:rPr>
        <w:t xml:space="preserve">Smart Irrigation Advisory Platform for Smallholder Farmers</w:t>
      </w:r>
    </w:p>
    <w:p>
      <w:pPr>
        <w:spacing w:after="400"/>
        <w:jc w:val="center"/>
      </w:pPr>
      <w:r>
        <w:rPr>
          <w:i/>
          <w:iCs/>
          <w:color w:val="5C7370"/>
          <w:sz w:val="22"/>
          <w:szCs w:val="22"/>
        </w:rPr>
        <w:t xml:space="preserve">Project Baseline Document</w:t>
      </w:r>
    </w:p>
    <w:p>
      <w:pPr>
        <w:spacing w:after="40"/>
        <w:jc w:val="center"/>
      </w:pPr>
      <w:r>
        <w:rPr>
          <w:sz w:val="20"/>
          <w:szCs w:val="20"/>
        </w:rPr>
        <w:t xml:space="preserve">Prepared by: Oscar Adams Dalmau Tamayo</w:t>
      </w:r>
    </w:p>
    <w:p>
      <w:pPr>
        <w:spacing w:after="600"/>
        <w:jc w:val="center"/>
      </w:pPr>
      <w:r>
        <w:rPr>
          <w:color w:val="5C7370"/>
          <w:sz w:val="20"/>
          <w:szCs w:val="20"/>
        </w:rPr>
        <w:t xml:space="preserve">September 2026</w:t>
      </w:r>
    </w:p>
    <w:p>
      <w:pPr>
        <w:pStyle w:val="Heading1"/>
        <w:pBdr>
          <w:bottom w:val="single" w:color="0A5C5C" w:sz="6" w:space="4"/>
        </w:pBdr>
        <w:spacing w:after="160" w:before="320"/>
      </w:pPr>
      <w:r>
        <w:rPr>
          <w:b/>
          <w:bCs/>
          <w:color w:val="0A5C5C"/>
        </w:rPr>
        <w:t xml:space="preserve">1. Project Overview</w:t>
      </w:r>
    </w:p>
    <w:p>
      <w:pPr>
        <w:spacing w:after="160" w:line="276"/>
      </w:pPr>
      <w:r>
        <w:t xml:space="preserve">AgroSense is a lightweight web platform that helps smallholder farmers in water-scarce, semi-arid regions such as Jalisco make data-driven irrigation decisions. By combining low-cost soil-moisture sensors, weather API data, and a scheduling engine, the system generates daily, plot-level irrigation recommendations delivered through a bilingual (Spanish/English) web dashboard, with SMS alerts as a fallback for farmers with limited internet access. The goal is to reduce water waste and improve crop yields for farms that cannot afford commercial precision-agriculture tools.</w:t>
      </w:r>
    </w:p>
    <w:p>
      <w:pPr>
        <w:pStyle w:val="Heading1"/>
        <w:pBdr>
          <w:bottom w:val="single" w:color="0A5C5C" w:sz="6" w:space="4"/>
        </w:pBdr>
        <w:spacing w:after="160" w:before="320"/>
      </w:pPr>
      <w:r>
        <w:rPr>
          <w:b/>
          <w:bCs/>
          <w:color w:val="0A5C5C"/>
        </w:rPr>
        <w:t xml:space="preserve">2. Methodology</w:t>
      </w:r>
    </w:p>
    <w:p>
      <w:pPr>
        <w:spacing w:after="160" w:line="276"/>
      </w:pPr>
      <w:r>
        <w:t xml:space="preserve">The project follows Scrum, an agile framework well suited to a small, four-person team that must adapt as pilot farmers provide feedback. Oscar (Project Manager) acts as Product Owner, owning the backlog and priorities; the Senior Full-Stack Developer serves as Scrum Master, facilitating ceremonies and removing blockers; and the Senior plus two Junior Developers form the Development Team responsible for building and testing each increment. Work is organized into two-week sprints, each including sprint planning, daily stand-ups, a sprint review/demo, and a sprint retrospective, with the Product Backlog, Sprint Backlog, and a working increment as the core artifacts produced every sprint.</w:t>
      </w:r>
    </w:p>
    <w:p>
      <w:pPr>
        <w:pStyle w:val="Heading1"/>
        <w:pBdr>
          <w:bottom w:val="single" w:color="0A5C5C" w:sz="6" w:space="4"/>
        </w:pBdr>
        <w:spacing w:after="160" w:before="320"/>
      </w:pPr>
      <w:r>
        <w:rPr>
          <w:b/>
          <w:bCs/>
          <w:color w:val="0A5C5C"/>
        </w:rPr>
        <w:t xml:space="preserve">3. Requirements</w:t>
      </w:r>
    </w:p>
    <w:p>
      <w:pPr>
        <w:spacing w:after="160" w:line="276"/>
      </w:pPr>
      <w:r>
        <w:t xml:space="preserve">The following functional and non-functional requirements define the scope of the AgroSense system, grouped by the eight functional modules identified during discovery.</w:t>
      </w:r>
    </w:p>
    <w:p>
      <w:pPr>
        <w:pStyle w:val="Heading2"/>
        <w:spacing w:after="120" w:before="240"/>
      </w:pPr>
      <w:r>
        <w:rPr>
          <w:b/>
          <w:bCs/>
          <w:color w:val="3E8E7E"/>
        </w:rPr>
        <w:t xml:space="preserve">3.1 Modules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000"/>
      </w:tblGrid>
      <w:tr>
        <w:trPr>
          <w:tblHeader/>
        </w:trPr>
        <w:tc>
          <w:tcPr>
            <w:tcW w:type="dxa" w:w="1600"/>
            <w:shd w:fill="0A5C5C" w:val="clear"/>
            <w:tcMar>
              <w:top w:type="dxa" w:w="60"/>
              <w:left w:type="dxa" w:w="100"/>
              <w:bottom w:type="dxa" w:w="60"/>
              <w:right w:type="dxa" w:w="100"/>
            </w:tcMar>
            <w:vAlign w:val="center"/>
          </w:tcPr>
          <w:p>
            <w:pPr>
              <w:spacing w:after="0"/>
            </w:pPr>
            <w:r>
              <w:rPr>
                <w:b/>
                <w:bCs/>
                <w:color w:val="FFFFFF"/>
                <w:sz w:val="18"/>
                <w:szCs w:val="18"/>
              </w:rPr>
              <w:t xml:space="preserve">Module Code</w:t>
            </w:r>
          </w:p>
        </w:tc>
        <w:tc>
          <w:tcPr>
            <w:tcW w:type="dxa" w:w="4600"/>
            <w:shd w:fill="0A5C5C" w:val="clear"/>
            <w:tcMar>
              <w:top w:type="dxa" w:w="60"/>
              <w:left w:type="dxa" w:w="100"/>
              <w:bottom w:type="dxa" w:w="60"/>
              <w:right w:type="dxa" w:w="100"/>
            </w:tcMar>
            <w:vAlign w:val="center"/>
          </w:tcPr>
          <w:p>
            <w:pPr>
              <w:spacing w:after="0"/>
            </w:pPr>
            <w:r>
              <w:rPr>
                <w:b/>
                <w:bCs/>
                <w:color w:val="FFFFFF"/>
                <w:sz w:val="18"/>
                <w:szCs w:val="18"/>
              </w:rPr>
              <w:t xml:space="preserve">Module Name</w:t>
            </w:r>
          </w:p>
        </w:tc>
        <w:tc>
          <w:tcPr>
            <w:tcW w:type="dxa" w:w="3000"/>
            <w:shd w:fill="0A5C5C" w:val="clear"/>
            <w:tcMar>
              <w:top w:type="dxa" w:w="60"/>
              <w:left w:type="dxa" w:w="100"/>
              <w:bottom w:type="dxa" w:w="60"/>
              <w:right w:type="dxa" w:w="100"/>
            </w:tcMar>
            <w:vAlign w:val="center"/>
          </w:tcPr>
          <w:p>
            <w:pPr>
              <w:spacing w:after="0"/>
            </w:pPr>
            <w:r>
              <w:rPr>
                <w:b/>
                <w:bCs/>
                <w:color w:val="FFFFFF"/>
                <w:sz w:val="18"/>
                <w:szCs w:val="18"/>
              </w:rPr>
              <w:t xml:space="preserve"># of Functional Requirements</w:t>
            </w:r>
          </w:p>
        </w:tc>
      </w:tr>
      <w:tr>
        <w:tc>
          <w:tcPr>
            <w:tcW w:type="dxa" w:w="1600"/>
            <w:shd w:fill="FFFFFF" w:val="clear"/>
            <w:tcMar>
              <w:top w:type="dxa" w:w="50"/>
              <w:left w:type="dxa" w:w="100"/>
              <w:bottom w:type="dxa" w:w="50"/>
              <w:right w:type="dxa" w:w="100"/>
            </w:tcMar>
            <w:vAlign w:val="center"/>
          </w:tcPr>
          <w:p>
            <w:pPr>
              <w:spacing w:after="0"/>
            </w:pPr>
            <w:r>
              <w:rPr>
                <w:sz w:val="18"/>
                <w:szCs w:val="18"/>
              </w:rPr>
              <w:t xml:space="preserve">UM</w:t>
            </w:r>
          </w:p>
        </w:tc>
        <w:tc>
          <w:tcPr>
            <w:tcW w:type="dxa" w:w="4600"/>
            <w:shd w:fill="FFFFFF" w:val="clear"/>
            <w:tcMar>
              <w:top w:type="dxa" w:w="50"/>
              <w:left w:type="dxa" w:w="100"/>
              <w:bottom w:type="dxa" w:w="50"/>
              <w:right w:type="dxa" w:w="100"/>
            </w:tcMar>
            <w:vAlign w:val="center"/>
          </w:tcPr>
          <w:p>
            <w:pPr>
              <w:spacing w:after="0"/>
            </w:pPr>
            <w:r>
              <w:rPr>
                <w:sz w:val="18"/>
                <w:szCs w:val="18"/>
              </w:rPr>
              <w:t xml:space="preserve">User &amp; Farm Management</w:t>
            </w:r>
          </w:p>
        </w:tc>
        <w:tc>
          <w:tcPr>
            <w:tcW w:type="dxa" w:w="3000"/>
            <w:shd w:fill="FFFFFF" w:val="clear"/>
            <w:tcMar>
              <w:top w:type="dxa" w:w="50"/>
              <w:left w:type="dxa" w:w="100"/>
              <w:bottom w:type="dxa" w:w="50"/>
              <w:right w:type="dxa" w:w="100"/>
            </w:tcMar>
            <w:vAlign w:val="center"/>
          </w:tcPr>
          <w:p>
            <w:pPr>
              <w:spacing w:after="0"/>
            </w:pPr>
            <w:r>
              <w:rPr>
                <w:sz w:val="18"/>
                <w:szCs w:val="18"/>
              </w:rPr>
              <w:t xml:space="preserve">5</w:t>
            </w:r>
          </w:p>
        </w:tc>
      </w:tr>
      <w:tr>
        <w:tc>
          <w:tcPr>
            <w:tcW w:type="dxa" w:w="1600"/>
            <w:shd w:fill="EAF3F1" w:val="clear"/>
            <w:tcMar>
              <w:top w:type="dxa" w:w="50"/>
              <w:left w:type="dxa" w:w="100"/>
              <w:bottom w:type="dxa" w:w="50"/>
              <w:right w:type="dxa" w:w="100"/>
            </w:tcMar>
            <w:vAlign w:val="center"/>
          </w:tcPr>
          <w:p>
            <w:pPr>
              <w:spacing w:after="0"/>
            </w:pPr>
            <w:r>
              <w:rPr>
                <w:sz w:val="18"/>
                <w:szCs w:val="18"/>
              </w:rPr>
              <w:t xml:space="preserve">SD</w:t>
            </w:r>
          </w:p>
        </w:tc>
        <w:tc>
          <w:tcPr>
            <w:tcW w:type="dxa" w:w="4600"/>
            <w:shd w:fill="EAF3F1" w:val="clear"/>
            <w:tcMar>
              <w:top w:type="dxa" w:w="50"/>
              <w:left w:type="dxa" w:w="100"/>
              <w:bottom w:type="dxa" w:w="50"/>
              <w:right w:type="dxa" w:w="100"/>
            </w:tcMar>
            <w:vAlign w:val="center"/>
          </w:tcPr>
          <w:p>
            <w:pPr>
              <w:spacing w:after="0"/>
            </w:pPr>
            <w:r>
              <w:rPr>
                <w:sz w:val="18"/>
                <w:szCs w:val="18"/>
              </w:rPr>
              <w:t xml:space="preserve">Sensor &amp; Device Management</w:t>
            </w:r>
          </w:p>
        </w:tc>
        <w:tc>
          <w:tcPr>
            <w:tcW w:type="dxa" w:w="3000"/>
            <w:shd w:fill="EAF3F1" w:val="clear"/>
            <w:tcMar>
              <w:top w:type="dxa" w:w="50"/>
              <w:left w:type="dxa" w:w="100"/>
              <w:bottom w:type="dxa" w:w="50"/>
              <w:right w:type="dxa" w:w="100"/>
            </w:tcMar>
            <w:vAlign w:val="center"/>
          </w:tcPr>
          <w:p>
            <w:pPr>
              <w:spacing w:after="0"/>
            </w:pPr>
            <w:r>
              <w:rPr>
                <w:sz w:val="18"/>
                <w:szCs w:val="18"/>
              </w:rPr>
              <w:t xml:space="preserve">5</w:t>
            </w:r>
          </w:p>
        </w:tc>
      </w:tr>
      <w:tr>
        <w:tc>
          <w:tcPr>
            <w:tcW w:type="dxa" w:w="1600"/>
            <w:shd w:fill="FFFFFF" w:val="clear"/>
            <w:tcMar>
              <w:top w:type="dxa" w:w="50"/>
              <w:left w:type="dxa" w:w="100"/>
              <w:bottom w:type="dxa" w:w="50"/>
              <w:right w:type="dxa" w:w="100"/>
            </w:tcMar>
            <w:vAlign w:val="center"/>
          </w:tcPr>
          <w:p>
            <w:pPr>
              <w:spacing w:after="0"/>
            </w:pPr>
            <w:r>
              <w:rPr>
                <w:sz w:val="18"/>
                <w:szCs w:val="18"/>
              </w:rPr>
              <w:t xml:space="preserve">DC</w:t>
            </w:r>
          </w:p>
        </w:tc>
        <w:tc>
          <w:tcPr>
            <w:tcW w:type="dxa" w:w="4600"/>
            <w:shd w:fill="FFFFFF" w:val="clear"/>
            <w:tcMar>
              <w:top w:type="dxa" w:w="50"/>
              <w:left w:type="dxa" w:w="100"/>
              <w:bottom w:type="dxa" w:w="50"/>
              <w:right w:type="dxa" w:w="100"/>
            </w:tcMar>
            <w:vAlign w:val="center"/>
          </w:tcPr>
          <w:p>
            <w:pPr>
              <w:spacing w:after="0"/>
            </w:pPr>
            <w:r>
              <w:rPr>
                <w:sz w:val="18"/>
                <w:szCs w:val="18"/>
              </w:rPr>
              <w:t xml:space="preserve">Data Collection &amp; Integration</w:t>
            </w:r>
          </w:p>
        </w:tc>
        <w:tc>
          <w:tcPr>
            <w:tcW w:type="dxa" w:w="3000"/>
            <w:shd w:fill="FFFFFF" w:val="clear"/>
            <w:tcMar>
              <w:top w:type="dxa" w:w="50"/>
              <w:left w:type="dxa" w:w="100"/>
              <w:bottom w:type="dxa" w:w="50"/>
              <w:right w:type="dxa" w:w="100"/>
            </w:tcMar>
            <w:vAlign w:val="center"/>
          </w:tcPr>
          <w:p>
            <w:pPr>
              <w:spacing w:after="0"/>
            </w:pPr>
            <w:r>
              <w:rPr>
                <w:sz w:val="18"/>
                <w:szCs w:val="18"/>
              </w:rPr>
              <w:t xml:space="preserve">5</w:t>
            </w:r>
          </w:p>
        </w:tc>
      </w:tr>
      <w:tr>
        <w:tc>
          <w:tcPr>
            <w:tcW w:type="dxa" w:w="1600"/>
            <w:shd w:fill="EAF3F1" w:val="clear"/>
            <w:tcMar>
              <w:top w:type="dxa" w:w="50"/>
              <w:left w:type="dxa" w:w="100"/>
              <w:bottom w:type="dxa" w:w="50"/>
              <w:right w:type="dxa" w:w="100"/>
            </w:tcMar>
            <w:vAlign w:val="center"/>
          </w:tcPr>
          <w:p>
            <w:pPr>
              <w:spacing w:after="0"/>
            </w:pPr>
            <w:r>
              <w:rPr>
                <w:sz w:val="18"/>
                <w:szCs w:val="18"/>
              </w:rPr>
              <w:t xml:space="preserve">IS</w:t>
            </w:r>
          </w:p>
        </w:tc>
        <w:tc>
          <w:tcPr>
            <w:tcW w:type="dxa" w:w="4600"/>
            <w:shd w:fill="EAF3F1" w:val="clear"/>
            <w:tcMar>
              <w:top w:type="dxa" w:w="50"/>
              <w:left w:type="dxa" w:w="100"/>
              <w:bottom w:type="dxa" w:w="50"/>
              <w:right w:type="dxa" w:w="100"/>
            </w:tcMar>
            <w:vAlign w:val="center"/>
          </w:tcPr>
          <w:p>
            <w:pPr>
              <w:spacing w:after="0"/>
            </w:pPr>
            <w:r>
              <w:rPr>
                <w:sz w:val="18"/>
                <w:szCs w:val="18"/>
              </w:rPr>
              <w:t xml:space="preserve">Irrigation Scheduling Engine</w:t>
            </w:r>
          </w:p>
        </w:tc>
        <w:tc>
          <w:tcPr>
            <w:tcW w:type="dxa" w:w="3000"/>
            <w:shd w:fill="EAF3F1" w:val="clear"/>
            <w:tcMar>
              <w:top w:type="dxa" w:w="50"/>
              <w:left w:type="dxa" w:w="100"/>
              <w:bottom w:type="dxa" w:w="50"/>
              <w:right w:type="dxa" w:w="100"/>
            </w:tcMar>
            <w:vAlign w:val="center"/>
          </w:tcPr>
          <w:p>
            <w:pPr>
              <w:spacing w:after="0"/>
            </w:pPr>
            <w:r>
              <w:rPr>
                <w:sz w:val="18"/>
                <w:szCs w:val="18"/>
              </w:rPr>
              <w:t xml:space="preserve">5</w:t>
            </w:r>
          </w:p>
        </w:tc>
      </w:tr>
      <w:tr>
        <w:tc>
          <w:tcPr>
            <w:tcW w:type="dxa" w:w="1600"/>
            <w:shd w:fill="FFFFFF" w:val="clear"/>
            <w:tcMar>
              <w:top w:type="dxa" w:w="50"/>
              <w:left w:type="dxa" w:w="100"/>
              <w:bottom w:type="dxa" w:w="50"/>
              <w:right w:type="dxa" w:w="100"/>
            </w:tcMar>
            <w:vAlign w:val="center"/>
          </w:tcPr>
          <w:p>
            <w:pPr>
              <w:spacing w:after="0"/>
            </w:pPr>
            <w:r>
              <w:rPr>
                <w:sz w:val="18"/>
                <w:szCs w:val="18"/>
              </w:rPr>
              <w:t xml:space="preserve">WD</w:t>
            </w:r>
          </w:p>
        </w:tc>
        <w:tc>
          <w:tcPr>
            <w:tcW w:type="dxa" w:w="4600"/>
            <w:shd w:fill="FFFFFF" w:val="clear"/>
            <w:tcMar>
              <w:top w:type="dxa" w:w="50"/>
              <w:left w:type="dxa" w:w="100"/>
              <w:bottom w:type="dxa" w:w="50"/>
              <w:right w:type="dxa" w:w="100"/>
            </w:tcMar>
            <w:vAlign w:val="center"/>
          </w:tcPr>
          <w:p>
            <w:pPr>
              <w:spacing w:after="0"/>
            </w:pPr>
            <w:r>
              <w:rPr>
                <w:sz w:val="18"/>
                <w:szCs w:val="18"/>
              </w:rPr>
              <w:t xml:space="preserve">Web Dashboard / UI</w:t>
            </w:r>
          </w:p>
        </w:tc>
        <w:tc>
          <w:tcPr>
            <w:tcW w:type="dxa" w:w="3000"/>
            <w:shd w:fill="FFFFFF" w:val="clear"/>
            <w:tcMar>
              <w:top w:type="dxa" w:w="50"/>
              <w:left w:type="dxa" w:w="100"/>
              <w:bottom w:type="dxa" w:w="50"/>
              <w:right w:type="dxa" w:w="100"/>
            </w:tcMar>
            <w:vAlign w:val="center"/>
          </w:tcPr>
          <w:p>
            <w:pPr>
              <w:spacing w:after="0"/>
            </w:pPr>
            <w:r>
              <w:rPr>
                <w:sz w:val="18"/>
                <w:szCs w:val="18"/>
              </w:rPr>
              <w:t xml:space="preserve">5</w:t>
            </w:r>
          </w:p>
        </w:tc>
      </w:tr>
      <w:tr>
        <w:tc>
          <w:tcPr>
            <w:tcW w:type="dxa" w:w="1600"/>
            <w:shd w:fill="EAF3F1" w:val="clear"/>
            <w:tcMar>
              <w:top w:type="dxa" w:w="50"/>
              <w:left w:type="dxa" w:w="100"/>
              <w:bottom w:type="dxa" w:w="50"/>
              <w:right w:type="dxa" w:w="100"/>
            </w:tcMar>
            <w:vAlign w:val="center"/>
          </w:tcPr>
          <w:p>
            <w:pPr>
              <w:spacing w:after="0"/>
            </w:pPr>
            <w:r>
              <w:rPr>
                <w:sz w:val="18"/>
                <w:szCs w:val="18"/>
              </w:rPr>
              <w:t xml:space="preserve">NA</w:t>
            </w:r>
          </w:p>
        </w:tc>
        <w:tc>
          <w:tcPr>
            <w:tcW w:type="dxa" w:w="4600"/>
            <w:shd w:fill="EAF3F1" w:val="clear"/>
            <w:tcMar>
              <w:top w:type="dxa" w:w="50"/>
              <w:left w:type="dxa" w:w="100"/>
              <w:bottom w:type="dxa" w:w="50"/>
              <w:right w:type="dxa" w:w="100"/>
            </w:tcMar>
            <w:vAlign w:val="center"/>
          </w:tcPr>
          <w:p>
            <w:pPr>
              <w:spacing w:after="0"/>
            </w:pPr>
            <w:r>
              <w:rPr>
                <w:sz w:val="18"/>
                <w:szCs w:val="18"/>
              </w:rPr>
              <w:t xml:space="preserve">Notifications &amp; Alerts</w:t>
            </w:r>
          </w:p>
        </w:tc>
        <w:tc>
          <w:tcPr>
            <w:tcW w:type="dxa" w:w="3000"/>
            <w:shd w:fill="EAF3F1" w:val="clear"/>
            <w:tcMar>
              <w:top w:type="dxa" w:w="50"/>
              <w:left w:type="dxa" w:w="100"/>
              <w:bottom w:type="dxa" w:w="50"/>
              <w:right w:type="dxa" w:w="100"/>
            </w:tcMar>
            <w:vAlign w:val="center"/>
          </w:tcPr>
          <w:p>
            <w:pPr>
              <w:spacing w:after="0"/>
            </w:pPr>
            <w:r>
              <w:rPr>
                <w:sz w:val="18"/>
                <w:szCs w:val="18"/>
              </w:rPr>
              <w:t xml:space="preserve">4</w:t>
            </w:r>
          </w:p>
        </w:tc>
      </w:tr>
      <w:tr>
        <w:tc>
          <w:tcPr>
            <w:tcW w:type="dxa" w:w="1600"/>
            <w:shd w:fill="FFFFFF" w:val="clear"/>
            <w:tcMar>
              <w:top w:type="dxa" w:w="50"/>
              <w:left w:type="dxa" w:w="100"/>
              <w:bottom w:type="dxa" w:w="50"/>
              <w:right w:type="dxa" w:w="100"/>
            </w:tcMar>
            <w:vAlign w:val="center"/>
          </w:tcPr>
          <w:p>
            <w:pPr>
              <w:spacing w:after="0"/>
            </w:pPr>
            <w:r>
              <w:rPr>
                <w:sz w:val="18"/>
                <w:szCs w:val="18"/>
              </w:rPr>
              <w:t xml:space="preserve">RA</w:t>
            </w:r>
          </w:p>
        </w:tc>
        <w:tc>
          <w:tcPr>
            <w:tcW w:type="dxa" w:w="4600"/>
            <w:shd w:fill="FFFFFF" w:val="clear"/>
            <w:tcMar>
              <w:top w:type="dxa" w:w="50"/>
              <w:left w:type="dxa" w:w="100"/>
              <w:bottom w:type="dxa" w:w="50"/>
              <w:right w:type="dxa" w:w="100"/>
            </w:tcMar>
            <w:vAlign w:val="center"/>
          </w:tcPr>
          <w:p>
            <w:pPr>
              <w:spacing w:after="0"/>
            </w:pPr>
            <w:r>
              <w:rPr>
                <w:sz w:val="18"/>
                <w:szCs w:val="18"/>
              </w:rPr>
              <w:t xml:space="preserve">Reporting &amp; Analytics</w:t>
            </w:r>
          </w:p>
        </w:tc>
        <w:tc>
          <w:tcPr>
            <w:tcW w:type="dxa" w:w="3000"/>
            <w:shd w:fill="FFFFFF" w:val="clear"/>
            <w:tcMar>
              <w:top w:type="dxa" w:w="50"/>
              <w:left w:type="dxa" w:w="100"/>
              <w:bottom w:type="dxa" w:w="50"/>
              <w:right w:type="dxa" w:w="100"/>
            </w:tcMar>
            <w:vAlign w:val="center"/>
          </w:tcPr>
          <w:p>
            <w:pPr>
              <w:spacing w:after="0"/>
            </w:pPr>
            <w:r>
              <w:rPr>
                <w:sz w:val="18"/>
                <w:szCs w:val="18"/>
              </w:rPr>
              <w:t xml:space="preserve">4</w:t>
            </w:r>
          </w:p>
        </w:tc>
      </w:tr>
      <w:tr>
        <w:tc>
          <w:tcPr>
            <w:tcW w:type="dxa" w:w="1600"/>
            <w:shd w:fill="EAF3F1" w:val="clear"/>
            <w:tcMar>
              <w:top w:type="dxa" w:w="50"/>
              <w:left w:type="dxa" w:w="100"/>
              <w:bottom w:type="dxa" w:w="50"/>
              <w:right w:type="dxa" w:w="100"/>
            </w:tcMar>
            <w:vAlign w:val="center"/>
          </w:tcPr>
          <w:p>
            <w:pPr>
              <w:spacing w:after="0"/>
            </w:pPr>
            <w:r>
              <w:rPr>
                <w:sz w:val="18"/>
                <w:szCs w:val="18"/>
              </w:rPr>
              <w:t xml:space="preserve">AC</w:t>
            </w:r>
          </w:p>
        </w:tc>
        <w:tc>
          <w:tcPr>
            <w:tcW w:type="dxa" w:w="4600"/>
            <w:shd w:fill="EAF3F1" w:val="clear"/>
            <w:tcMar>
              <w:top w:type="dxa" w:w="50"/>
              <w:left w:type="dxa" w:w="100"/>
              <w:bottom w:type="dxa" w:w="50"/>
              <w:right w:type="dxa" w:w="100"/>
            </w:tcMar>
            <w:vAlign w:val="center"/>
          </w:tcPr>
          <w:p>
            <w:pPr>
              <w:spacing w:after="0"/>
            </w:pPr>
            <w:r>
              <w:rPr>
                <w:sz w:val="18"/>
                <w:szCs w:val="18"/>
              </w:rPr>
              <w:t xml:space="preserve">Administration &amp; Configuration</w:t>
            </w:r>
          </w:p>
        </w:tc>
        <w:tc>
          <w:tcPr>
            <w:tcW w:type="dxa" w:w="3000"/>
            <w:shd w:fill="EAF3F1" w:val="clear"/>
            <w:tcMar>
              <w:top w:type="dxa" w:w="50"/>
              <w:left w:type="dxa" w:w="100"/>
              <w:bottom w:type="dxa" w:w="50"/>
              <w:right w:type="dxa" w:w="100"/>
            </w:tcMar>
            <w:vAlign w:val="center"/>
          </w:tcPr>
          <w:p>
            <w:pPr>
              <w:spacing w:after="0"/>
            </w:pPr>
            <w:r>
              <w:rPr>
                <w:sz w:val="18"/>
                <w:szCs w:val="18"/>
              </w:rPr>
              <w:t xml:space="preserve">4</w:t>
            </w:r>
          </w:p>
        </w:tc>
      </w:tr>
      <w:tr>
        <w:tc>
          <w:tcPr>
            <w:tcW w:type="dxa" w:w="6200"/>
            <w:gridSpan w:val="2"/>
            <w:shd w:fill="D8E9E5" w:val="clear"/>
            <w:tcMar>
              <w:top w:type="dxa" w:w="60"/>
              <w:left w:type="dxa" w:w="100"/>
              <w:bottom w:type="dxa" w:w="60"/>
              <w:right w:type="dxa" w:w="100"/>
            </w:tcMar>
          </w:tcPr>
          <w:p>
            <w:pPr>
              <w:spacing w:after="0"/>
            </w:pPr>
            <w:r>
              <w:rPr>
                <w:b/>
                <w:bCs/>
                <w:sz w:val="18"/>
                <w:szCs w:val="18"/>
              </w:rPr>
              <w:t xml:space="preserve">Total</w:t>
            </w:r>
          </w:p>
        </w:tc>
        <w:tc>
          <w:tcPr>
            <w:tcW w:type="dxa" w:w="3000"/>
            <w:shd w:fill="D8E9E5" w:val="clear"/>
            <w:tcMar>
              <w:top w:type="dxa" w:w="50"/>
              <w:left w:type="dxa" w:w="100"/>
              <w:bottom w:type="dxa" w:w="50"/>
              <w:right w:type="dxa" w:w="100"/>
            </w:tcMar>
            <w:vAlign w:val="center"/>
          </w:tcPr>
          <w:p>
            <w:pPr>
              <w:spacing w:after="0"/>
            </w:pPr>
            <w:r>
              <w:rPr>
                <w:sz w:val="18"/>
                <w:szCs w:val="18"/>
              </w:rPr>
              <w:t xml:space="preserve">37</w:t>
            </w:r>
          </w:p>
        </w:tc>
      </w:tr>
    </w:tbl>
    <w:p>
      <w:pPr>
        <w:spacing w:after="240"/>
      </w:pPr>
    </w:p>
    <w:p>
      <w:pPr>
        <w:pStyle w:val="Heading2"/>
        <w:spacing w:after="120" w:before="240"/>
      </w:pPr>
      <w:r>
        <w:rPr>
          <w:b/>
          <w:bCs/>
          <w:color w:val="3E8E7E"/>
        </w:rPr>
        <w:t xml:space="preserve">3.2 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000"/>
      </w:tblGrid>
      <w:tr>
        <w:trPr>
          <w:tblHeader/>
        </w:trPr>
        <w:tc>
          <w:tcPr>
            <w:tcW w:type="dxa" w:w="1000"/>
            <w:shd w:fill="0A5C5C" w:val="clear"/>
            <w:tcMar>
              <w:top w:type="dxa" w:w="60"/>
              <w:left w:type="dxa" w:w="100"/>
              <w:bottom w:type="dxa" w:w="60"/>
              <w:right w:type="dxa" w:w="100"/>
            </w:tcMar>
            <w:vAlign w:val="center"/>
          </w:tcPr>
          <w:p>
            <w:pPr>
              <w:spacing w:after="0"/>
            </w:pPr>
            <w:r>
              <w:rPr>
                <w:b/>
                <w:bCs/>
                <w:color w:val="FFFFFF"/>
                <w:sz w:val="18"/>
                <w:szCs w:val="18"/>
              </w:rPr>
              <w:t xml:space="preserve">Code</w:t>
            </w:r>
          </w:p>
        </w:tc>
        <w:tc>
          <w:tcPr>
            <w:tcW w:type="dxa" w:w="2200"/>
            <w:shd w:fill="0A5C5C" w:val="clear"/>
            <w:tcMar>
              <w:top w:type="dxa" w:w="60"/>
              <w:left w:type="dxa" w:w="100"/>
              <w:bottom w:type="dxa" w:w="60"/>
              <w:right w:type="dxa" w:w="100"/>
            </w:tcMar>
            <w:vAlign w:val="center"/>
          </w:tcPr>
          <w:p>
            <w:pPr>
              <w:spacing w:after="0"/>
            </w:pPr>
            <w:r>
              <w:rPr>
                <w:b/>
                <w:bCs/>
                <w:color w:val="FFFFFF"/>
                <w:sz w:val="18"/>
                <w:szCs w:val="18"/>
              </w:rPr>
              <w:t xml:space="preserve">Name</w:t>
            </w:r>
          </w:p>
        </w:tc>
        <w:tc>
          <w:tcPr>
            <w:tcW w:type="dxa" w:w="6000"/>
            <w:shd w:fill="0A5C5C" w:val="clear"/>
            <w:tcMar>
              <w:top w:type="dxa" w:w="60"/>
              <w:left w:type="dxa" w:w="100"/>
              <w:bottom w:type="dxa" w:w="60"/>
              <w:right w:type="dxa" w:w="100"/>
            </w:tcMar>
            <w:vAlign w:val="center"/>
          </w:tcPr>
          <w:p>
            <w:pPr>
              <w:spacing w:after="0"/>
            </w:pPr>
            <w:r>
              <w:rPr>
                <w:b/>
                <w:bCs/>
                <w:color w:val="FFFFFF"/>
                <w:sz w:val="18"/>
                <w:szCs w:val="18"/>
              </w:rPr>
              <w:t xml:space="preserve">Description</w:t>
            </w:r>
          </w:p>
        </w:tc>
      </w:tr>
      <w:tr>
        <w:tc>
          <w:tcPr>
            <w:tcW w:type="dxa" w:w="9200"/>
            <w:gridSpan w:val="4"/>
            <w:shd w:fill="3E8E7E" w:val="clear"/>
            <w:tcMar>
              <w:top w:type="dxa" w:w="70"/>
              <w:left w:type="dxa" w:w="100"/>
              <w:bottom w:type="dxa" w:w="70"/>
              <w:right w:type="dxa" w:w="100"/>
            </w:tcMar>
          </w:tcPr>
          <w:p>
            <w:pPr>
              <w:spacing w:after="0"/>
            </w:pPr>
            <w:r>
              <w:rPr>
                <w:b/>
                <w:bCs/>
                <w:color w:val="FFFFFF"/>
                <w:sz w:val="19"/>
                <w:szCs w:val="19"/>
              </w:rPr>
              <w:t xml:space="preserve">UM — User &amp; Farm Management</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UM-01</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User Registration</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Allow a farmer to create an account with basic profile information (name, email, phone, password).</w:t>
            </w:r>
          </w:p>
        </w:tc>
      </w:tr>
      <w:tr>
        <w:tc>
          <w:tcPr>
            <w:tcW w:type="dxa" w:w="1000"/>
            <w:shd w:fill="EAF3F1" w:val="clear"/>
            <w:tcMar>
              <w:top w:type="dxa" w:w="50"/>
              <w:left w:type="dxa" w:w="100"/>
              <w:bottom w:type="dxa" w:w="50"/>
              <w:right w:type="dxa" w:w="100"/>
            </w:tcMar>
            <w:vAlign w:val="center"/>
          </w:tcPr>
          <w:p>
            <w:pPr>
              <w:spacing w:after="0"/>
            </w:pPr>
            <w:r>
              <w:rPr>
                <w:sz w:val="18"/>
                <w:szCs w:val="18"/>
              </w:rPr>
              <w:t xml:space="preserve">UM-02</w:t>
            </w:r>
          </w:p>
        </w:tc>
        <w:tc>
          <w:tcPr>
            <w:tcW w:type="dxa" w:w="2200"/>
            <w:shd w:fill="EAF3F1" w:val="clear"/>
            <w:tcMar>
              <w:top w:type="dxa" w:w="50"/>
              <w:left w:type="dxa" w:w="100"/>
              <w:bottom w:type="dxa" w:w="50"/>
              <w:right w:type="dxa" w:w="100"/>
            </w:tcMar>
            <w:vAlign w:val="center"/>
          </w:tcPr>
          <w:p>
            <w:pPr>
              <w:spacing w:after="0"/>
            </w:pPr>
            <w:r>
              <w:rPr>
                <w:sz w:val="18"/>
                <w:szCs w:val="18"/>
              </w:rPr>
              <w:t xml:space="preserve">User Login</w:t>
            </w:r>
          </w:p>
        </w:tc>
        <w:tc>
          <w:tcPr>
            <w:tcW w:type="dxa" w:w="6000"/>
            <w:shd w:fill="EAF3F1" w:val="clear"/>
            <w:tcMar>
              <w:top w:type="dxa" w:w="50"/>
              <w:left w:type="dxa" w:w="100"/>
              <w:bottom w:type="dxa" w:w="50"/>
              <w:right w:type="dxa" w:w="100"/>
            </w:tcMar>
            <w:vAlign w:val="center"/>
          </w:tcPr>
          <w:p>
            <w:pPr>
              <w:spacing w:after="0"/>
            </w:pPr>
            <w:r>
              <w:rPr>
                <w:sz w:val="18"/>
                <w:szCs w:val="18"/>
              </w:rPr>
              <w:t xml:space="preserve">Allow a registered user to log in to the platform using their email/username and password.</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UM-03</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Password Recovery</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Allow a user to reset a forgotten password through a verification link sent by email.</w:t>
            </w:r>
          </w:p>
        </w:tc>
      </w:tr>
      <w:tr>
        <w:tc>
          <w:tcPr>
            <w:tcW w:type="dxa" w:w="1000"/>
            <w:shd w:fill="EAF3F1" w:val="clear"/>
            <w:tcMar>
              <w:top w:type="dxa" w:w="50"/>
              <w:left w:type="dxa" w:w="100"/>
              <w:bottom w:type="dxa" w:w="50"/>
              <w:right w:type="dxa" w:w="100"/>
            </w:tcMar>
            <w:vAlign w:val="center"/>
          </w:tcPr>
          <w:p>
            <w:pPr>
              <w:spacing w:after="0"/>
            </w:pPr>
            <w:r>
              <w:rPr>
                <w:sz w:val="18"/>
                <w:szCs w:val="18"/>
              </w:rPr>
              <w:t xml:space="preserve">UM-04</w:t>
            </w:r>
          </w:p>
        </w:tc>
        <w:tc>
          <w:tcPr>
            <w:tcW w:type="dxa" w:w="2200"/>
            <w:shd w:fill="EAF3F1" w:val="clear"/>
            <w:tcMar>
              <w:top w:type="dxa" w:w="50"/>
              <w:left w:type="dxa" w:w="100"/>
              <w:bottom w:type="dxa" w:w="50"/>
              <w:right w:type="dxa" w:w="100"/>
            </w:tcMar>
            <w:vAlign w:val="center"/>
          </w:tcPr>
          <w:p>
            <w:pPr>
              <w:spacing w:after="0"/>
            </w:pPr>
            <w:r>
              <w:rPr>
                <w:sz w:val="18"/>
                <w:szCs w:val="18"/>
              </w:rPr>
              <w:t xml:space="preserve">Farm Profile Creation</w:t>
            </w:r>
          </w:p>
        </w:tc>
        <w:tc>
          <w:tcPr>
            <w:tcW w:type="dxa" w:w="6000"/>
            <w:shd w:fill="EAF3F1" w:val="clear"/>
            <w:tcMar>
              <w:top w:type="dxa" w:w="50"/>
              <w:left w:type="dxa" w:w="100"/>
              <w:bottom w:type="dxa" w:w="50"/>
              <w:right w:type="dxa" w:w="100"/>
            </w:tcMar>
            <w:vAlign w:val="center"/>
          </w:tcPr>
          <w:p>
            <w:pPr>
              <w:spacing w:after="0"/>
            </w:pPr>
            <w:r>
              <w:rPr>
                <w:sz w:val="18"/>
                <w:szCs w:val="18"/>
              </w:rPr>
              <w:t xml:space="preserve">Allow a user to register one or more farms, including location and total area.</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UM-05</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Plot Management</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Allow a user to add, edit, or remove individual plots within a registered farm.</w:t>
            </w:r>
          </w:p>
        </w:tc>
      </w:tr>
      <w:tr>
        <w:tc>
          <w:tcPr>
            <w:tcW w:type="dxa" w:w="9200"/>
            <w:gridSpan w:val="4"/>
            <w:shd w:fill="3E8E7E" w:val="clear"/>
            <w:tcMar>
              <w:top w:type="dxa" w:w="70"/>
              <w:left w:type="dxa" w:w="100"/>
              <w:bottom w:type="dxa" w:w="70"/>
              <w:right w:type="dxa" w:w="100"/>
            </w:tcMar>
          </w:tcPr>
          <w:p>
            <w:pPr>
              <w:spacing w:after="0"/>
            </w:pPr>
            <w:r>
              <w:rPr>
                <w:b/>
                <w:bCs/>
                <w:color w:val="FFFFFF"/>
                <w:sz w:val="19"/>
                <w:szCs w:val="19"/>
              </w:rPr>
              <w:t xml:space="preserve">SD — Sensor &amp; Device Management</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SD-01</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Sensor Registration</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Allow a user or administrator to register a new soil-moisture sensor and associate it with a plot.</w:t>
            </w:r>
          </w:p>
        </w:tc>
      </w:tr>
      <w:tr>
        <w:tc>
          <w:tcPr>
            <w:tcW w:type="dxa" w:w="1000"/>
            <w:shd w:fill="EAF3F1" w:val="clear"/>
            <w:tcMar>
              <w:top w:type="dxa" w:w="50"/>
              <w:left w:type="dxa" w:w="100"/>
              <w:bottom w:type="dxa" w:w="50"/>
              <w:right w:type="dxa" w:w="100"/>
            </w:tcMar>
            <w:vAlign w:val="center"/>
          </w:tcPr>
          <w:p>
            <w:pPr>
              <w:spacing w:after="0"/>
            </w:pPr>
            <w:r>
              <w:rPr>
                <w:sz w:val="18"/>
                <w:szCs w:val="18"/>
              </w:rPr>
              <w:t xml:space="preserve">SD-02</w:t>
            </w:r>
          </w:p>
        </w:tc>
        <w:tc>
          <w:tcPr>
            <w:tcW w:type="dxa" w:w="2200"/>
            <w:shd w:fill="EAF3F1" w:val="clear"/>
            <w:tcMar>
              <w:top w:type="dxa" w:w="50"/>
              <w:left w:type="dxa" w:w="100"/>
              <w:bottom w:type="dxa" w:w="50"/>
              <w:right w:type="dxa" w:w="100"/>
            </w:tcMar>
            <w:vAlign w:val="center"/>
          </w:tcPr>
          <w:p>
            <w:pPr>
              <w:spacing w:after="0"/>
            </w:pPr>
            <w:r>
              <w:rPr>
                <w:sz w:val="18"/>
                <w:szCs w:val="18"/>
              </w:rPr>
              <w:t xml:space="preserve">Sensor Status Monitoring</w:t>
            </w:r>
          </w:p>
        </w:tc>
        <w:tc>
          <w:tcPr>
            <w:tcW w:type="dxa" w:w="6000"/>
            <w:shd w:fill="EAF3F1" w:val="clear"/>
            <w:tcMar>
              <w:top w:type="dxa" w:w="50"/>
              <w:left w:type="dxa" w:w="100"/>
              <w:bottom w:type="dxa" w:w="50"/>
              <w:right w:type="dxa" w:w="100"/>
            </w:tcMar>
            <w:vAlign w:val="center"/>
          </w:tcPr>
          <w:p>
            <w:pPr>
              <w:spacing w:after="0"/>
            </w:pPr>
            <w:r>
              <w:rPr>
                <w:sz w:val="18"/>
                <w:szCs w:val="18"/>
              </w:rPr>
              <w:t xml:space="preserve">Display the real-time online/offline status of each registered sensor.</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SD-03</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Sensor Calibration</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Allow adjustment of calibration parameters for an individual sensor.</w:t>
            </w:r>
          </w:p>
        </w:tc>
      </w:tr>
      <w:tr>
        <w:tc>
          <w:tcPr>
            <w:tcW w:type="dxa" w:w="1000"/>
            <w:shd w:fill="EAF3F1" w:val="clear"/>
            <w:tcMar>
              <w:top w:type="dxa" w:w="50"/>
              <w:left w:type="dxa" w:w="100"/>
              <w:bottom w:type="dxa" w:w="50"/>
              <w:right w:type="dxa" w:w="100"/>
            </w:tcMar>
            <w:vAlign w:val="center"/>
          </w:tcPr>
          <w:p>
            <w:pPr>
              <w:spacing w:after="0"/>
            </w:pPr>
            <w:r>
              <w:rPr>
                <w:sz w:val="18"/>
                <w:szCs w:val="18"/>
              </w:rPr>
              <w:t xml:space="preserve">SD-04</w:t>
            </w:r>
          </w:p>
        </w:tc>
        <w:tc>
          <w:tcPr>
            <w:tcW w:type="dxa" w:w="2200"/>
            <w:shd w:fill="EAF3F1" w:val="clear"/>
            <w:tcMar>
              <w:top w:type="dxa" w:w="50"/>
              <w:left w:type="dxa" w:w="100"/>
              <w:bottom w:type="dxa" w:w="50"/>
              <w:right w:type="dxa" w:w="100"/>
            </w:tcMar>
            <w:vAlign w:val="center"/>
          </w:tcPr>
          <w:p>
            <w:pPr>
              <w:spacing w:after="0"/>
            </w:pPr>
            <w:r>
              <w:rPr>
                <w:sz w:val="18"/>
                <w:szCs w:val="18"/>
              </w:rPr>
              <w:t xml:space="preserve">Sensor Removal</w:t>
            </w:r>
          </w:p>
        </w:tc>
        <w:tc>
          <w:tcPr>
            <w:tcW w:type="dxa" w:w="6000"/>
            <w:shd w:fill="EAF3F1" w:val="clear"/>
            <w:tcMar>
              <w:top w:type="dxa" w:w="50"/>
              <w:left w:type="dxa" w:w="100"/>
              <w:bottom w:type="dxa" w:w="50"/>
              <w:right w:type="dxa" w:w="100"/>
            </w:tcMar>
            <w:vAlign w:val="center"/>
          </w:tcPr>
          <w:p>
            <w:pPr>
              <w:spacing w:after="0"/>
            </w:pPr>
            <w:r>
              <w:rPr>
                <w:sz w:val="18"/>
                <w:szCs w:val="18"/>
              </w:rPr>
              <w:t xml:space="preserve">Allow deactivation or removal of a sensor from a plot.</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SD-05</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Low Battery Alert</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Notify the responsible user when a sensor's battery level falls below a defined threshold.</w:t>
            </w:r>
          </w:p>
        </w:tc>
      </w:tr>
      <w:tr>
        <w:tc>
          <w:tcPr>
            <w:tcW w:type="dxa" w:w="9200"/>
            <w:gridSpan w:val="4"/>
            <w:shd w:fill="3E8E7E" w:val="clear"/>
            <w:tcMar>
              <w:top w:type="dxa" w:w="70"/>
              <w:left w:type="dxa" w:w="100"/>
              <w:bottom w:type="dxa" w:w="70"/>
              <w:right w:type="dxa" w:w="100"/>
            </w:tcMar>
          </w:tcPr>
          <w:p>
            <w:pPr>
              <w:spacing w:after="0"/>
            </w:pPr>
            <w:r>
              <w:rPr>
                <w:b/>
                <w:bCs/>
                <w:color w:val="FFFFFF"/>
                <w:sz w:val="19"/>
                <w:szCs w:val="19"/>
              </w:rPr>
              <w:t xml:space="preserve">DC — Data Collection &amp; Integration</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DC-01</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Soil Moisture Data Ingestion</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Automatically collect soil-moisture readings from registered sensors at defined intervals.</w:t>
            </w:r>
          </w:p>
        </w:tc>
      </w:tr>
      <w:tr>
        <w:tc>
          <w:tcPr>
            <w:tcW w:type="dxa" w:w="1000"/>
            <w:shd w:fill="EAF3F1" w:val="clear"/>
            <w:tcMar>
              <w:top w:type="dxa" w:w="50"/>
              <w:left w:type="dxa" w:w="100"/>
              <w:bottom w:type="dxa" w:w="50"/>
              <w:right w:type="dxa" w:w="100"/>
            </w:tcMar>
            <w:vAlign w:val="center"/>
          </w:tcPr>
          <w:p>
            <w:pPr>
              <w:spacing w:after="0"/>
            </w:pPr>
            <w:r>
              <w:rPr>
                <w:sz w:val="18"/>
                <w:szCs w:val="18"/>
              </w:rPr>
              <w:t xml:space="preserve">DC-02</w:t>
            </w:r>
          </w:p>
        </w:tc>
        <w:tc>
          <w:tcPr>
            <w:tcW w:type="dxa" w:w="2200"/>
            <w:shd w:fill="EAF3F1" w:val="clear"/>
            <w:tcMar>
              <w:top w:type="dxa" w:w="50"/>
              <w:left w:type="dxa" w:w="100"/>
              <w:bottom w:type="dxa" w:w="50"/>
              <w:right w:type="dxa" w:w="100"/>
            </w:tcMar>
            <w:vAlign w:val="center"/>
          </w:tcPr>
          <w:p>
            <w:pPr>
              <w:spacing w:after="0"/>
            </w:pPr>
            <w:r>
              <w:rPr>
                <w:sz w:val="18"/>
                <w:szCs w:val="18"/>
              </w:rPr>
              <w:t xml:space="preserve">Weather Data Integration</w:t>
            </w:r>
          </w:p>
        </w:tc>
        <w:tc>
          <w:tcPr>
            <w:tcW w:type="dxa" w:w="6000"/>
            <w:shd w:fill="EAF3F1" w:val="clear"/>
            <w:tcMar>
              <w:top w:type="dxa" w:w="50"/>
              <w:left w:type="dxa" w:w="100"/>
              <w:bottom w:type="dxa" w:w="50"/>
              <w:right w:type="dxa" w:w="100"/>
            </w:tcMar>
            <w:vAlign w:val="center"/>
          </w:tcPr>
          <w:p>
            <w:pPr>
              <w:spacing w:after="0"/>
            </w:pPr>
            <w:r>
              <w:rPr>
                <w:sz w:val="18"/>
                <w:szCs w:val="18"/>
              </w:rPr>
              <w:t xml:space="preserve">Retrieve current conditions and forecast data from an external weather API for each farm's location.</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DC-03</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Data Storage</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Store all sensor and weather readings in a time-stamped historical database.</w:t>
            </w:r>
          </w:p>
        </w:tc>
      </w:tr>
      <w:tr>
        <w:tc>
          <w:tcPr>
            <w:tcW w:type="dxa" w:w="1000"/>
            <w:shd w:fill="EAF3F1" w:val="clear"/>
            <w:tcMar>
              <w:top w:type="dxa" w:w="50"/>
              <w:left w:type="dxa" w:w="100"/>
              <w:bottom w:type="dxa" w:w="50"/>
              <w:right w:type="dxa" w:w="100"/>
            </w:tcMar>
            <w:vAlign w:val="center"/>
          </w:tcPr>
          <w:p>
            <w:pPr>
              <w:spacing w:after="0"/>
            </w:pPr>
            <w:r>
              <w:rPr>
                <w:sz w:val="18"/>
                <w:szCs w:val="18"/>
              </w:rPr>
              <w:t xml:space="preserve">DC-04</w:t>
            </w:r>
          </w:p>
        </w:tc>
        <w:tc>
          <w:tcPr>
            <w:tcW w:type="dxa" w:w="2200"/>
            <w:shd w:fill="EAF3F1" w:val="clear"/>
            <w:tcMar>
              <w:top w:type="dxa" w:w="50"/>
              <w:left w:type="dxa" w:w="100"/>
              <w:bottom w:type="dxa" w:w="50"/>
              <w:right w:type="dxa" w:w="100"/>
            </w:tcMar>
            <w:vAlign w:val="center"/>
          </w:tcPr>
          <w:p>
            <w:pPr>
              <w:spacing w:after="0"/>
            </w:pPr>
            <w:r>
              <w:rPr>
                <w:sz w:val="18"/>
                <w:szCs w:val="18"/>
              </w:rPr>
              <w:t xml:space="preserve">Data Validation</w:t>
            </w:r>
          </w:p>
        </w:tc>
        <w:tc>
          <w:tcPr>
            <w:tcW w:type="dxa" w:w="6000"/>
            <w:shd w:fill="EAF3F1" w:val="clear"/>
            <w:tcMar>
              <w:top w:type="dxa" w:w="50"/>
              <w:left w:type="dxa" w:w="100"/>
              <w:bottom w:type="dxa" w:w="50"/>
              <w:right w:type="dxa" w:w="100"/>
            </w:tcMar>
            <w:vAlign w:val="center"/>
          </w:tcPr>
          <w:p>
            <w:pPr>
              <w:spacing w:after="0"/>
            </w:pPr>
            <w:r>
              <w:rPr>
                <w:sz w:val="18"/>
                <w:szCs w:val="18"/>
              </w:rPr>
              <w:t xml:space="preserve">Detect and flag anomalous or out-of-range sensor readings before they reach the scheduling engine.</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DC-05</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Manual Data Entry</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Allow a user to manually enter a soil-moisture reading when a sensor is temporarily unavailable.</w:t>
            </w:r>
          </w:p>
        </w:tc>
      </w:tr>
      <w:tr>
        <w:tc>
          <w:tcPr>
            <w:tcW w:type="dxa" w:w="9200"/>
            <w:gridSpan w:val="4"/>
            <w:shd w:fill="3E8E7E" w:val="clear"/>
            <w:tcMar>
              <w:top w:type="dxa" w:w="70"/>
              <w:left w:type="dxa" w:w="100"/>
              <w:bottom w:type="dxa" w:w="70"/>
              <w:right w:type="dxa" w:w="100"/>
            </w:tcMar>
          </w:tcPr>
          <w:p>
            <w:pPr>
              <w:spacing w:after="0"/>
            </w:pPr>
            <w:r>
              <w:rPr>
                <w:b/>
                <w:bCs/>
                <w:color w:val="FFFFFF"/>
                <w:sz w:val="19"/>
                <w:szCs w:val="19"/>
              </w:rPr>
              <w:t xml:space="preserve">IS — Irrigation Scheduling Engine</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IS-01</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Irrigation Recommendation Generation</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Generate a daily irrigation recommendation per plot based on soil-moisture and weather data.</w:t>
            </w:r>
          </w:p>
        </w:tc>
      </w:tr>
      <w:tr>
        <w:tc>
          <w:tcPr>
            <w:tcW w:type="dxa" w:w="1000"/>
            <w:shd w:fill="EAF3F1" w:val="clear"/>
            <w:tcMar>
              <w:top w:type="dxa" w:w="50"/>
              <w:left w:type="dxa" w:w="100"/>
              <w:bottom w:type="dxa" w:w="50"/>
              <w:right w:type="dxa" w:w="100"/>
            </w:tcMar>
            <w:vAlign w:val="center"/>
          </w:tcPr>
          <w:p>
            <w:pPr>
              <w:spacing w:after="0"/>
            </w:pPr>
            <w:r>
              <w:rPr>
                <w:sz w:val="18"/>
                <w:szCs w:val="18"/>
              </w:rPr>
              <w:t xml:space="preserve">IS-02</w:t>
            </w:r>
          </w:p>
        </w:tc>
        <w:tc>
          <w:tcPr>
            <w:tcW w:type="dxa" w:w="2200"/>
            <w:shd w:fill="EAF3F1" w:val="clear"/>
            <w:tcMar>
              <w:top w:type="dxa" w:w="50"/>
              <w:left w:type="dxa" w:w="100"/>
              <w:bottom w:type="dxa" w:w="50"/>
              <w:right w:type="dxa" w:w="100"/>
            </w:tcMar>
            <w:vAlign w:val="center"/>
          </w:tcPr>
          <w:p>
            <w:pPr>
              <w:spacing w:after="0"/>
            </w:pPr>
            <w:r>
              <w:rPr>
                <w:sz w:val="18"/>
                <w:szCs w:val="18"/>
              </w:rPr>
              <w:t xml:space="preserve">Schedule Adjustment</w:t>
            </w:r>
          </w:p>
        </w:tc>
        <w:tc>
          <w:tcPr>
            <w:tcW w:type="dxa" w:w="6000"/>
            <w:shd w:fill="EAF3F1" w:val="clear"/>
            <w:tcMar>
              <w:top w:type="dxa" w:w="50"/>
              <w:left w:type="dxa" w:w="100"/>
              <w:bottom w:type="dxa" w:w="50"/>
              <w:right w:type="dxa" w:w="100"/>
            </w:tcMar>
            <w:vAlign w:val="center"/>
          </w:tcPr>
          <w:p>
            <w:pPr>
              <w:spacing w:after="0"/>
            </w:pPr>
            <w:r>
              <w:rPr>
                <w:sz w:val="18"/>
                <w:szCs w:val="18"/>
              </w:rPr>
              <w:t xml:space="preserve">Allow a user to manually override a system-generated irrigation recommendation.</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IS-03</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Crop Profile Configuration</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Allow a user to select a crop type per plot to refine irrigation calculations.</w:t>
            </w:r>
          </w:p>
        </w:tc>
      </w:tr>
      <w:tr>
        <w:tc>
          <w:tcPr>
            <w:tcW w:type="dxa" w:w="1000"/>
            <w:shd w:fill="EAF3F1" w:val="clear"/>
            <w:tcMar>
              <w:top w:type="dxa" w:w="50"/>
              <w:left w:type="dxa" w:w="100"/>
              <w:bottom w:type="dxa" w:w="50"/>
              <w:right w:type="dxa" w:w="100"/>
            </w:tcMar>
            <w:vAlign w:val="center"/>
          </w:tcPr>
          <w:p>
            <w:pPr>
              <w:spacing w:after="0"/>
            </w:pPr>
            <w:r>
              <w:rPr>
                <w:sz w:val="18"/>
                <w:szCs w:val="18"/>
              </w:rPr>
              <w:t xml:space="preserve">IS-04</w:t>
            </w:r>
          </w:p>
        </w:tc>
        <w:tc>
          <w:tcPr>
            <w:tcW w:type="dxa" w:w="2200"/>
            <w:shd w:fill="EAF3F1" w:val="clear"/>
            <w:tcMar>
              <w:top w:type="dxa" w:w="50"/>
              <w:left w:type="dxa" w:w="100"/>
              <w:bottom w:type="dxa" w:w="50"/>
              <w:right w:type="dxa" w:w="100"/>
            </w:tcMar>
            <w:vAlign w:val="center"/>
          </w:tcPr>
          <w:p>
            <w:pPr>
              <w:spacing w:after="0"/>
            </w:pPr>
            <w:r>
              <w:rPr>
                <w:sz w:val="18"/>
                <w:szCs w:val="18"/>
              </w:rPr>
              <w:t xml:space="preserve">Historical Schedule Log</w:t>
            </w:r>
          </w:p>
        </w:tc>
        <w:tc>
          <w:tcPr>
            <w:tcW w:type="dxa" w:w="6000"/>
            <w:shd w:fill="EAF3F1" w:val="clear"/>
            <w:tcMar>
              <w:top w:type="dxa" w:w="50"/>
              <w:left w:type="dxa" w:w="100"/>
              <w:bottom w:type="dxa" w:w="50"/>
              <w:right w:type="dxa" w:w="100"/>
            </w:tcMar>
            <w:vAlign w:val="center"/>
          </w:tcPr>
          <w:p>
            <w:pPr>
              <w:spacing w:after="0"/>
            </w:pPr>
            <w:r>
              <w:rPr>
                <w:sz w:val="18"/>
                <w:szCs w:val="18"/>
              </w:rPr>
              <w:t xml:space="preserve">Maintain a record of past irrigation recommendations and whether each was followed.</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IS-05</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Water Usage Estimation</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Estimate the volume of water recommended per irrigation event.</w:t>
            </w:r>
          </w:p>
        </w:tc>
      </w:tr>
      <w:tr>
        <w:tc>
          <w:tcPr>
            <w:tcW w:type="dxa" w:w="9200"/>
            <w:gridSpan w:val="4"/>
            <w:shd w:fill="3E8E7E" w:val="clear"/>
            <w:tcMar>
              <w:top w:type="dxa" w:w="70"/>
              <w:left w:type="dxa" w:w="100"/>
              <w:bottom w:type="dxa" w:w="70"/>
              <w:right w:type="dxa" w:w="100"/>
            </w:tcMar>
          </w:tcPr>
          <w:p>
            <w:pPr>
              <w:spacing w:after="0"/>
            </w:pPr>
            <w:r>
              <w:rPr>
                <w:b/>
                <w:bCs/>
                <w:color w:val="FFFFFF"/>
                <w:sz w:val="19"/>
                <w:szCs w:val="19"/>
              </w:rPr>
              <w:t xml:space="preserve">WD — Web Dashboard / UI</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WD-01</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Dashboard Overview</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Display a summary view of all of a user's plots and their current irrigation status.</w:t>
            </w:r>
          </w:p>
        </w:tc>
      </w:tr>
      <w:tr>
        <w:tc>
          <w:tcPr>
            <w:tcW w:type="dxa" w:w="1000"/>
            <w:shd w:fill="EAF3F1" w:val="clear"/>
            <w:tcMar>
              <w:top w:type="dxa" w:w="50"/>
              <w:left w:type="dxa" w:w="100"/>
              <w:bottom w:type="dxa" w:w="50"/>
              <w:right w:type="dxa" w:w="100"/>
            </w:tcMar>
            <w:vAlign w:val="center"/>
          </w:tcPr>
          <w:p>
            <w:pPr>
              <w:spacing w:after="0"/>
            </w:pPr>
            <w:r>
              <w:rPr>
                <w:sz w:val="18"/>
                <w:szCs w:val="18"/>
              </w:rPr>
              <w:t xml:space="preserve">WD-02</w:t>
            </w:r>
          </w:p>
        </w:tc>
        <w:tc>
          <w:tcPr>
            <w:tcW w:type="dxa" w:w="2200"/>
            <w:shd w:fill="EAF3F1" w:val="clear"/>
            <w:tcMar>
              <w:top w:type="dxa" w:w="50"/>
              <w:left w:type="dxa" w:w="100"/>
              <w:bottom w:type="dxa" w:w="50"/>
              <w:right w:type="dxa" w:w="100"/>
            </w:tcMar>
            <w:vAlign w:val="center"/>
          </w:tcPr>
          <w:p>
            <w:pPr>
              <w:spacing w:after="0"/>
            </w:pPr>
            <w:r>
              <w:rPr>
                <w:sz w:val="18"/>
                <w:szCs w:val="18"/>
              </w:rPr>
              <w:t xml:space="preserve">Plot Detail View</w:t>
            </w:r>
          </w:p>
        </w:tc>
        <w:tc>
          <w:tcPr>
            <w:tcW w:type="dxa" w:w="6000"/>
            <w:shd w:fill="EAF3F1" w:val="clear"/>
            <w:tcMar>
              <w:top w:type="dxa" w:w="50"/>
              <w:left w:type="dxa" w:w="100"/>
              <w:bottom w:type="dxa" w:w="50"/>
              <w:right w:type="dxa" w:w="100"/>
            </w:tcMar>
            <w:vAlign w:val="center"/>
          </w:tcPr>
          <w:p>
            <w:pPr>
              <w:spacing w:after="0"/>
            </w:pPr>
            <w:r>
              <w:rPr>
                <w:sz w:val="18"/>
                <w:szCs w:val="18"/>
              </w:rPr>
              <w:t xml:space="preserve">Display detailed sensor readings, weather data, and recommendations for a selected plot.</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WD-03</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Multilingual Interface</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Allow the user to switch the interface language between Spanish and English.</w:t>
            </w:r>
          </w:p>
        </w:tc>
      </w:tr>
      <w:tr>
        <w:tc>
          <w:tcPr>
            <w:tcW w:type="dxa" w:w="1000"/>
            <w:shd w:fill="EAF3F1" w:val="clear"/>
            <w:tcMar>
              <w:top w:type="dxa" w:w="50"/>
              <w:left w:type="dxa" w:w="100"/>
              <w:bottom w:type="dxa" w:w="50"/>
              <w:right w:type="dxa" w:w="100"/>
            </w:tcMar>
            <w:vAlign w:val="center"/>
          </w:tcPr>
          <w:p>
            <w:pPr>
              <w:spacing w:after="0"/>
            </w:pPr>
            <w:r>
              <w:rPr>
                <w:sz w:val="18"/>
                <w:szCs w:val="18"/>
              </w:rPr>
              <w:t xml:space="preserve">WD-04</w:t>
            </w:r>
          </w:p>
        </w:tc>
        <w:tc>
          <w:tcPr>
            <w:tcW w:type="dxa" w:w="2200"/>
            <w:shd w:fill="EAF3F1" w:val="clear"/>
            <w:tcMar>
              <w:top w:type="dxa" w:w="50"/>
              <w:left w:type="dxa" w:w="100"/>
              <w:bottom w:type="dxa" w:w="50"/>
              <w:right w:type="dxa" w:w="100"/>
            </w:tcMar>
            <w:vAlign w:val="center"/>
          </w:tcPr>
          <w:p>
            <w:pPr>
              <w:spacing w:after="0"/>
            </w:pPr>
            <w:r>
              <w:rPr>
                <w:sz w:val="18"/>
                <w:szCs w:val="18"/>
              </w:rPr>
              <w:t xml:space="preserve">Mobile-Responsive Layout</w:t>
            </w:r>
          </w:p>
        </w:tc>
        <w:tc>
          <w:tcPr>
            <w:tcW w:type="dxa" w:w="6000"/>
            <w:shd w:fill="EAF3F1" w:val="clear"/>
            <w:tcMar>
              <w:top w:type="dxa" w:w="50"/>
              <w:left w:type="dxa" w:w="100"/>
              <w:bottom w:type="dxa" w:w="50"/>
              <w:right w:type="dxa" w:w="100"/>
            </w:tcMar>
            <w:vAlign w:val="center"/>
          </w:tcPr>
          <w:p>
            <w:pPr>
              <w:spacing w:after="0"/>
            </w:pPr>
            <w:r>
              <w:rPr>
                <w:sz w:val="18"/>
                <w:szCs w:val="18"/>
              </w:rPr>
              <w:t xml:space="preserve">Render the dashboard correctly on both mobile and desktop screen sizes.</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WD-05</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Historical Chart View</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Display a chart of soil-moisture trends over a user-selectable date range.</w:t>
            </w:r>
          </w:p>
        </w:tc>
      </w:tr>
      <w:tr>
        <w:tc>
          <w:tcPr>
            <w:tcW w:type="dxa" w:w="9200"/>
            <w:gridSpan w:val="4"/>
            <w:shd w:fill="3E8E7E" w:val="clear"/>
            <w:tcMar>
              <w:top w:type="dxa" w:w="70"/>
              <w:left w:type="dxa" w:w="100"/>
              <w:bottom w:type="dxa" w:w="70"/>
              <w:right w:type="dxa" w:w="100"/>
            </w:tcMar>
          </w:tcPr>
          <w:p>
            <w:pPr>
              <w:spacing w:after="0"/>
            </w:pPr>
            <w:r>
              <w:rPr>
                <w:b/>
                <w:bCs/>
                <w:color w:val="FFFFFF"/>
                <w:sz w:val="19"/>
                <w:szCs w:val="19"/>
              </w:rPr>
              <w:t xml:space="preserve">NA — Notifications &amp; Alerts</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NA-01</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SMS Irrigation Alert</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Send an SMS message with the daily irrigation recommendation to farmers without internet access.</w:t>
            </w:r>
          </w:p>
        </w:tc>
      </w:tr>
      <w:tr>
        <w:tc>
          <w:tcPr>
            <w:tcW w:type="dxa" w:w="1000"/>
            <w:shd w:fill="EAF3F1" w:val="clear"/>
            <w:tcMar>
              <w:top w:type="dxa" w:w="50"/>
              <w:left w:type="dxa" w:w="100"/>
              <w:bottom w:type="dxa" w:w="50"/>
              <w:right w:type="dxa" w:w="100"/>
            </w:tcMar>
            <w:vAlign w:val="center"/>
          </w:tcPr>
          <w:p>
            <w:pPr>
              <w:spacing w:after="0"/>
            </w:pPr>
            <w:r>
              <w:rPr>
                <w:sz w:val="18"/>
                <w:szCs w:val="18"/>
              </w:rPr>
              <w:t xml:space="preserve">NA-02</w:t>
            </w:r>
          </w:p>
        </w:tc>
        <w:tc>
          <w:tcPr>
            <w:tcW w:type="dxa" w:w="2200"/>
            <w:shd w:fill="EAF3F1" w:val="clear"/>
            <w:tcMar>
              <w:top w:type="dxa" w:w="50"/>
              <w:left w:type="dxa" w:w="100"/>
              <w:bottom w:type="dxa" w:w="50"/>
              <w:right w:type="dxa" w:w="100"/>
            </w:tcMar>
            <w:vAlign w:val="center"/>
          </w:tcPr>
          <w:p>
            <w:pPr>
              <w:spacing w:after="0"/>
            </w:pPr>
            <w:r>
              <w:rPr>
                <w:sz w:val="18"/>
                <w:szCs w:val="18"/>
              </w:rPr>
              <w:t xml:space="preserve">In-App Notification</w:t>
            </w:r>
          </w:p>
        </w:tc>
        <w:tc>
          <w:tcPr>
            <w:tcW w:type="dxa" w:w="6000"/>
            <w:shd w:fill="EAF3F1" w:val="clear"/>
            <w:tcMar>
              <w:top w:type="dxa" w:w="50"/>
              <w:left w:type="dxa" w:w="100"/>
              <w:bottom w:type="dxa" w:w="50"/>
              <w:right w:type="dxa" w:w="100"/>
            </w:tcMar>
            <w:vAlign w:val="center"/>
          </w:tcPr>
          <w:p>
            <w:pPr>
              <w:spacing w:after="0"/>
            </w:pPr>
            <w:r>
              <w:rPr>
                <w:sz w:val="18"/>
                <w:szCs w:val="18"/>
              </w:rPr>
              <w:t xml:space="preserve">Display in-app alerts for new irrigation recommendations and sensor issues.</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NA-03</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Email Notification</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Send a weekly email summary of irrigation activity to the user.</w:t>
            </w:r>
          </w:p>
        </w:tc>
      </w:tr>
      <w:tr>
        <w:tc>
          <w:tcPr>
            <w:tcW w:type="dxa" w:w="1000"/>
            <w:shd w:fill="EAF3F1" w:val="clear"/>
            <w:tcMar>
              <w:top w:type="dxa" w:w="50"/>
              <w:left w:type="dxa" w:w="100"/>
              <w:bottom w:type="dxa" w:w="50"/>
              <w:right w:type="dxa" w:w="100"/>
            </w:tcMar>
            <w:vAlign w:val="center"/>
          </w:tcPr>
          <w:p>
            <w:pPr>
              <w:spacing w:after="0"/>
            </w:pPr>
            <w:r>
              <w:rPr>
                <w:sz w:val="18"/>
                <w:szCs w:val="18"/>
              </w:rPr>
              <w:t xml:space="preserve">NA-04</w:t>
            </w:r>
          </w:p>
        </w:tc>
        <w:tc>
          <w:tcPr>
            <w:tcW w:type="dxa" w:w="2200"/>
            <w:shd w:fill="EAF3F1" w:val="clear"/>
            <w:tcMar>
              <w:top w:type="dxa" w:w="50"/>
              <w:left w:type="dxa" w:w="100"/>
              <w:bottom w:type="dxa" w:w="50"/>
              <w:right w:type="dxa" w:w="100"/>
            </w:tcMar>
            <w:vAlign w:val="center"/>
          </w:tcPr>
          <w:p>
            <w:pPr>
              <w:spacing w:after="0"/>
            </w:pPr>
            <w:r>
              <w:rPr>
                <w:sz w:val="18"/>
                <w:szCs w:val="18"/>
              </w:rPr>
              <w:t xml:space="preserve">Alert Preferences</w:t>
            </w:r>
          </w:p>
        </w:tc>
        <w:tc>
          <w:tcPr>
            <w:tcW w:type="dxa" w:w="6000"/>
            <w:shd w:fill="EAF3F1" w:val="clear"/>
            <w:tcMar>
              <w:top w:type="dxa" w:w="50"/>
              <w:left w:type="dxa" w:w="100"/>
              <w:bottom w:type="dxa" w:w="50"/>
              <w:right w:type="dxa" w:w="100"/>
            </w:tcMar>
            <w:vAlign w:val="center"/>
          </w:tcPr>
          <w:p>
            <w:pPr>
              <w:spacing w:after="0"/>
            </w:pPr>
            <w:r>
              <w:rPr>
                <w:sz w:val="18"/>
                <w:szCs w:val="18"/>
              </w:rPr>
              <w:t xml:space="preserve">Allow a user to configure which alerts they receive and through which channel (SMS, email, in-app).</w:t>
            </w:r>
          </w:p>
        </w:tc>
      </w:tr>
      <w:tr>
        <w:tc>
          <w:tcPr>
            <w:tcW w:type="dxa" w:w="9200"/>
            <w:gridSpan w:val="4"/>
            <w:shd w:fill="3E8E7E" w:val="clear"/>
            <w:tcMar>
              <w:top w:type="dxa" w:w="70"/>
              <w:left w:type="dxa" w:w="100"/>
              <w:bottom w:type="dxa" w:w="70"/>
              <w:right w:type="dxa" w:w="100"/>
            </w:tcMar>
          </w:tcPr>
          <w:p>
            <w:pPr>
              <w:spacing w:after="0"/>
            </w:pPr>
            <w:r>
              <w:rPr>
                <w:b/>
                <w:bCs/>
                <w:color w:val="FFFFFF"/>
                <w:sz w:val="19"/>
                <w:szCs w:val="19"/>
              </w:rPr>
              <w:t xml:space="preserve">RA — Reporting &amp; Analytics</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RA-01</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Water Savings Report</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Generate a report comparing estimated water usage against a manual-irrigation baseline.</w:t>
            </w:r>
          </w:p>
        </w:tc>
      </w:tr>
      <w:tr>
        <w:tc>
          <w:tcPr>
            <w:tcW w:type="dxa" w:w="1000"/>
            <w:shd w:fill="EAF3F1" w:val="clear"/>
            <w:tcMar>
              <w:top w:type="dxa" w:w="50"/>
              <w:left w:type="dxa" w:w="100"/>
              <w:bottom w:type="dxa" w:w="50"/>
              <w:right w:type="dxa" w:w="100"/>
            </w:tcMar>
            <w:vAlign w:val="center"/>
          </w:tcPr>
          <w:p>
            <w:pPr>
              <w:spacing w:after="0"/>
            </w:pPr>
            <w:r>
              <w:rPr>
                <w:sz w:val="18"/>
                <w:szCs w:val="18"/>
              </w:rPr>
              <w:t xml:space="preserve">RA-02</w:t>
            </w:r>
          </w:p>
        </w:tc>
        <w:tc>
          <w:tcPr>
            <w:tcW w:type="dxa" w:w="2200"/>
            <w:shd w:fill="EAF3F1" w:val="clear"/>
            <w:tcMar>
              <w:top w:type="dxa" w:w="50"/>
              <w:left w:type="dxa" w:w="100"/>
              <w:bottom w:type="dxa" w:w="50"/>
              <w:right w:type="dxa" w:w="100"/>
            </w:tcMar>
            <w:vAlign w:val="center"/>
          </w:tcPr>
          <w:p>
            <w:pPr>
              <w:spacing w:after="0"/>
            </w:pPr>
            <w:r>
              <w:rPr>
                <w:sz w:val="18"/>
                <w:szCs w:val="18"/>
              </w:rPr>
              <w:t xml:space="preserve">Yield Correlation Report</w:t>
            </w:r>
          </w:p>
        </w:tc>
        <w:tc>
          <w:tcPr>
            <w:tcW w:type="dxa" w:w="6000"/>
            <w:shd w:fill="EAF3F1" w:val="clear"/>
            <w:tcMar>
              <w:top w:type="dxa" w:w="50"/>
              <w:left w:type="dxa" w:w="100"/>
              <w:bottom w:type="dxa" w:w="50"/>
              <w:right w:type="dxa" w:w="100"/>
            </w:tcMar>
            <w:vAlign w:val="center"/>
          </w:tcPr>
          <w:p>
            <w:pPr>
              <w:spacing w:after="0"/>
            </w:pPr>
            <w:r>
              <w:rPr>
                <w:sz w:val="18"/>
                <w:szCs w:val="18"/>
              </w:rPr>
              <w:t xml:space="preserve">Provide a report correlating irrigation adherence with reported crop outcomes.</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RA-03</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Export Report</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Allow a user to export a report as a PDF or CSV file.</w:t>
            </w:r>
          </w:p>
        </w:tc>
      </w:tr>
      <w:tr>
        <w:tc>
          <w:tcPr>
            <w:tcW w:type="dxa" w:w="1000"/>
            <w:shd w:fill="EAF3F1" w:val="clear"/>
            <w:tcMar>
              <w:top w:type="dxa" w:w="50"/>
              <w:left w:type="dxa" w:w="100"/>
              <w:bottom w:type="dxa" w:w="50"/>
              <w:right w:type="dxa" w:w="100"/>
            </w:tcMar>
            <w:vAlign w:val="center"/>
          </w:tcPr>
          <w:p>
            <w:pPr>
              <w:spacing w:after="0"/>
            </w:pPr>
            <w:r>
              <w:rPr>
                <w:sz w:val="18"/>
                <w:szCs w:val="18"/>
              </w:rPr>
              <w:t xml:space="preserve">RA-04</w:t>
            </w:r>
          </w:p>
        </w:tc>
        <w:tc>
          <w:tcPr>
            <w:tcW w:type="dxa" w:w="2200"/>
            <w:shd w:fill="EAF3F1" w:val="clear"/>
            <w:tcMar>
              <w:top w:type="dxa" w:w="50"/>
              <w:left w:type="dxa" w:w="100"/>
              <w:bottom w:type="dxa" w:w="50"/>
              <w:right w:type="dxa" w:w="100"/>
            </w:tcMar>
            <w:vAlign w:val="center"/>
          </w:tcPr>
          <w:p>
            <w:pPr>
              <w:spacing w:after="0"/>
            </w:pPr>
            <w:r>
              <w:rPr>
                <w:sz w:val="18"/>
                <w:szCs w:val="18"/>
              </w:rPr>
              <w:t xml:space="preserve">Seasonal Summary</w:t>
            </w:r>
          </w:p>
        </w:tc>
        <w:tc>
          <w:tcPr>
            <w:tcW w:type="dxa" w:w="6000"/>
            <w:shd w:fill="EAF3F1" w:val="clear"/>
            <w:tcMar>
              <w:top w:type="dxa" w:w="50"/>
              <w:left w:type="dxa" w:w="100"/>
              <w:bottom w:type="dxa" w:w="50"/>
              <w:right w:type="dxa" w:w="100"/>
            </w:tcMar>
            <w:vAlign w:val="center"/>
          </w:tcPr>
          <w:p>
            <w:pPr>
              <w:spacing w:after="0"/>
            </w:pPr>
            <w:r>
              <w:rPr>
                <w:sz w:val="18"/>
                <w:szCs w:val="18"/>
              </w:rPr>
              <w:t xml:space="preserve">Generate an end-of-season summary of irrigation activity per plot.</w:t>
            </w:r>
          </w:p>
        </w:tc>
      </w:tr>
      <w:tr>
        <w:tc>
          <w:tcPr>
            <w:tcW w:type="dxa" w:w="9200"/>
            <w:gridSpan w:val="4"/>
            <w:shd w:fill="3E8E7E" w:val="clear"/>
            <w:tcMar>
              <w:top w:type="dxa" w:w="70"/>
              <w:left w:type="dxa" w:w="100"/>
              <w:bottom w:type="dxa" w:w="70"/>
              <w:right w:type="dxa" w:w="100"/>
            </w:tcMar>
          </w:tcPr>
          <w:p>
            <w:pPr>
              <w:spacing w:after="0"/>
            </w:pPr>
            <w:r>
              <w:rPr>
                <w:b/>
                <w:bCs/>
                <w:color w:val="FFFFFF"/>
                <w:sz w:val="19"/>
                <w:szCs w:val="19"/>
              </w:rPr>
              <w:t xml:space="preserve">AC — Administration &amp; Configuration</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AC-01</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Role-Based Access Control</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Restrict system functions based on user role (farmer or administrator).</w:t>
            </w:r>
          </w:p>
        </w:tc>
      </w:tr>
      <w:tr>
        <w:tc>
          <w:tcPr>
            <w:tcW w:type="dxa" w:w="1000"/>
            <w:shd w:fill="EAF3F1" w:val="clear"/>
            <w:tcMar>
              <w:top w:type="dxa" w:w="50"/>
              <w:left w:type="dxa" w:w="100"/>
              <w:bottom w:type="dxa" w:w="50"/>
              <w:right w:type="dxa" w:w="100"/>
            </w:tcMar>
            <w:vAlign w:val="center"/>
          </w:tcPr>
          <w:p>
            <w:pPr>
              <w:spacing w:after="0"/>
            </w:pPr>
            <w:r>
              <w:rPr>
                <w:sz w:val="18"/>
                <w:szCs w:val="18"/>
              </w:rPr>
              <w:t xml:space="preserve">AC-02</w:t>
            </w:r>
          </w:p>
        </w:tc>
        <w:tc>
          <w:tcPr>
            <w:tcW w:type="dxa" w:w="2200"/>
            <w:shd w:fill="EAF3F1" w:val="clear"/>
            <w:tcMar>
              <w:top w:type="dxa" w:w="50"/>
              <w:left w:type="dxa" w:w="100"/>
              <w:bottom w:type="dxa" w:w="50"/>
              <w:right w:type="dxa" w:w="100"/>
            </w:tcMar>
            <w:vAlign w:val="center"/>
          </w:tcPr>
          <w:p>
            <w:pPr>
              <w:spacing w:after="0"/>
            </w:pPr>
            <w:r>
              <w:rPr>
                <w:sz w:val="18"/>
                <w:szCs w:val="18"/>
              </w:rPr>
              <w:t xml:space="preserve">System Configuration</w:t>
            </w:r>
          </w:p>
        </w:tc>
        <w:tc>
          <w:tcPr>
            <w:tcW w:type="dxa" w:w="6000"/>
            <w:shd w:fill="EAF3F1" w:val="clear"/>
            <w:tcMar>
              <w:top w:type="dxa" w:w="50"/>
              <w:left w:type="dxa" w:w="100"/>
              <w:bottom w:type="dxa" w:w="50"/>
              <w:right w:type="dxa" w:w="100"/>
            </w:tcMar>
            <w:vAlign w:val="center"/>
          </w:tcPr>
          <w:p>
            <w:pPr>
              <w:spacing w:after="0"/>
            </w:pPr>
            <w:r>
              <w:rPr>
                <w:sz w:val="18"/>
                <w:szCs w:val="18"/>
              </w:rPr>
              <w:t xml:space="preserve">Allow an administrator to configure global thresholds and default settings.</w:t>
            </w:r>
          </w:p>
        </w:tc>
      </w:tr>
      <w:tr>
        <w:tc>
          <w:tcPr>
            <w:tcW w:type="dxa" w:w="1000"/>
            <w:shd w:fill="FFFFFF" w:val="clear"/>
            <w:tcMar>
              <w:top w:type="dxa" w:w="50"/>
              <w:left w:type="dxa" w:w="100"/>
              <w:bottom w:type="dxa" w:w="50"/>
              <w:right w:type="dxa" w:w="100"/>
            </w:tcMar>
            <w:vAlign w:val="center"/>
          </w:tcPr>
          <w:p>
            <w:pPr>
              <w:spacing w:after="0"/>
            </w:pPr>
            <w:r>
              <w:rPr>
                <w:sz w:val="18"/>
                <w:szCs w:val="18"/>
              </w:rPr>
              <w:t xml:space="preserve">AC-03</w:t>
            </w:r>
          </w:p>
        </w:tc>
        <w:tc>
          <w:tcPr>
            <w:tcW w:type="dxa" w:w="2200"/>
            <w:shd w:fill="FFFFFF" w:val="clear"/>
            <w:tcMar>
              <w:top w:type="dxa" w:w="50"/>
              <w:left w:type="dxa" w:w="100"/>
              <w:bottom w:type="dxa" w:w="50"/>
              <w:right w:type="dxa" w:w="100"/>
            </w:tcMar>
            <w:vAlign w:val="center"/>
          </w:tcPr>
          <w:p>
            <w:pPr>
              <w:spacing w:after="0"/>
            </w:pPr>
            <w:r>
              <w:rPr>
                <w:sz w:val="18"/>
                <w:szCs w:val="18"/>
              </w:rPr>
              <w:t xml:space="preserve">Audit Log</w:t>
            </w:r>
          </w:p>
        </w:tc>
        <w:tc>
          <w:tcPr>
            <w:tcW w:type="dxa" w:w="6000"/>
            <w:shd w:fill="FFFFFF" w:val="clear"/>
            <w:tcMar>
              <w:top w:type="dxa" w:w="50"/>
              <w:left w:type="dxa" w:w="100"/>
              <w:bottom w:type="dxa" w:w="50"/>
              <w:right w:type="dxa" w:w="100"/>
            </w:tcMar>
            <w:vAlign w:val="center"/>
          </w:tcPr>
          <w:p>
            <w:pPr>
              <w:spacing w:after="0"/>
            </w:pPr>
            <w:r>
              <w:rPr>
                <w:sz w:val="18"/>
                <w:szCs w:val="18"/>
              </w:rPr>
              <w:t xml:space="preserve">Record administrative actions for accountability and traceability.</w:t>
            </w:r>
          </w:p>
        </w:tc>
      </w:tr>
      <w:tr>
        <w:tc>
          <w:tcPr>
            <w:tcW w:type="dxa" w:w="1000"/>
            <w:shd w:fill="EAF3F1" w:val="clear"/>
            <w:tcMar>
              <w:top w:type="dxa" w:w="50"/>
              <w:left w:type="dxa" w:w="100"/>
              <w:bottom w:type="dxa" w:w="50"/>
              <w:right w:type="dxa" w:w="100"/>
            </w:tcMar>
            <w:vAlign w:val="center"/>
          </w:tcPr>
          <w:p>
            <w:pPr>
              <w:spacing w:after="0"/>
            </w:pPr>
            <w:r>
              <w:rPr>
                <w:sz w:val="18"/>
                <w:szCs w:val="18"/>
              </w:rPr>
              <w:t xml:space="preserve">AC-04</w:t>
            </w:r>
          </w:p>
        </w:tc>
        <w:tc>
          <w:tcPr>
            <w:tcW w:type="dxa" w:w="2200"/>
            <w:shd w:fill="EAF3F1" w:val="clear"/>
            <w:tcMar>
              <w:top w:type="dxa" w:w="50"/>
              <w:left w:type="dxa" w:w="100"/>
              <w:bottom w:type="dxa" w:w="50"/>
              <w:right w:type="dxa" w:w="100"/>
            </w:tcMar>
            <w:vAlign w:val="center"/>
          </w:tcPr>
          <w:p>
            <w:pPr>
              <w:spacing w:after="0"/>
            </w:pPr>
            <w:r>
              <w:rPr>
                <w:sz w:val="18"/>
                <w:szCs w:val="18"/>
              </w:rPr>
              <w:t xml:space="preserve">User Management (Admin)</w:t>
            </w:r>
          </w:p>
        </w:tc>
        <w:tc>
          <w:tcPr>
            <w:tcW w:type="dxa" w:w="6000"/>
            <w:shd w:fill="EAF3F1" w:val="clear"/>
            <w:tcMar>
              <w:top w:type="dxa" w:w="50"/>
              <w:left w:type="dxa" w:w="100"/>
              <w:bottom w:type="dxa" w:w="50"/>
              <w:right w:type="dxa" w:w="100"/>
            </w:tcMar>
            <w:vAlign w:val="center"/>
          </w:tcPr>
          <w:p>
            <w:pPr>
              <w:spacing w:after="0"/>
            </w:pPr>
            <w:r>
              <w:rPr>
                <w:sz w:val="18"/>
                <w:szCs w:val="18"/>
              </w:rPr>
              <w:t xml:space="preserve">Allow an administrator to view, disable, or delete user accounts.</w:t>
            </w:r>
          </w:p>
        </w:tc>
      </w:tr>
    </w:tbl>
    <w:p>
      <w:r>
        <w:br w:type="page"/>
      </w:r>
    </w:p>
    <w:p>
      <w:pPr>
        <w:pStyle w:val="Heading2"/>
        <w:spacing w:after="120" w:before="240"/>
      </w:pPr>
      <w:r>
        <w:rPr>
          <w:b/>
          <w:bCs/>
          <w:color w:val="3E8E7E"/>
        </w:rPr>
        <w:t xml:space="preserve">3.3 Non-Functional Requirements</w:t>
      </w:r>
    </w:p>
    <w:p>
      <w:pPr>
        <w:spacing w:after="160" w:line="276"/>
      </w:pPr>
      <w:r>
        <w:t xml:space="preserve">Quality attributes the system must satisfy, independent of specific features.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200"/>
      </w:tblGrid>
      <w:tr>
        <w:trPr>
          <w:tblHeader/>
        </w:trPr>
        <w:tc>
          <w:tcPr>
            <w:tcW w:type="dxa" w:w="1200"/>
            <w:shd w:fill="0A5C5C" w:val="clear"/>
            <w:tcMar>
              <w:top w:type="dxa" w:w="60"/>
              <w:left w:type="dxa" w:w="100"/>
              <w:bottom w:type="dxa" w:w="60"/>
              <w:right w:type="dxa" w:w="100"/>
            </w:tcMar>
            <w:vAlign w:val="center"/>
          </w:tcPr>
          <w:p>
            <w:pPr>
              <w:spacing w:after="0"/>
            </w:pPr>
            <w:r>
              <w:rPr>
                <w:b/>
                <w:bCs/>
                <w:color w:val="FFFFFF"/>
                <w:sz w:val="18"/>
                <w:szCs w:val="18"/>
              </w:rPr>
              <w:t xml:space="preserve">Code</w:t>
            </w:r>
          </w:p>
        </w:tc>
        <w:tc>
          <w:tcPr>
            <w:tcW w:type="dxa" w:w="1800"/>
            <w:shd w:fill="0A5C5C" w:val="clear"/>
            <w:tcMar>
              <w:top w:type="dxa" w:w="60"/>
              <w:left w:type="dxa" w:w="100"/>
              <w:bottom w:type="dxa" w:w="60"/>
              <w:right w:type="dxa" w:w="100"/>
            </w:tcMar>
            <w:vAlign w:val="center"/>
          </w:tcPr>
          <w:p>
            <w:pPr>
              <w:spacing w:after="0"/>
            </w:pPr>
            <w:r>
              <w:rPr>
                <w:b/>
                <w:bCs/>
                <w:color w:val="FFFFFF"/>
                <w:sz w:val="18"/>
                <w:szCs w:val="18"/>
              </w:rPr>
              <w:t xml:space="preserve">Attribute</w:t>
            </w:r>
          </w:p>
        </w:tc>
        <w:tc>
          <w:tcPr>
            <w:tcW w:type="dxa" w:w="6200"/>
            <w:shd w:fill="0A5C5C" w:val="clear"/>
            <w:tcMar>
              <w:top w:type="dxa" w:w="60"/>
              <w:left w:type="dxa" w:w="100"/>
              <w:bottom w:type="dxa" w:w="60"/>
              <w:right w:type="dxa" w:w="100"/>
            </w:tcMar>
            <w:vAlign w:val="center"/>
          </w:tcPr>
          <w:p>
            <w:pPr>
              <w:spacing w:after="0"/>
            </w:pPr>
            <w:r>
              <w:rPr>
                <w:b/>
                <w:bCs/>
                <w:color w:val="FFFFFF"/>
                <w:sz w:val="18"/>
                <w:szCs w:val="18"/>
              </w:rPr>
              <w:t xml:space="preserve">Description</w:t>
            </w:r>
          </w:p>
        </w:tc>
      </w:tr>
      <w:tr>
        <w:tc>
          <w:tcPr>
            <w:tcW w:type="dxa" w:w="1200"/>
            <w:shd w:fill="FFFFFF" w:val="clear"/>
            <w:tcMar>
              <w:top w:type="dxa" w:w="50"/>
              <w:left w:type="dxa" w:w="100"/>
              <w:bottom w:type="dxa" w:w="50"/>
              <w:right w:type="dxa" w:w="100"/>
            </w:tcMar>
            <w:vAlign w:val="center"/>
          </w:tcPr>
          <w:p>
            <w:pPr>
              <w:spacing w:after="0"/>
            </w:pPr>
            <w:r>
              <w:rPr>
                <w:sz w:val="18"/>
                <w:szCs w:val="18"/>
              </w:rPr>
              <w:t xml:space="preserve">NFR-01</w:t>
            </w:r>
          </w:p>
        </w:tc>
        <w:tc>
          <w:tcPr>
            <w:tcW w:type="dxa" w:w="1800"/>
            <w:shd w:fill="FFFFFF" w:val="clear"/>
            <w:tcMar>
              <w:top w:type="dxa" w:w="50"/>
              <w:left w:type="dxa" w:w="100"/>
              <w:bottom w:type="dxa" w:w="50"/>
              <w:right w:type="dxa" w:w="100"/>
            </w:tcMar>
            <w:vAlign w:val="center"/>
          </w:tcPr>
          <w:p>
            <w:pPr>
              <w:spacing w:after="0"/>
            </w:pPr>
            <w:r>
              <w:rPr>
                <w:sz w:val="18"/>
                <w:szCs w:val="18"/>
              </w:rPr>
              <w:t xml:space="preserve">Performance</w:t>
            </w:r>
          </w:p>
        </w:tc>
        <w:tc>
          <w:tcPr>
            <w:tcW w:type="dxa" w:w="6200"/>
            <w:shd w:fill="FFFFFF" w:val="clear"/>
            <w:tcMar>
              <w:top w:type="dxa" w:w="50"/>
              <w:left w:type="dxa" w:w="100"/>
              <w:bottom w:type="dxa" w:w="50"/>
              <w:right w:type="dxa" w:w="100"/>
            </w:tcMar>
            <w:vAlign w:val="center"/>
          </w:tcPr>
          <w:p>
            <w:pPr>
              <w:spacing w:after="0"/>
            </w:pPr>
            <w:r>
              <w:rPr>
                <w:sz w:val="18"/>
                <w:szCs w:val="18"/>
              </w:rPr>
              <w:t xml:space="preserve">The system shall generate an irrigation recommendation within 5 seconds of a data request.</w:t>
            </w:r>
          </w:p>
        </w:tc>
      </w:tr>
      <w:tr>
        <w:tc>
          <w:tcPr>
            <w:tcW w:type="dxa" w:w="1200"/>
            <w:shd w:fill="EAF3F1" w:val="clear"/>
            <w:tcMar>
              <w:top w:type="dxa" w:w="50"/>
              <w:left w:type="dxa" w:w="100"/>
              <w:bottom w:type="dxa" w:w="50"/>
              <w:right w:type="dxa" w:w="100"/>
            </w:tcMar>
            <w:vAlign w:val="center"/>
          </w:tcPr>
          <w:p>
            <w:pPr>
              <w:spacing w:after="0"/>
            </w:pPr>
            <w:r>
              <w:rPr>
                <w:sz w:val="18"/>
                <w:szCs w:val="18"/>
              </w:rPr>
              <w:t xml:space="preserve">NFR-02</w:t>
            </w:r>
          </w:p>
        </w:tc>
        <w:tc>
          <w:tcPr>
            <w:tcW w:type="dxa" w:w="1800"/>
            <w:shd w:fill="EAF3F1" w:val="clear"/>
            <w:tcMar>
              <w:top w:type="dxa" w:w="50"/>
              <w:left w:type="dxa" w:w="100"/>
              <w:bottom w:type="dxa" w:w="50"/>
              <w:right w:type="dxa" w:w="100"/>
            </w:tcMar>
            <w:vAlign w:val="center"/>
          </w:tcPr>
          <w:p>
            <w:pPr>
              <w:spacing w:after="0"/>
            </w:pPr>
            <w:r>
              <w:rPr>
                <w:sz w:val="18"/>
                <w:szCs w:val="18"/>
              </w:rPr>
              <w:t xml:space="preserve">Availability</w:t>
            </w:r>
          </w:p>
        </w:tc>
        <w:tc>
          <w:tcPr>
            <w:tcW w:type="dxa" w:w="6200"/>
            <w:shd w:fill="EAF3F1" w:val="clear"/>
            <w:tcMar>
              <w:top w:type="dxa" w:w="50"/>
              <w:left w:type="dxa" w:w="100"/>
              <w:bottom w:type="dxa" w:w="50"/>
              <w:right w:type="dxa" w:w="100"/>
            </w:tcMar>
            <w:vAlign w:val="center"/>
          </w:tcPr>
          <w:p>
            <w:pPr>
              <w:spacing w:after="0"/>
            </w:pPr>
            <w:r>
              <w:rPr>
                <w:sz w:val="18"/>
                <w:szCs w:val="18"/>
              </w:rPr>
              <w:t xml:space="preserve">The web platform shall be available at least 99% of the time, excluding scheduled maintenance.</w:t>
            </w:r>
          </w:p>
        </w:tc>
      </w:tr>
      <w:tr>
        <w:tc>
          <w:tcPr>
            <w:tcW w:type="dxa" w:w="1200"/>
            <w:shd w:fill="FFFFFF" w:val="clear"/>
            <w:tcMar>
              <w:top w:type="dxa" w:w="50"/>
              <w:left w:type="dxa" w:w="100"/>
              <w:bottom w:type="dxa" w:w="50"/>
              <w:right w:type="dxa" w:w="100"/>
            </w:tcMar>
            <w:vAlign w:val="center"/>
          </w:tcPr>
          <w:p>
            <w:pPr>
              <w:spacing w:after="0"/>
            </w:pPr>
            <w:r>
              <w:rPr>
                <w:sz w:val="18"/>
                <w:szCs w:val="18"/>
              </w:rPr>
              <w:t xml:space="preserve">NFR-03</w:t>
            </w:r>
          </w:p>
        </w:tc>
        <w:tc>
          <w:tcPr>
            <w:tcW w:type="dxa" w:w="1800"/>
            <w:shd w:fill="FFFFFF" w:val="clear"/>
            <w:tcMar>
              <w:top w:type="dxa" w:w="50"/>
              <w:left w:type="dxa" w:w="100"/>
              <w:bottom w:type="dxa" w:w="50"/>
              <w:right w:type="dxa" w:w="100"/>
            </w:tcMar>
            <w:vAlign w:val="center"/>
          </w:tcPr>
          <w:p>
            <w:pPr>
              <w:spacing w:after="0"/>
            </w:pPr>
            <w:r>
              <w:rPr>
                <w:sz w:val="18"/>
                <w:szCs w:val="18"/>
              </w:rPr>
              <w:t xml:space="preserve">Scalability</w:t>
            </w:r>
          </w:p>
        </w:tc>
        <w:tc>
          <w:tcPr>
            <w:tcW w:type="dxa" w:w="6200"/>
            <w:shd w:fill="FFFFFF" w:val="clear"/>
            <w:tcMar>
              <w:top w:type="dxa" w:w="50"/>
              <w:left w:type="dxa" w:w="100"/>
              <w:bottom w:type="dxa" w:w="50"/>
              <w:right w:type="dxa" w:w="100"/>
            </w:tcMar>
            <w:vAlign w:val="center"/>
          </w:tcPr>
          <w:p>
            <w:pPr>
              <w:spacing w:after="0"/>
            </w:pPr>
            <w:r>
              <w:rPr>
                <w:sz w:val="18"/>
                <w:szCs w:val="18"/>
              </w:rPr>
              <w:t xml:space="preserve">The system shall support growth from a pilot group of 20 farms to at least 500 farms without architectural changes.</w:t>
            </w:r>
          </w:p>
        </w:tc>
      </w:tr>
      <w:tr>
        <w:tc>
          <w:tcPr>
            <w:tcW w:type="dxa" w:w="1200"/>
            <w:shd w:fill="EAF3F1" w:val="clear"/>
            <w:tcMar>
              <w:top w:type="dxa" w:w="50"/>
              <w:left w:type="dxa" w:w="100"/>
              <w:bottom w:type="dxa" w:w="50"/>
              <w:right w:type="dxa" w:w="100"/>
            </w:tcMar>
            <w:vAlign w:val="center"/>
          </w:tcPr>
          <w:p>
            <w:pPr>
              <w:spacing w:after="0"/>
            </w:pPr>
            <w:r>
              <w:rPr>
                <w:sz w:val="18"/>
                <w:szCs w:val="18"/>
              </w:rPr>
              <w:t xml:space="preserve">NFR-04</w:t>
            </w:r>
          </w:p>
        </w:tc>
        <w:tc>
          <w:tcPr>
            <w:tcW w:type="dxa" w:w="1800"/>
            <w:shd w:fill="EAF3F1" w:val="clear"/>
            <w:tcMar>
              <w:top w:type="dxa" w:w="50"/>
              <w:left w:type="dxa" w:w="100"/>
              <w:bottom w:type="dxa" w:w="50"/>
              <w:right w:type="dxa" w:w="100"/>
            </w:tcMar>
            <w:vAlign w:val="center"/>
          </w:tcPr>
          <w:p>
            <w:pPr>
              <w:spacing w:after="0"/>
            </w:pPr>
            <w:r>
              <w:rPr>
                <w:sz w:val="18"/>
                <w:szCs w:val="18"/>
              </w:rPr>
              <w:t xml:space="preserve">Security</w:t>
            </w:r>
          </w:p>
        </w:tc>
        <w:tc>
          <w:tcPr>
            <w:tcW w:type="dxa" w:w="6200"/>
            <w:shd w:fill="EAF3F1" w:val="clear"/>
            <w:tcMar>
              <w:top w:type="dxa" w:w="50"/>
              <w:left w:type="dxa" w:w="100"/>
              <w:bottom w:type="dxa" w:w="50"/>
              <w:right w:type="dxa" w:w="100"/>
            </w:tcMar>
            <w:vAlign w:val="center"/>
          </w:tcPr>
          <w:p>
            <w:pPr>
              <w:spacing w:after="0"/>
            </w:pPr>
            <w:r>
              <w:rPr>
                <w:sz w:val="18"/>
                <w:szCs w:val="18"/>
              </w:rPr>
              <w:t xml:space="preserve">The system shall encrypt farmer data both in transit and at rest.</w:t>
            </w:r>
          </w:p>
        </w:tc>
      </w:tr>
      <w:tr>
        <w:tc>
          <w:tcPr>
            <w:tcW w:type="dxa" w:w="1200"/>
            <w:shd w:fill="FFFFFF" w:val="clear"/>
            <w:tcMar>
              <w:top w:type="dxa" w:w="50"/>
              <w:left w:type="dxa" w:w="100"/>
              <w:bottom w:type="dxa" w:w="50"/>
              <w:right w:type="dxa" w:w="100"/>
            </w:tcMar>
            <w:vAlign w:val="center"/>
          </w:tcPr>
          <w:p>
            <w:pPr>
              <w:spacing w:after="0"/>
            </w:pPr>
            <w:r>
              <w:rPr>
                <w:sz w:val="18"/>
                <w:szCs w:val="18"/>
              </w:rPr>
              <w:t xml:space="preserve">NFR-05</w:t>
            </w:r>
          </w:p>
        </w:tc>
        <w:tc>
          <w:tcPr>
            <w:tcW w:type="dxa" w:w="1800"/>
            <w:shd w:fill="FFFFFF" w:val="clear"/>
            <w:tcMar>
              <w:top w:type="dxa" w:w="50"/>
              <w:left w:type="dxa" w:w="100"/>
              <w:bottom w:type="dxa" w:w="50"/>
              <w:right w:type="dxa" w:w="100"/>
            </w:tcMar>
            <w:vAlign w:val="center"/>
          </w:tcPr>
          <w:p>
            <w:pPr>
              <w:spacing w:after="0"/>
            </w:pPr>
            <w:r>
              <w:rPr>
                <w:sz w:val="18"/>
                <w:szCs w:val="18"/>
              </w:rPr>
              <w:t xml:space="preserve">Usability</w:t>
            </w:r>
          </w:p>
        </w:tc>
        <w:tc>
          <w:tcPr>
            <w:tcW w:type="dxa" w:w="6200"/>
            <w:shd w:fill="FFFFFF" w:val="clear"/>
            <w:tcMar>
              <w:top w:type="dxa" w:w="50"/>
              <w:left w:type="dxa" w:w="100"/>
              <w:bottom w:type="dxa" w:w="50"/>
              <w:right w:type="dxa" w:w="100"/>
            </w:tcMar>
            <w:vAlign w:val="center"/>
          </w:tcPr>
          <w:p>
            <w:pPr>
              <w:spacing w:after="0"/>
            </w:pPr>
            <w:r>
              <w:rPr>
                <w:sz w:val="18"/>
                <w:szCs w:val="18"/>
              </w:rPr>
              <w:t xml:space="preserve">A first-time user shall be able to complete farm registration in under 10 minutes without prior training.</w:t>
            </w:r>
          </w:p>
        </w:tc>
      </w:tr>
      <w:tr>
        <w:tc>
          <w:tcPr>
            <w:tcW w:type="dxa" w:w="1200"/>
            <w:shd w:fill="EAF3F1" w:val="clear"/>
            <w:tcMar>
              <w:top w:type="dxa" w:w="50"/>
              <w:left w:type="dxa" w:w="100"/>
              <w:bottom w:type="dxa" w:w="50"/>
              <w:right w:type="dxa" w:w="100"/>
            </w:tcMar>
            <w:vAlign w:val="center"/>
          </w:tcPr>
          <w:p>
            <w:pPr>
              <w:spacing w:after="0"/>
            </w:pPr>
            <w:r>
              <w:rPr>
                <w:sz w:val="18"/>
                <w:szCs w:val="18"/>
              </w:rPr>
              <w:t xml:space="preserve">NFR-06</w:t>
            </w:r>
          </w:p>
        </w:tc>
        <w:tc>
          <w:tcPr>
            <w:tcW w:type="dxa" w:w="1800"/>
            <w:shd w:fill="EAF3F1" w:val="clear"/>
            <w:tcMar>
              <w:top w:type="dxa" w:w="50"/>
              <w:left w:type="dxa" w:w="100"/>
              <w:bottom w:type="dxa" w:w="50"/>
              <w:right w:type="dxa" w:w="100"/>
            </w:tcMar>
            <w:vAlign w:val="center"/>
          </w:tcPr>
          <w:p>
            <w:pPr>
              <w:spacing w:after="0"/>
            </w:pPr>
            <w:r>
              <w:rPr>
                <w:sz w:val="18"/>
                <w:szCs w:val="18"/>
              </w:rPr>
              <w:t xml:space="preserve">Reliability</w:t>
            </w:r>
          </w:p>
        </w:tc>
        <w:tc>
          <w:tcPr>
            <w:tcW w:type="dxa" w:w="6200"/>
            <w:shd w:fill="EAF3F1" w:val="clear"/>
            <w:tcMar>
              <w:top w:type="dxa" w:w="50"/>
              <w:left w:type="dxa" w:w="100"/>
              <w:bottom w:type="dxa" w:w="50"/>
              <w:right w:type="dxa" w:w="100"/>
            </w:tcMar>
            <w:vAlign w:val="center"/>
          </w:tcPr>
          <w:p>
            <w:pPr>
              <w:spacing w:after="0"/>
            </w:pPr>
            <w:r>
              <w:rPr>
                <w:sz w:val="18"/>
                <w:szCs w:val="18"/>
              </w:rPr>
              <w:t xml:space="preserve">The system shall correctly deliver SMS alerts to at least 98% of intended recipients.</w:t>
            </w:r>
          </w:p>
        </w:tc>
      </w:tr>
      <w:tr>
        <w:tc>
          <w:tcPr>
            <w:tcW w:type="dxa" w:w="1200"/>
            <w:shd w:fill="FFFFFF" w:val="clear"/>
            <w:tcMar>
              <w:top w:type="dxa" w:w="50"/>
              <w:left w:type="dxa" w:w="100"/>
              <w:bottom w:type="dxa" w:w="50"/>
              <w:right w:type="dxa" w:w="100"/>
            </w:tcMar>
            <w:vAlign w:val="center"/>
          </w:tcPr>
          <w:p>
            <w:pPr>
              <w:spacing w:after="0"/>
            </w:pPr>
            <w:r>
              <w:rPr>
                <w:sz w:val="18"/>
                <w:szCs w:val="18"/>
              </w:rPr>
              <w:t xml:space="preserve">NFR-07</w:t>
            </w:r>
          </w:p>
        </w:tc>
        <w:tc>
          <w:tcPr>
            <w:tcW w:type="dxa" w:w="1800"/>
            <w:shd w:fill="FFFFFF" w:val="clear"/>
            <w:tcMar>
              <w:top w:type="dxa" w:w="50"/>
              <w:left w:type="dxa" w:w="100"/>
              <w:bottom w:type="dxa" w:w="50"/>
              <w:right w:type="dxa" w:w="100"/>
            </w:tcMar>
            <w:vAlign w:val="center"/>
          </w:tcPr>
          <w:p>
            <w:pPr>
              <w:spacing w:after="0"/>
            </w:pPr>
            <w:r>
              <w:rPr>
                <w:sz w:val="18"/>
                <w:szCs w:val="18"/>
              </w:rPr>
              <w:t xml:space="preserve">Portability</w:t>
            </w:r>
          </w:p>
        </w:tc>
        <w:tc>
          <w:tcPr>
            <w:tcW w:type="dxa" w:w="6200"/>
            <w:shd w:fill="FFFFFF" w:val="clear"/>
            <w:tcMar>
              <w:top w:type="dxa" w:w="50"/>
              <w:left w:type="dxa" w:w="100"/>
              <w:bottom w:type="dxa" w:w="50"/>
              <w:right w:type="dxa" w:w="100"/>
            </w:tcMar>
            <w:vAlign w:val="center"/>
          </w:tcPr>
          <w:p>
            <w:pPr>
              <w:spacing w:after="0"/>
            </w:pPr>
            <w:r>
              <w:rPr>
                <w:sz w:val="18"/>
                <w:szCs w:val="18"/>
              </w:rPr>
              <w:t xml:space="preserve">The web dashboard shall function correctly on the latest two versions of major browsers (Chrome, Firefox, Safari, Edge).</w:t>
            </w:r>
          </w:p>
        </w:tc>
      </w:tr>
      <w:tr>
        <w:tc>
          <w:tcPr>
            <w:tcW w:type="dxa" w:w="1200"/>
            <w:shd w:fill="EAF3F1" w:val="clear"/>
            <w:tcMar>
              <w:top w:type="dxa" w:w="50"/>
              <w:left w:type="dxa" w:w="100"/>
              <w:bottom w:type="dxa" w:w="50"/>
              <w:right w:type="dxa" w:w="100"/>
            </w:tcMar>
            <w:vAlign w:val="center"/>
          </w:tcPr>
          <w:p>
            <w:pPr>
              <w:spacing w:after="0"/>
            </w:pPr>
            <w:r>
              <w:rPr>
                <w:sz w:val="18"/>
                <w:szCs w:val="18"/>
              </w:rPr>
              <w:t xml:space="preserve">NFR-08</w:t>
            </w:r>
          </w:p>
        </w:tc>
        <w:tc>
          <w:tcPr>
            <w:tcW w:type="dxa" w:w="1800"/>
            <w:shd w:fill="EAF3F1" w:val="clear"/>
            <w:tcMar>
              <w:top w:type="dxa" w:w="50"/>
              <w:left w:type="dxa" w:w="100"/>
              <w:bottom w:type="dxa" w:w="50"/>
              <w:right w:type="dxa" w:w="100"/>
            </w:tcMar>
            <w:vAlign w:val="center"/>
          </w:tcPr>
          <w:p>
            <w:pPr>
              <w:spacing w:after="0"/>
            </w:pPr>
            <w:r>
              <w:rPr>
                <w:sz w:val="18"/>
                <w:szCs w:val="18"/>
              </w:rPr>
              <w:t xml:space="preserve">Maintainability</w:t>
            </w:r>
          </w:p>
        </w:tc>
        <w:tc>
          <w:tcPr>
            <w:tcW w:type="dxa" w:w="6200"/>
            <w:shd w:fill="EAF3F1" w:val="clear"/>
            <w:tcMar>
              <w:top w:type="dxa" w:w="50"/>
              <w:left w:type="dxa" w:w="100"/>
              <w:bottom w:type="dxa" w:w="50"/>
              <w:right w:type="dxa" w:w="100"/>
            </w:tcMar>
            <w:vAlign w:val="center"/>
          </w:tcPr>
          <w:p>
            <w:pPr>
              <w:spacing w:after="0"/>
            </w:pPr>
            <w:r>
              <w:rPr>
                <w:sz w:val="18"/>
                <w:szCs w:val="18"/>
              </w:rPr>
              <w:t xml:space="preserve">The codebase shall follow a documented style guide and maintain automated test coverage of at least 70%.</w:t>
            </w:r>
          </w:p>
        </w:tc>
      </w:tr>
      <w:tr>
        <w:tc>
          <w:tcPr>
            <w:tcW w:type="dxa" w:w="1200"/>
            <w:shd w:fill="FFFFFF" w:val="clear"/>
            <w:tcMar>
              <w:top w:type="dxa" w:w="50"/>
              <w:left w:type="dxa" w:w="100"/>
              <w:bottom w:type="dxa" w:w="50"/>
              <w:right w:type="dxa" w:w="100"/>
            </w:tcMar>
            <w:vAlign w:val="center"/>
          </w:tcPr>
          <w:p>
            <w:pPr>
              <w:spacing w:after="0"/>
            </w:pPr>
            <w:r>
              <w:rPr>
                <w:sz w:val="18"/>
                <w:szCs w:val="18"/>
              </w:rPr>
              <w:t xml:space="preserve">NFR-09</w:t>
            </w:r>
          </w:p>
        </w:tc>
        <w:tc>
          <w:tcPr>
            <w:tcW w:type="dxa" w:w="1800"/>
            <w:shd w:fill="FFFFFF" w:val="clear"/>
            <w:tcMar>
              <w:top w:type="dxa" w:w="50"/>
              <w:left w:type="dxa" w:w="100"/>
              <w:bottom w:type="dxa" w:w="50"/>
              <w:right w:type="dxa" w:w="100"/>
            </w:tcMar>
            <w:vAlign w:val="center"/>
          </w:tcPr>
          <w:p>
            <w:pPr>
              <w:spacing w:after="0"/>
            </w:pPr>
            <w:r>
              <w:rPr>
                <w:sz w:val="18"/>
                <w:szCs w:val="18"/>
              </w:rPr>
              <w:t xml:space="preserve">Accessibility</w:t>
            </w:r>
          </w:p>
        </w:tc>
        <w:tc>
          <w:tcPr>
            <w:tcW w:type="dxa" w:w="6200"/>
            <w:shd w:fill="FFFFFF" w:val="clear"/>
            <w:tcMar>
              <w:top w:type="dxa" w:w="50"/>
              <w:left w:type="dxa" w:w="100"/>
              <w:bottom w:type="dxa" w:w="50"/>
              <w:right w:type="dxa" w:w="100"/>
            </w:tcMar>
            <w:vAlign w:val="center"/>
          </w:tcPr>
          <w:p>
            <w:pPr>
              <w:spacing w:after="0"/>
            </w:pPr>
            <w:r>
              <w:rPr>
                <w:sz w:val="18"/>
                <w:szCs w:val="18"/>
              </w:rPr>
              <w:t xml:space="preserve">The dashboard shall meet WCAG 2.1 Level AA accessibility guidelines.</w:t>
            </w:r>
          </w:p>
        </w:tc>
      </w:tr>
      <w:tr>
        <w:tc>
          <w:tcPr>
            <w:tcW w:type="dxa" w:w="1200"/>
            <w:shd w:fill="EAF3F1" w:val="clear"/>
            <w:tcMar>
              <w:top w:type="dxa" w:w="50"/>
              <w:left w:type="dxa" w:w="100"/>
              <w:bottom w:type="dxa" w:w="50"/>
              <w:right w:type="dxa" w:w="100"/>
            </w:tcMar>
            <w:vAlign w:val="center"/>
          </w:tcPr>
          <w:p>
            <w:pPr>
              <w:spacing w:after="0"/>
            </w:pPr>
            <w:r>
              <w:rPr>
                <w:sz w:val="18"/>
                <w:szCs w:val="18"/>
              </w:rPr>
              <w:t xml:space="preserve">NFR-10</w:t>
            </w:r>
          </w:p>
        </w:tc>
        <w:tc>
          <w:tcPr>
            <w:tcW w:type="dxa" w:w="1800"/>
            <w:shd w:fill="EAF3F1" w:val="clear"/>
            <w:tcMar>
              <w:top w:type="dxa" w:w="50"/>
              <w:left w:type="dxa" w:w="100"/>
              <w:bottom w:type="dxa" w:w="50"/>
              <w:right w:type="dxa" w:w="100"/>
            </w:tcMar>
            <w:vAlign w:val="center"/>
          </w:tcPr>
          <w:p>
            <w:pPr>
              <w:spacing w:after="0"/>
            </w:pPr>
            <w:r>
              <w:rPr>
                <w:sz w:val="18"/>
                <w:szCs w:val="18"/>
              </w:rPr>
              <w:t xml:space="preserve">Data Retention</w:t>
            </w:r>
          </w:p>
        </w:tc>
        <w:tc>
          <w:tcPr>
            <w:tcW w:type="dxa" w:w="6200"/>
            <w:shd w:fill="EAF3F1" w:val="clear"/>
            <w:tcMar>
              <w:top w:type="dxa" w:w="50"/>
              <w:left w:type="dxa" w:w="100"/>
              <w:bottom w:type="dxa" w:w="50"/>
              <w:right w:type="dxa" w:w="100"/>
            </w:tcMar>
            <w:vAlign w:val="center"/>
          </w:tcPr>
          <w:p>
            <w:pPr>
              <w:spacing w:after="0"/>
            </w:pPr>
            <w:r>
              <w:rPr>
                <w:sz w:val="18"/>
                <w:szCs w:val="18"/>
              </w:rPr>
              <w:t xml:space="preserve">Historical sensor and weather data shall be retained for at least 24 months for reporting purposes.</w:t>
            </w:r>
          </w:p>
        </w:tc>
      </w:tr>
      <w:tr>
        <w:tc>
          <w:tcPr>
            <w:tcW w:type="dxa" w:w="1200"/>
            <w:shd w:fill="FFFFFF" w:val="clear"/>
            <w:tcMar>
              <w:top w:type="dxa" w:w="50"/>
              <w:left w:type="dxa" w:w="100"/>
              <w:bottom w:type="dxa" w:w="50"/>
              <w:right w:type="dxa" w:w="100"/>
            </w:tcMar>
            <w:vAlign w:val="center"/>
          </w:tcPr>
          <w:p>
            <w:pPr>
              <w:spacing w:after="0"/>
            </w:pPr>
            <w:r>
              <w:rPr>
                <w:sz w:val="18"/>
                <w:szCs w:val="18"/>
              </w:rPr>
              <w:t xml:space="preserve">NFR-11</w:t>
            </w:r>
          </w:p>
        </w:tc>
        <w:tc>
          <w:tcPr>
            <w:tcW w:type="dxa" w:w="1800"/>
            <w:shd w:fill="FFFFFF" w:val="clear"/>
            <w:tcMar>
              <w:top w:type="dxa" w:w="50"/>
              <w:left w:type="dxa" w:w="100"/>
              <w:bottom w:type="dxa" w:w="50"/>
              <w:right w:type="dxa" w:w="100"/>
            </w:tcMar>
            <w:vAlign w:val="center"/>
          </w:tcPr>
          <w:p>
            <w:pPr>
              <w:spacing w:after="0"/>
            </w:pPr>
            <w:r>
              <w:rPr>
                <w:sz w:val="18"/>
                <w:szCs w:val="18"/>
              </w:rPr>
              <w:t xml:space="preserve">Localization</w:t>
            </w:r>
          </w:p>
        </w:tc>
        <w:tc>
          <w:tcPr>
            <w:tcW w:type="dxa" w:w="6200"/>
            <w:shd w:fill="FFFFFF" w:val="clear"/>
            <w:tcMar>
              <w:top w:type="dxa" w:w="50"/>
              <w:left w:type="dxa" w:w="100"/>
              <w:bottom w:type="dxa" w:w="50"/>
              <w:right w:type="dxa" w:w="100"/>
            </w:tcMar>
            <w:vAlign w:val="center"/>
          </w:tcPr>
          <w:p>
            <w:pPr>
              <w:spacing w:after="0"/>
            </w:pPr>
            <w:r>
              <w:rPr>
                <w:sz w:val="18"/>
                <w:szCs w:val="18"/>
              </w:rPr>
              <w:t xml:space="preserve">The interface shall support both Spanish and English, with the ability to add further languages later.</w:t>
            </w:r>
          </w:p>
        </w:tc>
      </w:tr>
    </w:tbl>
    <w:p>
      <w:r>
        <w:br w:type="page"/>
      </w:r>
    </w:p>
    <w:p>
      <w:pPr>
        <w:pStyle w:val="Heading1"/>
        <w:pBdr>
          <w:bottom w:val="single" w:color="0A5C5C" w:sz="6" w:space="4"/>
        </w:pBdr>
        <w:spacing w:after="160" w:before="320"/>
      </w:pPr>
      <w:r>
        <w:rPr>
          <w:b/>
          <w:bCs/>
          <w:color w:val="0A5C5C"/>
        </w:rPr>
        <w:t xml:space="preserve">4. System Architecture — Module Design</w:t>
      </w:r>
    </w:p>
    <w:p>
      <w:pPr>
        <w:spacing w:after="160" w:line="276"/>
      </w:pPr>
      <w:r>
        <w:t xml:space="preserve">The diagram below shows how the eight functional modules connect. Administration &amp; Configuration (AC) sits above User &amp; Farm Management (UM) and Sensor &amp; Device Management (SD), governing both. SD feeds Data Collection &amp; Integration (DC), which validates and stores incoming sensor and weather data. DC passes clean data to the Irrigation Scheduling Engine (IS), the system's core logic, which in turn drives three downstream modules: the Web Dashboard / UI (WD, alongside UM), Notifications &amp; Alerts (NA), and Reporting &amp; Analytics (RA, alongside DC).</w:t>
      </w:r>
    </w:p>
    <w:p>
      <w:pPr>
        <w:spacing w:after="120" w:before="120"/>
        <w:jc w:val="center"/>
      </w:pPr>
      <w:r>
        <w:drawing>
          <wp:inline distT="0" distB="0" distL="0" distR="0">
            <wp:extent cx="59055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67175"/>
                    </a:xfrm>
                    <a:prstGeom prst="rect">
                      <a:avLst/>
                    </a:prstGeom>
                  </pic:spPr>
                </pic:pic>
              </a:graphicData>
            </a:graphic>
          </wp:inline>
        </w:drawing>
      </w:r>
    </w:p>
    <w:p>
      <w:pPr>
        <w:pStyle w:val="Heading2"/>
        <w:spacing w:after="120" w:before="240"/>
      </w:pPr>
      <w:r>
        <w:rPr>
          <w:b/>
          <w:bCs/>
          <w:color w:val="3E8E7E"/>
        </w:rPr>
        <w:t xml:space="preserve">Module Connections</w:t>
      </w:r>
    </w:p>
    <w:p>
      <w:pPr>
        <w:pStyle w:val="ListParagraph"/>
        <w:numPr>
          <w:ilvl w:val="0"/>
          <w:numId w:val="2"/>
        </w:numPr>
        <w:spacing w:after="60"/>
      </w:pPr>
      <w:r>
        <w:t xml:space="preserve">AC → UM and AC → SD: administration governs user/farm management and sensor/device management (global thresholds, roles, configuration).</w:t>
      </w:r>
    </w:p>
    <w:p>
      <w:pPr>
        <w:pStyle w:val="ListParagraph"/>
        <w:numPr>
          <w:ilvl w:val="0"/>
          <w:numId w:val="2"/>
        </w:numPr>
        <w:spacing w:after="60"/>
      </w:pPr>
      <w:r>
        <w:t xml:space="preserve">SD → DC: registered sensors stream readings into the data collection and integration layer.</w:t>
      </w:r>
    </w:p>
    <w:p>
      <w:pPr>
        <w:pStyle w:val="ListParagraph"/>
        <w:numPr>
          <w:ilvl w:val="0"/>
          <w:numId w:val="2"/>
        </w:numPr>
        <w:spacing w:after="60"/>
      </w:pPr>
      <w:r>
        <w:t xml:space="preserve">DC → IS: validated soil-moisture and weather data feed the irrigation scheduling engine.</w:t>
      </w:r>
    </w:p>
    <w:p>
      <w:pPr>
        <w:pStyle w:val="ListParagraph"/>
        <w:numPr>
          <w:ilvl w:val="0"/>
          <w:numId w:val="2"/>
        </w:numPr>
        <w:spacing w:after="60"/>
      </w:pPr>
      <w:r>
        <w:t xml:space="preserve">IS → WD: generated recommendations are rendered on the farmer-facing dashboard.</w:t>
      </w:r>
    </w:p>
    <w:p>
      <w:pPr>
        <w:pStyle w:val="ListParagraph"/>
        <w:numPr>
          <w:ilvl w:val="0"/>
          <w:numId w:val="2"/>
        </w:numPr>
        <w:spacing w:after="60"/>
      </w:pPr>
      <w:r>
        <w:t xml:space="preserve">IS → NA: recommendations and sensor issues trigger SMS, email, and in-app alerts.</w:t>
      </w:r>
    </w:p>
    <w:p>
      <w:pPr>
        <w:pStyle w:val="ListParagraph"/>
        <w:numPr>
          <w:ilvl w:val="0"/>
          <w:numId w:val="2"/>
        </w:numPr>
        <w:spacing w:after="60"/>
      </w:pPr>
      <w:r>
        <w:t xml:space="preserve">UM → WD: farm and plot profile data populates the dashboard views.</w:t>
      </w:r>
    </w:p>
    <w:p>
      <w:pPr>
        <w:pStyle w:val="ListParagraph"/>
        <w:numPr>
          <w:ilvl w:val="0"/>
          <w:numId w:val="2"/>
        </w:numPr>
        <w:spacing w:after="60"/>
      </w:pPr>
      <w:r>
        <w:t xml:space="preserve">DC → RA and IS → RA: historical sensor data and scheduling history feed water-savings and yield-correlation reports.</w:t>
      </w:r>
    </w:p>
    <w:p>
      <w:r>
        <w:br w:type="page"/>
      </w:r>
    </w:p>
    <w:p>
      <w:pPr>
        <w:pStyle w:val="Heading1"/>
        <w:pBdr>
          <w:bottom w:val="single" w:color="0A5C5C" w:sz="6" w:space="4"/>
        </w:pBdr>
        <w:spacing w:after="160" w:before="320"/>
      </w:pPr>
      <w:r>
        <w:rPr>
          <w:b/>
          <w:bCs/>
          <w:color w:val="0A5C5C"/>
        </w:rPr>
        <w:t xml:space="preserve">5. Team &amp; Roles</w:t>
      </w:r>
    </w:p>
    <w:p>
      <w:pPr>
        <w:spacing w:after="160" w:line="276"/>
      </w:pPr>
      <w:r>
        <w:t xml:space="preserve">A lean four-person team covers management, architecture, and implementation.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5200"/>
      </w:tblGrid>
      <w:tr>
        <w:trPr>
          <w:tblHeader/>
        </w:trPr>
        <w:tc>
          <w:tcPr>
            <w:tcW w:type="dxa" w:w="2600"/>
            <w:shd w:fill="0A5C5C" w:val="clear"/>
            <w:tcMar>
              <w:top w:type="dxa" w:w="60"/>
              <w:left w:type="dxa" w:w="100"/>
              <w:bottom w:type="dxa" w:w="60"/>
              <w:right w:type="dxa" w:w="100"/>
            </w:tcMar>
            <w:vAlign w:val="center"/>
          </w:tcPr>
          <w:p>
            <w:pPr>
              <w:spacing w:after="0"/>
            </w:pPr>
            <w:r>
              <w:rPr>
                <w:b/>
                <w:bCs/>
                <w:color w:val="FFFFFF"/>
                <w:sz w:val="18"/>
                <w:szCs w:val="18"/>
              </w:rPr>
              <w:t xml:space="preserve">Role</w:t>
            </w:r>
          </w:p>
        </w:tc>
        <w:tc>
          <w:tcPr>
            <w:tcW w:type="dxa" w:w="2600"/>
            <w:shd w:fill="0A5C5C" w:val="clear"/>
            <w:tcMar>
              <w:top w:type="dxa" w:w="60"/>
              <w:left w:type="dxa" w:w="100"/>
              <w:bottom w:type="dxa" w:w="60"/>
              <w:right w:type="dxa" w:w="100"/>
            </w:tcMar>
            <w:vAlign w:val="center"/>
          </w:tcPr>
          <w:p>
            <w:pPr>
              <w:spacing w:after="0"/>
            </w:pPr>
            <w:r>
              <w:rPr>
                <w:b/>
                <w:bCs/>
                <w:color w:val="FFFFFF"/>
                <w:sz w:val="18"/>
                <w:szCs w:val="18"/>
              </w:rPr>
              <w:t xml:space="preserve">Level</w:t>
            </w:r>
          </w:p>
        </w:tc>
        <w:tc>
          <w:tcPr>
            <w:tcW w:type="dxa" w:w="5200"/>
            <w:shd w:fill="0A5C5C" w:val="clear"/>
            <w:tcMar>
              <w:top w:type="dxa" w:w="60"/>
              <w:left w:type="dxa" w:w="100"/>
              <w:bottom w:type="dxa" w:w="60"/>
              <w:right w:type="dxa" w:w="100"/>
            </w:tcMar>
            <w:vAlign w:val="center"/>
          </w:tcPr>
          <w:p>
            <w:pPr>
              <w:spacing w:after="0"/>
            </w:pPr>
            <w:r>
              <w:rPr>
                <w:b/>
                <w:bCs/>
                <w:color w:val="FFFFFF"/>
                <w:sz w:val="18"/>
                <w:szCs w:val="18"/>
              </w:rPr>
              <w:t xml:space="preserve">Responsibilities</w:t>
            </w:r>
          </w:p>
        </w:tc>
      </w:tr>
      <w:tr>
        <w:tc>
          <w:tcPr>
            <w:tcW w:type="dxa" w:w="2600"/>
            <w:shd w:fill="FFFFFF" w:val="clear"/>
            <w:tcMar>
              <w:top w:type="dxa" w:w="50"/>
              <w:left w:type="dxa" w:w="100"/>
              <w:bottom w:type="dxa" w:w="50"/>
              <w:right w:type="dxa" w:w="100"/>
            </w:tcMar>
            <w:vAlign w:val="center"/>
          </w:tcPr>
          <w:p>
            <w:pPr>
              <w:spacing w:after="0"/>
            </w:pPr>
            <w:r>
              <w:rPr>
                <w:sz w:val="18"/>
                <w:szCs w:val="18"/>
              </w:rPr>
              <w:t xml:space="preserve">Project Manager</w:t>
            </w:r>
          </w:p>
        </w:tc>
        <w:tc>
          <w:tcPr>
            <w:tcW w:type="dxa" w:w="2600"/>
            <w:shd w:fill="FFFFFF" w:val="clear"/>
            <w:tcMar>
              <w:top w:type="dxa" w:w="50"/>
              <w:left w:type="dxa" w:w="100"/>
              <w:bottom w:type="dxa" w:w="50"/>
              <w:right w:type="dxa" w:w="100"/>
            </w:tcMar>
            <w:vAlign w:val="center"/>
          </w:tcPr>
          <w:p>
            <w:pPr>
              <w:spacing w:after="0"/>
            </w:pPr>
            <w:r>
              <w:rPr>
                <w:sz w:val="18"/>
                <w:szCs w:val="18"/>
              </w:rPr>
              <w:t xml:space="preserve">Oscar Adams Dalmau Tamayo</w:t>
            </w:r>
          </w:p>
        </w:tc>
        <w:tc>
          <w:tcPr>
            <w:tcW w:type="dxa" w:w="5200"/>
            <w:shd w:fill="FFFFFF" w:val="clear"/>
            <w:tcMar>
              <w:top w:type="dxa" w:w="50"/>
              <w:left w:type="dxa" w:w="100"/>
              <w:bottom w:type="dxa" w:w="50"/>
              <w:right w:type="dxa" w:w="100"/>
            </w:tcMar>
            <w:vAlign w:val="center"/>
          </w:tcPr>
          <w:p>
            <w:pPr>
              <w:spacing w:after="0"/>
            </w:pPr>
            <w:r>
              <w:rPr>
                <w:sz w:val="18"/>
                <w:szCs w:val="18"/>
              </w:rPr>
              <w:t xml:space="preserve">Scope, planning, budget, and stakeholder communication.</w:t>
            </w:r>
          </w:p>
        </w:tc>
      </w:tr>
      <w:tr>
        <w:tc>
          <w:tcPr>
            <w:tcW w:type="dxa" w:w="2600"/>
            <w:shd w:fill="EAF3F1" w:val="clear"/>
            <w:tcMar>
              <w:top w:type="dxa" w:w="50"/>
              <w:left w:type="dxa" w:w="100"/>
              <w:bottom w:type="dxa" w:w="50"/>
              <w:right w:type="dxa" w:w="100"/>
            </w:tcMar>
            <w:vAlign w:val="center"/>
          </w:tcPr>
          <w:p>
            <w:pPr>
              <w:spacing w:after="0"/>
            </w:pPr>
            <w:r>
              <w:rPr>
                <w:sz w:val="18"/>
                <w:szCs w:val="18"/>
              </w:rPr>
              <w:t xml:space="preserve">Senior Full-Stack Developer</w:t>
            </w:r>
          </w:p>
        </w:tc>
        <w:tc>
          <w:tcPr>
            <w:tcW w:type="dxa" w:w="2600"/>
            <w:shd w:fill="EAF3F1" w:val="clear"/>
            <w:tcMar>
              <w:top w:type="dxa" w:w="50"/>
              <w:left w:type="dxa" w:w="100"/>
              <w:bottom w:type="dxa" w:w="50"/>
              <w:right w:type="dxa" w:w="100"/>
            </w:tcMar>
            <w:vAlign w:val="center"/>
          </w:tcPr>
          <w:p>
            <w:pPr>
              <w:spacing w:after="0"/>
            </w:pPr>
            <w:r>
              <w:rPr>
                <w:sz w:val="18"/>
                <w:szCs w:val="18"/>
              </w:rPr>
              <w:t xml:space="preserve">Senior</w:t>
            </w:r>
          </w:p>
        </w:tc>
        <w:tc>
          <w:tcPr>
            <w:tcW w:type="dxa" w:w="5200"/>
            <w:shd w:fill="EAF3F1" w:val="clear"/>
            <w:tcMar>
              <w:top w:type="dxa" w:w="50"/>
              <w:left w:type="dxa" w:w="100"/>
              <w:bottom w:type="dxa" w:w="50"/>
              <w:right w:type="dxa" w:w="100"/>
            </w:tcMar>
            <w:vAlign w:val="center"/>
          </w:tcPr>
          <w:p>
            <w:pPr>
              <w:spacing w:after="0"/>
            </w:pPr>
            <w:r>
              <w:rPr>
                <w:sz w:val="18"/>
                <w:szCs w:val="18"/>
              </w:rPr>
              <w:t xml:space="preserve">System architecture, sensor/API integration, and code review.</w:t>
            </w:r>
          </w:p>
        </w:tc>
      </w:tr>
      <w:tr>
        <w:tc>
          <w:tcPr>
            <w:tcW w:type="dxa" w:w="2600"/>
            <w:shd w:fill="FFFFFF" w:val="clear"/>
            <w:tcMar>
              <w:top w:type="dxa" w:w="50"/>
              <w:left w:type="dxa" w:w="100"/>
              <w:bottom w:type="dxa" w:w="50"/>
              <w:right w:type="dxa" w:w="100"/>
            </w:tcMar>
            <w:vAlign w:val="center"/>
          </w:tcPr>
          <w:p>
            <w:pPr>
              <w:spacing w:after="0"/>
            </w:pPr>
            <w:r>
              <w:rPr>
                <w:sz w:val="18"/>
                <w:szCs w:val="18"/>
              </w:rPr>
              <w:t xml:space="preserve">Junior Backend Developer</w:t>
            </w:r>
          </w:p>
        </w:tc>
        <w:tc>
          <w:tcPr>
            <w:tcW w:type="dxa" w:w="2600"/>
            <w:shd w:fill="FFFFFF" w:val="clear"/>
            <w:tcMar>
              <w:top w:type="dxa" w:w="50"/>
              <w:left w:type="dxa" w:w="100"/>
              <w:bottom w:type="dxa" w:w="50"/>
              <w:right w:type="dxa" w:w="100"/>
            </w:tcMar>
            <w:vAlign w:val="center"/>
          </w:tcPr>
          <w:p>
            <w:pPr>
              <w:spacing w:after="0"/>
            </w:pPr>
            <w:r>
              <w:rPr>
                <w:sz w:val="18"/>
                <w:szCs w:val="18"/>
              </w:rPr>
              <w:t xml:space="preserve">Junior</w:t>
            </w:r>
          </w:p>
        </w:tc>
        <w:tc>
          <w:tcPr>
            <w:tcW w:type="dxa" w:w="5200"/>
            <w:shd w:fill="FFFFFF" w:val="clear"/>
            <w:tcMar>
              <w:top w:type="dxa" w:w="50"/>
              <w:left w:type="dxa" w:w="100"/>
              <w:bottom w:type="dxa" w:w="50"/>
              <w:right w:type="dxa" w:w="100"/>
            </w:tcMar>
            <w:vAlign w:val="center"/>
          </w:tcPr>
          <w:p>
            <w:pPr>
              <w:spacing w:after="0"/>
            </w:pPr>
            <w:r>
              <w:rPr>
                <w:sz w:val="18"/>
                <w:szCs w:val="18"/>
              </w:rPr>
              <w:t xml:space="preserve">REST API, database design, and automated testing.</w:t>
            </w:r>
          </w:p>
        </w:tc>
      </w:tr>
      <w:tr>
        <w:tc>
          <w:tcPr>
            <w:tcW w:type="dxa" w:w="2600"/>
            <w:shd w:fill="EAF3F1" w:val="clear"/>
            <w:tcMar>
              <w:top w:type="dxa" w:w="50"/>
              <w:left w:type="dxa" w:w="100"/>
              <w:bottom w:type="dxa" w:w="50"/>
              <w:right w:type="dxa" w:w="100"/>
            </w:tcMar>
            <w:vAlign w:val="center"/>
          </w:tcPr>
          <w:p>
            <w:pPr>
              <w:spacing w:after="0"/>
            </w:pPr>
            <w:r>
              <w:rPr>
                <w:sz w:val="18"/>
                <w:szCs w:val="18"/>
              </w:rPr>
              <w:t xml:space="preserve">Junior Frontend Developer</w:t>
            </w:r>
          </w:p>
        </w:tc>
        <w:tc>
          <w:tcPr>
            <w:tcW w:type="dxa" w:w="2600"/>
            <w:shd w:fill="EAF3F1" w:val="clear"/>
            <w:tcMar>
              <w:top w:type="dxa" w:w="50"/>
              <w:left w:type="dxa" w:w="100"/>
              <w:bottom w:type="dxa" w:w="50"/>
              <w:right w:type="dxa" w:w="100"/>
            </w:tcMar>
            <w:vAlign w:val="center"/>
          </w:tcPr>
          <w:p>
            <w:pPr>
              <w:spacing w:after="0"/>
            </w:pPr>
            <w:r>
              <w:rPr>
                <w:sz w:val="18"/>
                <w:szCs w:val="18"/>
              </w:rPr>
              <w:t xml:space="preserve">Junior</w:t>
            </w:r>
          </w:p>
        </w:tc>
        <w:tc>
          <w:tcPr>
            <w:tcW w:type="dxa" w:w="5200"/>
            <w:shd w:fill="EAF3F1" w:val="clear"/>
            <w:tcMar>
              <w:top w:type="dxa" w:w="50"/>
              <w:left w:type="dxa" w:w="100"/>
              <w:bottom w:type="dxa" w:w="50"/>
              <w:right w:type="dxa" w:w="100"/>
            </w:tcMar>
            <w:vAlign w:val="center"/>
          </w:tcPr>
          <w:p>
            <w:pPr>
              <w:spacing w:after="0"/>
            </w:pPr>
            <w:r>
              <w:rPr>
                <w:sz w:val="18"/>
                <w:szCs w:val="18"/>
              </w:rPr>
              <w:t xml:space="preserve">Dashboard UI/UX, alerts, and accessibility for low-connectivity users.</w:t>
            </w:r>
          </w:p>
        </w:tc>
      </w:tr>
    </w:tbl>
    <w:p>
      <w:pPr>
        <w:pStyle w:val="Heading1"/>
        <w:pBdr>
          <w:bottom w:val="single" w:color="0A5C5C" w:sz="6" w:space="4"/>
        </w:pBdr>
        <w:spacing w:after="160" w:before="320"/>
      </w:pPr>
      <w:r>
        <w:rPr>
          <w:b/>
          <w:bCs/>
          <w:color w:val="0A5C5C"/>
        </w:rPr>
        <w:t xml:space="preserve">6. Project Budget</w:t>
      </w:r>
    </w:p>
    <w:p>
      <w:pPr>
        <w:spacing w:after="160" w:line="276"/>
      </w:pPr>
      <w:r>
        <w:t xml:space="preserve">8-month development cycle, estimated in Mexican Pesos (MXN), at an approximate exchange rate of $17.00 MXN/USD (September 2026).</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200"/>
        <w:gridCol w:w="2100"/>
      </w:tblGrid>
      <w:tr>
        <w:trPr>
          <w:tblHeader/>
        </w:trPr>
        <w:tc>
          <w:tcPr>
            <w:tcW w:type="dxa" w:w="3200"/>
            <w:shd w:fill="0A5C5C" w:val="clear"/>
            <w:tcMar>
              <w:top w:type="dxa" w:w="60"/>
              <w:left w:type="dxa" w:w="100"/>
              <w:bottom w:type="dxa" w:w="60"/>
              <w:right w:type="dxa" w:w="100"/>
            </w:tcMar>
            <w:vAlign w:val="center"/>
          </w:tcPr>
          <w:p>
            <w:pPr>
              <w:spacing w:after="0"/>
            </w:pPr>
            <w:r>
              <w:rPr>
                <w:b/>
                <w:bCs/>
                <w:color w:val="FFFFFF"/>
                <w:sz w:val="18"/>
                <w:szCs w:val="18"/>
              </w:rPr>
              <w:t xml:space="preserve">Role</w:t>
            </w:r>
          </w:p>
        </w:tc>
        <w:tc>
          <w:tcPr>
            <w:tcW w:type="dxa" w:w="1700"/>
            <w:shd w:fill="0A5C5C" w:val="clear"/>
            <w:tcMar>
              <w:top w:type="dxa" w:w="60"/>
              <w:left w:type="dxa" w:w="100"/>
              <w:bottom w:type="dxa" w:w="60"/>
              <w:right w:type="dxa" w:w="100"/>
            </w:tcMar>
            <w:vAlign w:val="center"/>
          </w:tcPr>
          <w:p>
            <w:pPr>
              <w:spacing w:after="0"/>
            </w:pPr>
            <w:r>
              <w:rPr>
                <w:b/>
                <w:bCs/>
                <w:color w:val="FFFFFF"/>
                <w:sz w:val="18"/>
                <w:szCs w:val="18"/>
              </w:rPr>
              <w:t xml:space="preserve">Monthly Rate (MXN)</w:t>
            </w:r>
          </w:p>
        </w:tc>
        <w:tc>
          <w:tcPr>
            <w:tcW w:type="dxa" w:w="1200"/>
            <w:shd w:fill="0A5C5C" w:val="clear"/>
            <w:tcMar>
              <w:top w:type="dxa" w:w="60"/>
              <w:left w:type="dxa" w:w="100"/>
              <w:bottom w:type="dxa" w:w="60"/>
              <w:right w:type="dxa" w:w="100"/>
            </w:tcMar>
            <w:vAlign w:val="center"/>
          </w:tcPr>
          <w:p>
            <w:pPr>
              <w:spacing w:after="0"/>
            </w:pPr>
            <w:r>
              <w:rPr>
                <w:b/>
                <w:bCs/>
                <w:color w:val="FFFFFF"/>
                <w:sz w:val="18"/>
                <w:szCs w:val="18"/>
              </w:rPr>
              <w:t xml:space="preserve">Months</w:t>
            </w:r>
          </w:p>
        </w:tc>
        <w:tc>
          <w:tcPr>
            <w:tcW w:type="dxa" w:w="2100"/>
            <w:shd w:fill="0A5C5C" w:val="clear"/>
            <w:tcMar>
              <w:top w:type="dxa" w:w="60"/>
              <w:left w:type="dxa" w:w="100"/>
              <w:bottom w:type="dxa" w:w="60"/>
              <w:right w:type="dxa" w:w="100"/>
            </w:tcMar>
            <w:vAlign w:val="center"/>
          </w:tcPr>
          <w:p>
            <w:pPr>
              <w:spacing w:after="0"/>
            </w:pPr>
            <w:r>
              <w:rPr>
                <w:b/>
                <w:bCs/>
                <w:color w:val="FFFFFF"/>
                <w:sz w:val="18"/>
                <w:szCs w:val="18"/>
              </w:rPr>
              <w:t xml:space="preserve">Subtotal (MXN)</w:t>
            </w:r>
          </w:p>
        </w:tc>
      </w:tr>
      <w:tr>
        <w:tc>
          <w:tcPr>
            <w:tcW w:type="dxa" w:w="3200"/>
            <w:shd w:fill="FFFFFF" w:val="clear"/>
            <w:tcMar>
              <w:top w:type="dxa" w:w="50"/>
              <w:left w:type="dxa" w:w="100"/>
              <w:bottom w:type="dxa" w:w="50"/>
              <w:right w:type="dxa" w:w="100"/>
            </w:tcMar>
            <w:vAlign w:val="center"/>
          </w:tcPr>
          <w:p>
            <w:pPr>
              <w:spacing w:after="0"/>
            </w:pPr>
            <w:r>
              <w:rPr>
                <w:sz w:val="18"/>
                <w:szCs w:val="18"/>
              </w:rPr>
              <w:t xml:space="preserve">Project Manager</w:t>
            </w:r>
          </w:p>
        </w:tc>
        <w:tc>
          <w:tcPr>
            <w:tcW w:type="dxa" w:w="1700"/>
            <w:shd w:fill="FFFFFF" w:val="clear"/>
            <w:tcMar>
              <w:top w:type="dxa" w:w="50"/>
              <w:left w:type="dxa" w:w="100"/>
              <w:bottom w:type="dxa" w:w="50"/>
              <w:right w:type="dxa" w:w="100"/>
            </w:tcMar>
            <w:vAlign w:val="center"/>
          </w:tcPr>
          <w:p>
            <w:pPr>
              <w:spacing w:after="0"/>
            </w:pPr>
            <w:r>
              <w:rPr>
                <w:sz w:val="18"/>
                <w:szCs w:val="18"/>
              </w:rPr>
              <w:t xml:space="preserve">$42,500</w:t>
            </w:r>
          </w:p>
        </w:tc>
        <w:tc>
          <w:tcPr>
            <w:tcW w:type="dxa" w:w="1200"/>
            <w:shd w:fill="FFFFFF" w:val="clear"/>
            <w:tcMar>
              <w:top w:type="dxa" w:w="50"/>
              <w:left w:type="dxa" w:w="100"/>
              <w:bottom w:type="dxa" w:w="50"/>
              <w:right w:type="dxa" w:w="100"/>
            </w:tcMar>
            <w:vAlign w:val="center"/>
          </w:tcPr>
          <w:p>
            <w:pPr>
              <w:spacing w:after="0"/>
            </w:pPr>
            <w:r>
              <w:rPr>
                <w:sz w:val="18"/>
                <w:szCs w:val="18"/>
              </w:rPr>
              <w:t xml:space="preserve">8</w:t>
            </w:r>
          </w:p>
        </w:tc>
        <w:tc>
          <w:tcPr>
            <w:tcW w:type="dxa" w:w="2100"/>
            <w:shd w:fill="FFFFFF" w:val="clear"/>
            <w:tcMar>
              <w:top w:type="dxa" w:w="50"/>
              <w:left w:type="dxa" w:w="100"/>
              <w:bottom w:type="dxa" w:w="50"/>
              <w:right w:type="dxa" w:w="100"/>
            </w:tcMar>
            <w:vAlign w:val="center"/>
          </w:tcPr>
          <w:p>
            <w:pPr>
              <w:spacing w:after="0"/>
            </w:pPr>
            <w:r>
              <w:rPr>
                <w:sz w:val="18"/>
                <w:szCs w:val="18"/>
              </w:rPr>
              <w:t xml:space="preserve">$340,000</w:t>
            </w:r>
          </w:p>
        </w:tc>
      </w:tr>
      <w:tr>
        <w:tc>
          <w:tcPr>
            <w:tcW w:type="dxa" w:w="3200"/>
            <w:shd w:fill="EAF3F1" w:val="clear"/>
            <w:tcMar>
              <w:top w:type="dxa" w:w="50"/>
              <w:left w:type="dxa" w:w="100"/>
              <w:bottom w:type="dxa" w:w="50"/>
              <w:right w:type="dxa" w:w="100"/>
            </w:tcMar>
            <w:vAlign w:val="center"/>
          </w:tcPr>
          <w:p>
            <w:pPr>
              <w:spacing w:after="0"/>
            </w:pPr>
            <w:r>
              <w:rPr>
                <w:sz w:val="18"/>
                <w:szCs w:val="18"/>
              </w:rPr>
              <w:t xml:space="preserve">Senior Full-Stack Developer</w:t>
            </w:r>
          </w:p>
        </w:tc>
        <w:tc>
          <w:tcPr>
            <w:tcW w:type="dxa" w:w="1700"/>
            <w:shd w:fill="EAF3F1" w:val="clear"/>
            <w:tcMar>
              <w:top w:type="dxa" w:w="50"/>
              <w:left w:type="dxa" w:w="100"/>
              <w:bottom w:type="dxa" w:w="50"/>
              <w:right w:type="dxa" w:w="100"/>
            </w:tcMar>
            <w:vAlign w:val="center"/>
          </w:tcPr>
          <w:p>
            <w:pPr>
              <w:spacing w:after="0"/>
            </w:pPr>
            <w:r>
              <w:rPr>
                <w:sz w:val="18"/>
                <w:szCs w:val="18"/>
              </w:rPr>
              <w:t xml:space="preserve">$54,400</w:t>
            </w:r>
          </w:p>
        </w:tc>
        <w:tc>
          <w:tcPr>
            <w:tcW w:type="dxa" w:w="1200"/>
            <w:shd w:fill="EAF3F1" w:val="clear"/>
            <w:tcMar>
              <w:top w:type="dxa" w:w="50"/>
              <w:left w:type="dxa" w:w="100"/>
              <w:bottom w:type="dxa" w:w="50"/>
              <w:right w:type="dxa" w:w="100"/>
            </w:tcMar>
            <w:vAlign w:val="center"/>
          </w:tcPr>
          <w:p>
            <w:pPr>
              <w:spacing w:after="0"/>
            </w:pPr>
            <w:r>
              <w:rPr>
                <w:sz w:val="18"/>
                <w:szCs w:val="18"/>
              </w:rPr>
              <w:t xml:space="preserve">8</w:t>
            </w:r>
          </w:p>
        </w:tc>
        <w:tc>
          <w:tcPr>
            <w:tcW w:type="dxa" w:w="2100"/>
            <w:shd w:fill="EAF3F1" w:val="clear"/>
            <w:tcMar>
              <w:top w:type="dxa" w:w="50"/>
              <w:left w:type="dxa" w:w="100"/>
              <w:bottom w:type="dxa" w:w="50"/>
              <w:right w:type="dxa" w:w="100"/>
            </w:tcMar>
            <w:vAlign w:val="center"/>
          </w:tcPr>
          <w:p>
            <w:pPr>
              <w:spacing w:after="0"/>
            </w:pPr>
            <w:r>
              <w:rPr>
                <w:sz w:val="18"/>
                <w:szCs w:val="18"/>
              </w:rPr>
              <w:t xml:space="preserve">$435,200</w:t>
            </w:r>
          </w:p>
        </w:tc>
      </w:tr>
      <w:tr>
        <w:tc>
          <w:tcPr>
            <w:tcW w:type="dxa" w:w="3200"/>
            <w:shd w:fill="FFFFFF" w:val="clear"/>
            <w:tcMar>
              <w:top w:type="dxa" w:w="50"/>
              <w:left w:type="dxa" w:w="100"/>
              <w:bottom w:type="dxa" w:w="50"/>
              <w:right w:type="dxa" w:w="100"/>
            </w:tcMar>
            <w:vAlign w:val="center"/>
          </w:tcPr>
          <w:p>
            <w:pPr>
              <w:spacing w:after="0"/>
            </w:pPr>
            <w:r>
              <w:rPr>
                <w:sz w:val="18"/>
                <w:szCs w:val="18"/>
              </w:rPr>
              <w:t xml:space="preserve">Junior Backend Developer</w:t>
            </w:r>
          </w:p>
        </w:tc>
        <w:tc>
          <w:tcPr>
            <w:tcW w:type="dxa" w:w="1700"/>
            <w:shd w:fill="FFFFFF" w:val="clear"/>
            <w:tcMar>
              <w:top w:type="dxa" w:w="50"/>
              <w:left w:type="dxa" w:w="100"/>
              <w:bottom w:type="dxa" w:w="50"/>
              <w:right w:type="dxa" w:w="100"/>
            </w:tcMar>
            <w:vAlign w:val="center"/>
          </w:tcPr>
          <w:p>
            <w:pPr>
              <w:spacing w:after="0"/>
            </w:pPr>
            <w:r>
              <w:rPr>
                <w:sz w:val="18"/>
                <w:szCs w:val="18"/>
              </w:rPr>
              <w:t xml:space="preserve">$23,800</w:t>
            </w:r>
          </w:p>
        </w:tc>
        <w:tc>
          <w:tcPr>
            <w:tcW w:type="dxa" w:w="1200"/>
            <w:shd w:fill="FFFFFF" w:val="clear"/>
            <w:tcMar>
              <w:top w:type="dxa" w:w="50"/>
              <w:left w:type="dxa" w:w="100"/>
              <w:bottom w:type="dxa" w:w="50"/>
              <w:right w:type="dxa" w:w="100"/>
            </w:tcMar>
            <w:vAlign w:val="center"/>
          </w:tcPr>
          <w:p>
            <w:pPr>
              <w:spacing w:after="0"/>
            </w:pPr>
            <w:r>
              <w:rPr>
                <w:sz w:val="18"/>
                <w:szCs w:val="18"/>
              </w:rPr>
              <w:t xml:space="preserve">8</w:t>
            </w:r>
          </w:p>
        </w:tc>
        <w:tc>
          <w:tcPr>
            <w:tcW w:type="dxa" w:w="2100"/>
            <w:shd w:fill="FFFFFF" w:val="clear"/>
            <w:tcMar>
              <w:top w:type="dxa" w:w="50"/>
              <w:left w:type="dxa" w:w="100"/>
              <w:bottom w:type="dxa" w:w="50"/>
              <w:right w:type="dxa" w:w="100"/>
            </w:tcMar>
            <w:vAlign w:val="center"/>
          </w:tcPr>
          <w:p>
            <w:pPr>
              <w:spacing w:after="0"/>
            </w:pPr>
            <w:r>
              <w:rPr>
                <w:sz w:val="18"/>
                <w:szCs w:val="18"/>
              </w:rPr>
              <w:t xml:space="preserve">$190,400</w:t>
            </w:r>
          </w:p>
        </w:tc>
      </w:tr>
      <w:tr>
        <w:tc>
          <w:tcPr>
            <w:tcW w:type="dxa" w:w="3200"/>
            <w:shd w:fill="EAF3F1" w:val="clear"/>
            <w:tcMar>
              <w:top w:type="dxa" w:w="50"/>
              <w:left w:type="dxa" w:w="100"/>
              <w:bottom w:type="dxa" w:w="50"/>
              <w:right w:type="dxa" w:w="100"/>
            </w:tcMar>
            <w:vAlign w:val="center"/>
          </w:tcPr>
          <w:p>
            <w:pPr>
              <w:spacing w:after="0"/>
            </w:pPr>
            <w:r>
              <w:rPr>
                <w:sz w:val="18"/>
                <w:szCs w:val="18"/>
              </w:rPr>
              <w:t xml:space="preserve">Junior Frontend Developer</w:t>
            </w:r>
          </w:p>
        </w:tc>
        <w:tc>
          <w:tcPr>
            <w:tcW w:type="dxa" w:w="1700"/>
            <w:shd w:fill="EAF3F1" w:val="clear"/>
            <w:tcMar>
              <w:top w:type="dxa" w:w="50"/>
              <w:left w:type="dxa" w:w="100"/>
              <w:bottom w:type="dxa" w:w="50"/>
              <w:right w:type="dxa" w:w="100"/>
            </w:tcMar>
            <w:vAlign w:val="center"/>
          </w:tcPr>
          <w:p>
            <w:pPr>
              <w:spacing w:after="0"/>
            </w:pPr>
            <w:r>
              <w:rPr>
                <w:sz w:val="18"/>
                <w:szCs w:val="18"/>
              </w:rPr>
              <w:t xml:space="preserve">$23,800</w:t>
            </w:r>
          </w:p>
        </w:tc>
        <w:tc>
          <w:tcPr>
            <w:tcW w:type="dxa" w:w="1200"/>
            <w:shd w:fill="EAF3F1" w:val="clear"/>
            <w:tcMar>
              <w:top w:type="dxa" w:w="50"/>
              <w:left w:type="dxa" w:w="100"/>
              <w:bottom w:type="dxa" w:w="50"/>
              <w:right w:type="dxa" w:w="100"/>
            </w:tcMar>
            <w:vAlign w:val="center"/>
          </w:tcPr>
          <w:p>
            <w:pPr>
              <w:spacing w:after="0"/>
            </w:pPr>
            <w:r>
              <w:rPr>
                <w:sz w:val="18"/>
                <w:szCs w:val="18"/>
              </w:rPr>
              <w:t xml:space="preserve">8</w:t>
            </w:r>
          </w:p>
        </w:tc>
        <w:tc>
          <w:tcPr>
            <w:tcW w:type="dxa" w:w="2100"/>
            <w:shd w:fill="EAF3F1" w:val="clear"/>
            <w:tcMar>
              <w:top w:type="dxa" w:w="50"/>
              <w:left w:type="dxa" w:w="100"/>
              <w:bottom w:type="dxa" w:w="50"/>
              <w:right w:type="dxa" w:w="100"/>
            </w:tcMar>
            <w:vAlign w:val="center"/>
          </w:tcPr>
          <w:p>
            <w:pPr>
              <w:spacing w:after="0"/>
            </w:pPr>
            <w:r>
              <w:rPr>
                <w:sz w:val="18"/>
                <w:szCs w:val="18"/>
              </w:rPr>
              <w:t xml:space="preserve">$190,400</w:t>
            </w:r>
          </w:p>
        </w:tc>
      </w:tr>
      <w:tr>
        <w:tc>
          <w:tcPr>
            <w:tcW w:type="dxa" w:w="6100"/>
            <w:gridSpan w:val="3"/>
            <w:tcMar>
              <w:top w:type="dxa" w:w="50"/>
              <w:left w:type="dxa" w:w="100"/>
              <w:bottom w:type="dxa" w:w="50"/>
              <w:right w:type="dxa" w:w="100"/>
            </w:tcMar>
          </w:tcPr>
          <w:p>
            <w:pPr>
              <w:spacing w:after="0"/>
            </w:pPr>
            <w:r>
              <w:rPr>
                <w:i/>
                <w:iCs/>
                <w:sz w:val="18"/>
                <w:szCs w:val="18"/>
              </w:rPr>
              <w:t xml:space="preserve">Personnel subtotal</w:t>
            </w:r>
          </w:p>
        </w:tc>
        <w:tc>
          <w:tcPr>
            <w:tcW w:type="dxa" w:w="2100"/>
            <w:tcMar>
              <w:top w:type="dxa" w:w="50"/>
              <w:left w:type="dxa" w:w="100"/>
              <w:bottom w:type="dxa" w:w="50"/>
              <w:right w:type="dxa" w:w="100"/>
            </w:tcMar>
            <w:vAlign w:val="center"/>
          </w:tcPr>
          <w:p>
            <w:pPr>
              <w:spacing w:after="0"/>
            </w:pPr>
            <w:r>
              <w:rPr>
                <w:sz w:val="18"/>
                <w:szCs w:val="18"/>
              </w:rPr>
              <w:t xml:space="preserve">$1,156,000</w:t>
            </w:r>
          </w:p>
        </w:tc>
      </w:tr>
      <w:tr>
        <w:tc>
          <w:tcPr>
            <w:tcW w:type="dxa" w:w="6100"/>
            <w:gridSpan w:val="3"/>
            <w:tcMar>
              <w:top w:type="dxa" w:w="50"/>
              <w:left w:type="dxa" w:w="100"/>
              <w:bottom w:type="dxa" w:w="50"/>
              <w:right w:type="dxa" w:w="100"/>
            </w:tcMar>
          </w:tcPr>
          <w:p>
            <w:pPr>
              <w:spacing w:after="0"/>
            </w:pPr>
            <w:r>
              <w:rPr>
                <w:i/>
                <w:iCs/>
                <w:sz w:val="18"/>
                <w:szCs w:val="18"/>
              </w:rPr>
              <w:t xml:space="preserve">Infrastructure &amp; tools (cloud hosting, licenses)</w:t>
            </w:r>
          </w:p>
        </w:tc>
        <w:tc>
          <w:tcPr>
            <w:tcW w:type="dxa" w:w="2100"/>
            <w:tcMar>
              <w:top w:type="dxa" w:w="50"/>
              <w:left w:type="dxa" w:w="100"/>
              <w:bottom w:type="dxa" w:w="50"/>
              <w:right w:type="dxa" w:w="100"/>
            </w:tcMar>
            <w:vAlign w:val="center"/>
          </w:tcPr>
          <w:p>
            <w:pPr>
              <w:spacing w:after="0"/>
            </w:pPr>
            <w:r>
              <w:rPr>
                <w:sz w:val="18"/>
                <w:szCs w:val="18"/>
              </w:rPr>
              <w:t xml:space="preserve">$28,900</w:t>
            </w:r>
          </w:p>
        </w:tc>
      </w:tr>
      <w:tr>
        <w:tc>
          <w:tcPr>
            <w:tcW w:type="dxa" w:w="6100"/>
            <w:gridSpan w:val="3"/>
            <w:tcMar>
              <w:top w:type="dxa" w:w="50"/>
              <w:left w:type="dxa" w:w="100"/>
              <w:bottom w:type="dxa" w:w="50"/>
              <w:right w:type="dxa" w:w="100"/>
            </w:tcMar>
          </w:tcPr>
          <w:p>
            <w:pPr>
              <w:spacing w:after="0"/>
            </w:pPr>
            <w:r>
              <w:rPr>
                <w:i/>
                <w:iCs/>
                <w:sz w:val="18"/>
                <w:szCs w:val="18"/>
              </w:rPr>
              <w:t xml:space="preserve">Sensor prototyping hardware</w:t>
            </w:r>
          </w:p>
        </w:tc>
        <w:tc>
          <w:tcPr>
            <w:tcW w:type="dxa" w:w="2100"/>
            <w:tcMar>
              <w:top w:type="dxa" w:w="50"/>
              <w:left w:type="dxa" w:w="100"/>
              <w:bottom w:type="dxa" w:w="50"/>
              <w:right w:type="dxa" w:w="100"/>
            </w:tcMar>
            <w:vAlign w:val="center"/>
          </w:tcPr>
          <w:p>
            <w:pPr>
              <w:spacing w:after="0"/>
            </w:pPr>
            <w:r>
              <w:rPr>
                <w:sz w:val="18"/>
                <w:szCs w:val="18"/>
              </w:rPr>
              <w:t xml:space="preserve">$18,700</w:t>
            </w:r>
          </w:p>
        </w:tc>
      </w:tr>
      <w:tr>
        <w:tc>
          <w:tcPr>
            <w:tcW w:type="dxa" w:w="6100"/>
            <w:gridSpan w:val="3"/>
            <w:tcMar>
              <w:top w:type="dxa" w:w="50"/>
              <w:left w:type="dxa" w:w="100"/>
              <w:bottom w:type="dxa" w:w="50"/>
              <w:right w:type="dxa" w:w="100"/>
            </w:tcMar>
          </w:tcPr>
          <w:p>
            <w:pPr>
              <w:spacing w:after="0"/>
            </w:pPr>
            <w:r>
              <w:rPr>
                <w:i/>
                <w:iCs/>
                <w:sz w:val="18"/>
                <w:szCs w:val="18"/>
              </w:rPr>
              <w:t xml:space="preserve">Contingency (10%)</w:t>
            </w:r>
          </w:p>
        </w:tc>
        <w:tc>
          <w:tcPr>
            <w:tcW w:type="dxa" w:w="2100"/>
            <w:tcMar>
              <w:top w:type="dxa" w:w="50"/>
              <w:left w:type="dxa" w:w="100"/>
              <w:bottom w:type="dxa" w:w="50"/>
              <w:right w:type="dxa" w:w="100"/>
            </w:tcMar>
            <w:vAlign w:val="center"/>
          </w:tcPr>
          <w:p>
            <w:pPr>
              <w:spacing w:after="0"/>
            </w:pPr>
            <w:r>
              <w:rPr>
                <w:sz w:val="18"/>
                <w:szCs w:val="18"/>
              </w:rPr>
              <w:t xml:space="preserve">$120,360</w:t>
            </w:r>
          </w:p>
        </w:tc>
      </w:tr>
      <w:tr>
        <w:tc>
          <w:tcPr>
            <w:tcW w:type="dxa" w:w="6100"/>
            <w:gridSpan w:val="3"/>
            <w:shd w:fill="0A5C5C" w:val="clear"/>
            <w:tcMar>
              <w:top w:type="dxa" w:w="70"/>
              <w:left w:type="dxa" w:w="100"/>
              <w:bottom w:type="dxa" w:w="70"/>
              <w:right w:type="dxa" w:w="100"/>
            </w:tcMar>
          </w:tcPr>
          <w:p>
            <w:pPr>
              <w:spacing w:after="0"/>
            </w:pPr>
            <w:r>
              <w:rPr>
                <w:b/>
                <w:bCs/>
                <w:color w:val="FFFFFF"/>
                <w:sz w:val="18"/>
                <w:szCs w:val="18"/>
              </w:rPr>
              <w:t xml:space="preserve">TOTAL BUDGET (MXN)</w:t>
            </w:r>
          </w:p>
        </w:tc>
        <w:tc>
          <w:tcPr>
            <w:tcW w:type="dxa" w:w="2100"/>
            <w:shd w:fill="0A5C5C" w:val="clear"/>
            <w:tcMar>
              <w:top w:type="dxa" w:w="70"/>
              <w:left w:type="dxa" w:w="100"/>
              <w:bottom w:type="dxa" w:w="70"/>
              <w:right w:type="dxa" w:w="100"/>
            </w:tcMar>
          </w:tcPr>
          <w:p>
            <w:pPr>
              <w:spacing w:after="0"/>
            </w:pPr>
            <w:r>
              <w:rPr>
                <w:b/>
                <w:bCs/>
                <w:color w:val="FFFFFF"/>
                <w:sz w:val="18"/>
                <w:szCs w:val="18"/>
              </w:rPr>
              <w:t xml:space="preserve">$1,323,960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B98"/>
        <w:sz w:val="16"/>
        <w:szCs w:val="16"/>
      </w:rPr>
      <w:t xml:space="preserve">Page </w:t>
    </w:r>
    <w:r>
      <w:rPr>
        <w:color w:val="8A9B9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B98"/>
        <w:sz w:val="16"/>
        <w:szCs w:val="16"/>
      </w:rPr>
      <w:t xml:space="preserve">AgroSense — Project Baseline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a85d2e9def9e44366ba9a58be8de7179122a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2026-09-15T00:35:50.833Z</dcterms:created>
  <dcterms:modified xsi:type="dcterms:W3CDTF">2026-09-15T00:35:50.833Z</dcterms:modified>
</cp:coreProperties>
</file>

<file path=docProps/custom.xml><?xml version="1.0" encoding="utf-8"?>
<Properties xmlns="http://schemas.openxmlformats.org/officeDocument/2006/custom-properties" xmlns:vt="http://schemas.openxmlformats.org/officeDocument/2006/docPropsVTypes"/>
</file>