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46" w:rsidRPr="00D17825" w:rsidRDefault="008B0046" w:rsidP="00282095">
      <w:pPr>
        <w:jc w:val="center"/>
        <w:rPr>
          <w:rFonts w:ascii="黑体" w:eastAsia="黑体" w:hAnsi="黑体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北京邮电大学软件学院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2016-2017学年第1学期实验报告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课程名称：_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算法与数据结构_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实验名称：_</w:t>
      </w:r>
      <w:r w:rsidR="00BF25F3">
        <w:rPr>
          <w:rFonts w:ascii="黑体" w:eastAsia="黑体" w:hAnsi="黑体" w:hint="eastAsia"/>
          <w:sz w:val="32"/>
          <w:szCs w:val="32"/>
          <w:u w:val="single"/>
        </w:rPr>
        <w:t>树及其应用</w:t>
      </w:r>
      <w:r w:rsidRPr="00D17825">
        <w:rPr>
          <w:rFonts w:ascii="黑体" w:eastAsia="黑体" w:hAnsi="黑体" w:hint="eastAsia"/>
          <w:sz w:val="32"/>
          <w:szCs w:val="32"/>
        </w:rPr>
        <w:t>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实验完成人： 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刘浩博</w:t>
      </w:r>
      <w:r w:rsidRPr="00D17825">
        <w:rPr>
          <w:rFonts w:ascii="黑体" w:eastAsia="黑体" w:hAnsi="黑体" w:hint="eastAsia"/>
          <w:sz w:val="32"/>
          <w:szCs w:val="32"/>
        </w:rPr>
        <w:t>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  <w:u w:val="single"/>
        </w:rPr>
      </w:pPr>
      <w:r w:rsidRPr="00D17825">
        <w:rPr>
          <w:rFonts w:ascii="黑体" w:eastAsia="黑体" w:hAnsi="黑体" w:hint="eastAsia"/>
          <w:sz w:val="32"/>
          <w:szCs w:val="32"/>
        </w:rPr>
        <w:t>姓名：_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刘浩博</w:t>
      </w:r>
      <w:r w:rsidRPr="00D17825">
        <w:rPr>
          <w:rFonts w:ascii="黑体" w:eastAsia="黑体" w:hAnsi="黑体" w:hint="eastAsia"/>
          <w:sz w:val="32"/>
          <w:szCs w:val="32"/>
        </w:rPr>
        <w:t>_   学号：_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2015212086</w:t>
      </w:r>
      <w:r w:rsidRPr="00D17825">
        <w:rPr>
          <w:rFonts w:ascii="黑体" w:eastAsia="黑体" w:hAnsi="黑体" w:hint="eastAsia"/>
          <w:sz w:val="32"/>
          <w:szCs w:val="32"/>
        </w:rPr>
        <w:t>_  成绩：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___________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:rsidR="000454E8" w:rsidRDefault="00282095" w:rsidP="00282095">
      <w:pPr>
        <w:jc w:val="center"/>
        <w:rPr>
          <w:rFonts w:ascii="黑体" w:eastAsia="黑体" w:hAnsi="黑体" w:hint="eastAsia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指导老师： 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贾红娓</w:t>
      </w:r>
      <w:r w:rsidRPr="00D17825">
        <w:rPr>
          <w:rFonts w:ascii="黑体" w:eastAsia="黑体" w:hAnsi="黑体" w:hint="eastAsia"/>
          <w:sz w:val="32"/>
          <w:szCs w:val="32"/>
        </w:rPr>
        <w:t>_</w:t>
      </w:r>
    </w:p>
    <w:p w:rsidR="00BF25F3" w:rsidRDefault="00BF25F3" w:rsidP="00282095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BF25F3" w:rsidRDefault="00BF25F3" w:rsidP="00282095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BF25F3" w:rsidRDefault="00BF25F3" w:rsidP="00282095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BF25F3" w:rsidRDefault="00BF25F3" w:rsidP="00282095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BF25F3" w:rsidRDefault="00BF25F3" w:rsidP="00BF25F3">
      <w:pPr>
        <w:jc w:val="right"/>
        <w:rPr>
          <w:rFonts w:ascii="黑体" w:eastAsia="黑体" w:hAnsi="黑体" w:hint="eastAsia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日期： 2016 年</w:t>
      </w:r>
      <w:r>
        <w:rPr>
          <w:rFonts w:ascii="黑体" w:eastAsia="黑体" w:hAnsi="黑体" w:hint="eastAsia"/>
          <w:sz w:val="32"/>
          <w:szCs w:val="32"/>
        </w:rPr>
        <w:t xml:space="preserve"> 11</w:t>
      </w:r>
      <w:r w:rsidRPr="00D17825">
        <w:rPr>
          <w:rFonts w:ascii="黑体" w:eastAsia="黑体" w:hAnsi="黑体" w:hint="eastAsia"/>
          <w:sz w:val="32"/>
          <w:szCs w:val="32"/>
        </w:rPr>
        <w:t xml:space="preserve"> 月</w:t>
      </w:r>
      <w:r>
        <w:rPr>
          <w:rFonts w:ascii="黑体" w:eastAsia="黑体" w:hAnsi="黑体" w:hint="eastAsia"/>
          <w:sz w:val="32"/>
          <w:szCs w:val="32"/>
        </w:rPr>
        <w:t xml:space="preserve"> 24</w:t>
      </w:r>
      <w:r w:rsidRPr="00D17825">
        <w:rPr>
          <w:rFonts w:ascii="黑体" w:eastAsia="黑体" w:hAnsi="黑体" w:hint="eastAsia"/>
          <w:sz w:val="32"/>
          <w:szCs w:val="32"/>
        </w:rPr>
        <w:t xml:space="preserve"> 日</w:t>
      </w:r>
    </w:p>
    <w:p w:rsidR="000454E8" w:rsidRDefault="000454E8" w:rsidP="00BF25F3">
      <w:pPr>
        <w:widowControl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br w:type="page"/>
      </w:r>
      <w:r w:rsidR="00BF25F3">
        <w:rPr>
          <w:rFonts w:ascii="黑体" w:eastAsia="黑体" w:hAnsi="黑体"/>
          <w:sz w:val="32"/>
          <w:szCs w:val="32"/>
        </w:rPr>
        <w:lastRenderedPageBreak/>
        <w:t xml:space="preserve"> </w:t>
      </w:r>
      <w:r>
        <w:rPr>
          <w:rFonts w:ascii="Meiryo" w:eastAsia="Meiryo" w:hAnsi="Meiryo" w:cs="Meiryo" w:hint="eastAsia"/>
          <w:kern w:val="0"/>
          <w:sz w:val="28"/>
          <w:szCs w:val="28"/>
        </w:rPr>
        <w:t>⼀</w:t>
      </w:r>
      <w:r>
        <w:rPr>
          <w:rFonts w:ascii="TimesNewRomanPSMT" w:eastAsia="STSongti-SC-Regular" w:hAnsi="TimesNewRomanPSMT" w:cs="TimesNewRomanPSMT"/>
          <w:kern w:val="0"/>
          <w:sz w:val="28"/>
          <w:szCs w:val="28"/>
        </w:rPr>
        <w:t>.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</w:t>
      </w: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⽬</w:t>
      </w:r>
      <w:r>
        <w:rPr>
          <w:rFonts w:ascii="Arial Unicode MS" w:eastAsia="Arial Unicode MS" w:hAnsi="Arial Unicode MS" w:cs="Arial Unicode MS" w:hint="eastAsia"/>
          <w:b/>
          <w:bCs/>
          <w:kern w:val="0"/>
          <w:sz w:val="28"/>
          <w:szCs w:val="28"/>
        </w:rPr>
        <w:t>的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树是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种应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极为</w:t>
      </w:r>
      <w:r>
        <w:rPr>
          <w:rFonts w:ascii="Meiryo" w:eastAsia="Meiryo" w:hAnsi="Meiryo" w:cs="Meiryo" w:hint="eastAsia"/>
          <w:kern w:val="0"/>
          <w:szCs w:val="21"/>
        </w:rPr>
        <w:t>⼴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泛的数据结构，也是这门课程的重点。它们的特点在于</w:t>
      </w:r>
      <w:r>
        <w:rPr>
          <w:rFonts w:ascii="Meiryo" w:eastAsia="Meiryo" w:hAnsi="Meiryo" w:cs="Meiryo" w:hint="eastAsia"/>
          <w:kern w:val="0"/>
          <w:szCs w:val="21"/>
        </w:rPr>
        <w:t>⾮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线性。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Meiryo" w:eastAsia="Meiryo" w:hAnsi="Meiryo" w:cs="Meiryo" w:hint="eastAsia"/>
          <w:kern w:val="0"/>
          <w:szCs w:val="21"/>
        </w:rPr>
        <w:t>⼴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义表本质上是树结构。本章实验继续突出了数据结构加操作的程序设计观点，但根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据这两种结构的</w:t>
      </w:r>
      <w:r>
        <w:rPr>
          <w:rFonts w:ascii="Meiryo" w:eastAsia="Meiryo" w:hAnsi="Meiryo" w:cs="Meiryo" w:hint="eastAsia"/>
          <w:kern w:val="0"/>
          <w:szCs w:val="21"/>
        </w:rPr>
        <w:t>⾮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线性特点，将操作进</w:t>
      </w:r>
      <w:r>
        <w:rPr>
          <w:rFonts w:ascii="Meiryo" w:eastAsia="Meiryo" w:hAnsi="Meiryo" w:cs="Meiryo" w:hint="eastAsia"/>
          <w:kern w:val="0"/>
          <w:szCs w:val="21"/>
        </w:rPr>
        <w:t>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步集中在遍历操作上，因为遍历操作是其他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众多操作的基础。遍历逻辑的（或符号形式的）结构，访问动作可是任何操作。本次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实验希望帮助学</w:t>
      </w:r>
      <w:r>
        <w:rPr>
          <w:rFonts w:ascii="Meiryo" w:eastAsia="Meiryo" w:hAnsi="Meiryo" w:cs="Meiryo" w:hint="eastAsia"/>
          <w:kern w:val="0"/>
          <w:szCs w:val="21"/>
        </w:rPr>
        <w:t>⽣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熟悉各种存储结构的特征，以及如何应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树结构解决具体问题（即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cs="STSongti-SC-Regular" w:hint="eastAsia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原理与应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的结合）</w:t>
      </w:r>
      <w:r>
        <w:rPr>
          <w:rFonts w:ascii="STSongti-SC-Regular" w:eastAsia="STSongti-SC-Regular" w:cs="STSongti-SC-Regular" w:hint="eastAsia"/>
          <w:kern w:val="0"/>
          <w:szCs w:val="21"/>
        </w:rPr>
        <w:t>。</w:t>
      </w:r>
    </w:p>
    <w:p w:rsidR="000454E8" w:rsidRDefault="000454E8" w:rsidP="00BF25F3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⼆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实验内容</w:t>
      </w:r>
    </w:p>
    <w:p w:rsidR="00BF25F3" w:rsidRPr="00BF25F3" w:rsidRDefault="00BF25F3" w:rsidP="00BF25F3">
      <w:pPr>
        <w:autoSpaceDE w:val="0"/>
        <w:autoSpaceDN w:val="0"/>
        <w:adjustRightInd w:val="0"/>
        <w:jc w:val="center"/>
        <w:rPr>
          <w:rFonts w:ascii="PingFangSC-Semibold" w:eastAsia="PingFangSC-Semibold" w:cs="PingFangSC-Semibold"/>
          <w:b/>
          <w:kern w:val="0"/>
          <w:sz w:val="30"/>
          <w:szCs w:val="30"/>
        </w:rPr>
      </w:pPr>
      <w:r w:rsidRPr="00BF25F3">
        <w:rPr>
          <w:rFonts w:ascii="Arial Unicode MS" w:eastAsia="Arial Unicode MS" w:hAnsi="Arial Unicode MS" w:cs="Arial Unicode MS" w:hint="eastAsia"/>
          <w:b/>
          <w:kern w:val="0"/>
          <w:sz w:val="30"/>
          <w:szCs w:val="30"/>
        </w:rPr>
        <w:t>二叉树的建</w:t>
      </w:r>
      <w:r w:rsidRPr="00BF25F3">
        <w:rPr>
          <w:rFonts w:ascii="Meiryo" w:eastAsia="Meiryo" w:hAnsi="Meiryo" w:cs="Meiryo" w:hint="eastAsia"/>
          <w:b/>
          <w:kern w:val="0"/>
          <w:sz w:val="30"/>
          <w:szCs w:val="30"/>
        </w:rPr>
        <w:t>⽴</w:t>
      </w:r>
      <w:r w:rsidRPr="00BF25F3">
        <w:rPr>
          <w:rFonts w:ascii="Arial Unicode MS" w:eastAsia="Arial Unicode MS" w:hAnsi="Arial Unicode MS" w:cs="Arial Unicode MS" w:hint="eastAsia"/>
          <w:b/>
          <w:kern w:val="0"/>
          <w:sz w:val="30"/>
          <w:szCs w:val="30"/>
        </w:rPr>
        <w:t>立与遍历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Times-Bold" w:eastAsia="PingFangSC-Semibold" w:hAnsi="Times-Bold" w:cs="Times-Bold"/>
          <w:b/>
          <w:bCs/>
          <w:kern w:val="0"/>
          <w:szCs w:val="21"/>
        </w:rPr>
      </w:pPr>
      <w:r>
        <w:rPr>
          <w:rFonts w:ascii="Times-Bold" w:eastAsia="PingFangSC-Semibold" w:hAnsi="Times-Bold" w:cs="Times-Bold"/>
          <w:b/>
          <w:bCs/>
          <w:kern w:val="0"/>
          <w:szCs w:val="21"/>
        </w:rPr>
        <w:t>[</w:t>
      </w:r>
      <w:r>
        <w:rPr>
          <w:rFonts w:ascii="STSongti-SC-Bold" w:eastAsia="STSongti-SC-Bold" w:cs="STSongti-SC-Bold" w:hint="eastAsia"/>
          <w:b/>
          <w:bCs/>
          <w:kern w:val="0"/>
          <w:szCs w:val="21"/>
        </w:rPr>
        <w:t>问题描述</w:t>
      </w:r>
      <w:r>
        <w:rPr>
          <w:rFonts w:ascii="Times-Bold" w:eastAsia="PingFangSC-Semibold" w:hAnsi="Times-Bold" w:cs="Times-Bold"/>
          <w:b/>
          <w:bCs/>
          <w:kern w:val="0"/>
          <w:szCs w:val="21"/>
        </w:rPr>
        <w:t>]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 xml:space="preserve">　　建</w:t>
      </w:r>
      <w:r>
        <w:rPr>
          <w:rFonts w:ascii="Meiryo" w:eastAsia="Meiryo" w:hAnsi="Meiryo" w:cs="Meiryo" w:hint="eastAsia"/>
          <w:kern w:val="0"/>
          <w:szCs w:val="21"/>
        </w:rPr>
        <w:t>⽴⼀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棵</w:t>
      </w:r>
      <w:r>
        <w:rPr>
          <w:rFonts w:ascii="Meiryo" w:eastAsia="Meiryo" w:hAnsi="Meiryo" w:cs="Meiryo" w:hint="eastAsia"/>
          <w:kern w:val="0"/>
          <w:szCs w:val="21"/>
        </w:rPr>
        <w:t>⼆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叉树，并对其进</w:t>
      </w:r>
      <w:r>
        <w:rPr>
          <w:rFonts w:ascii="Meiryo" w:eastAsia="Meiryo" w:hAnsi="Meiryo" w:cs="Meiryo" w:hint="eastAsia"/>
          <w:kern w:val="0"/>
          <w:szCs w:val="21"/>
        </w:rPr>
        <w:t>⾏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遍历（先序、中序、后序），打印输出遍历结果。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Times-Bold" w:eastAsia="PingFangSC-Semibold" w:hAnsi="Times-Bold" w:cs="Times-Bold"/>
          <w:b/>
          <w:bCs/>
          <w:kern w:val="0"/>
          <w:szCs w:val="21"/>
        </w:rPr>
      </w:pPr>
      <w:r>
        <w:rPr>
          <w:rFonts w:ascii="Times-Bold" w:eastAsia="PingFangSC-Semibold" w:hAnsi="Times-Bold" w:cs="Times-Bold"/>
          <w:b/>
          <w:bCs/>
          <w:kern w:val="0"/>
          <w:szCs w:val="21"/>
        </w:rPr>
        <w:t>[</w:t>
      </w:r>
      <w:r>
        <w:rPr>
          <w:rFonts w:ascii="STSongti-SC-Bold" w:eastAsia="STSongti-SC-Bold" w:cs="STSongti-SC-Bold" w:hint="eastAsia"/>
          <w:b/>
          <w:bCs/>
          <w:kern w:val="0"/>
          <w:szCs w:val="21"/>
        </w:rPr>
        <w:t>基本要求</w:t>
      </w:r>
      <w:r>
        <w:rPr>
          <w:rFonts w:ascii="Times-Bold" w:eastAsia="PingFangSC-Semibold" w:hAnsi="Times-Bold" w:cs="Times-Bold"/>
          <w:b/>
          <w:bCs/>
          <w:kern w:val="0"/>
          <w:szCs w:val="21"/>
        </w:rPr>
        <w:t>]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 xml:space="preserve">　　从键盘接受输</w:t>
      </w:r>
      <w:r>
        <w:rPr>
          <w:rFonts w:ascii="Meiryo" w:eastAsia="Meiryo" w:hAnsi="Meiryo" w:cs="Meiryo" w:hint="eastAsia"/>
          <w:kern w:val="0"/>
          <w:szCs w:val="21"/>
        </w:rPr>
        <w:t>⼊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（先序），以</w:t>
      </w:r>
      <w:r>
        <w:rPr>
          <w:rFonts w:ascii="Meiryo" w:eastAsia="Meiryo" w:hAnsi="Meiryo" w:cs="Meiryo" w:hint="eastAsia"/>
          <w:kern w:val="0"/>
          <w:szCs w:val="21"/>
        </w:rPr>
        <w:t>⼆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叉链表作为存储结构，建</w:t>
      </w:r>
      <w:r>
        <w:rPr>
          <w:rFonts w:ascii="Meiryo" w:eastAsia="Meiryo" w:hAnsi="Meiryo" w:cs="Meiryo" w:hint="eastAsia"/>
          <w:kern w:val="0"/>
          <w:szCs w:val="21"/>
        </w:rPr>
        <w:t>⽴⼆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叉树（以先序来建</w:t>
      </w:r>
      <w:r>
        <w:rPr>
          <w:rFonts w:ascii="Meiryo" w:eastAsia="Meiryo" w:hAnsi="Meiryo" w:cs="Meiryo" w:hint="eastAsia"/>
          <w:kern w:val="0"/>
          <w:szCs w:val="21"/>
        </w:rPr>
        <w:t>⽴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），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并采</w:t>
      </w:r>
      <w:r>
        <w:rPr>
          <w:rFonts w:ascii="Meiryo" w:eastAsia="Meiryo" w:hAnsi="Meiryo" w:cs="Meiryo" w:hint="eastAsia"/>
          <w:kern w:val="0"/>
          <w:szCs w:val="21"/>
        </w:rPr>
        <w:t>⽤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递归算法对其进</w:t>
      </w:r>
      <w:r>
        <w:rPr>
          <w:rFonts w:ascii="Meiryo" w:eastAsia="Meiryo" w:hAnsi="Meiryo" w:cs="Meiryo" w:hint="eastAsia"/>
          <w:kern w:val="0"/>
          <w:szCs w:val="21"/>
        </w:rPr>
        <w:t>⾏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遍历（先序、中序、后序），将遍历结果打印输出。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Times-Bold" w:eastAsia="PingFangSC-Semibold" w:hAnsi="Times-Bold" w:cs="Times-Bold"/>
          <w:b/>
          <w:bCs/>
          <w:kern w:val="0"/>
          <w:szCs w:val="21"/>
        </w:rPr>
      </w:pPr>
      <w:r>
        <w:rPr>
          <w:rFonts w:ascii="Times-Bold" w:eastAsia="PingFangSC-Semibold" w:hAnsi="Times-Bold" w:cs="Times-Bold"/>
          <w:b/>
          <w:bCs/>
          <w:kern w:val="0"/>
          <w:szCs w:val="21"/>
        </w:rPr>
        <w:t>[</w:t>
      </w:r>
      <w:r>
        <w:rPr>
          <w:rFonts w:ascii="STSongti-SC-Bold" w:eastAsia="STSongti-SC-Bold" w:cs="STSongti-SC-Bold" w:hint="eastAsia"/>
          <w:b/>
          <w:bCs/>
          <w:kern w:val="0"/>
          <w:szCs w:val="21"/>
        </w:rPr>
        <w:t>测试数据</w:t>
      </w:r>
      <w:r>
        <w:rPr>
          <w:rFonts w:ascii="Times-Bold" w:eastAsia="PingFangSC-Semibold" w:hAnsi="Times-Bold" w:cs="Times-Bold"/>
          <w:b/>
          <w:bCs/>
          <w:kern w:val="0"/>
          <w:szCs w:val="21"/>
        </w:rPr>
        <w:t>]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STSongti-SC-Regular" w:eastAsia="STSongti-SC-Regular" w:cs="STSongti-SC-Regular"/>
          <w:kern w:val="0"/>
          <w:szCs w:val="21"/>
        </w:rPr>
      </w:pPr>
      <w:r>
        <w:rPr>
          <w:rFonts w:ascii="Times-Roman" w:eastAsia="Times-Roman" w:cs="Times-Roman"/>
          <w:kern w:val="0"/>
          <w:szCs w:val="21"/>
        </w:rPr>
        <w:t>ABC</w:t>
      </w:r>
      <w:r>
        <w:rPr>
          <w:rFonts w:ascii="Times-Roman" w:eastAsia="Times-Roman" w:cs="Times-Roman" w:hint="eastAsia"/>
          <w:kern w:val="0"/>
          <w:szCs w:val="21"/>
        </w:rPr>
        <w:t>фф</w:t>
      </w:r>
      <w:r>
        <w:rPr>
          <w:rFonts w:ascii="Times-Roman" w:eastAsia="Times-Roman" w:cs="Times-Roman"/>
          <w:kern w:val="0"/>
          <w:szCs w:val="21"/>
        </w:rPr>
        <w:t>DE</w:t>
      </w:r>
      <w:r>
        <w:rPr>
          <w:rFonts w:ascii="Times-Roman" w:eastAsia="Times-Roman" w:cs="Times-Roman" w:hint="eastAsia"/>
          <w:kern w:val="0"/>
          <w:szCs w:val="21"/>
        </w:rPr>
        <w:t>ф</w:t>
      </w:r>
      <w:r>
        <w:rPr>
          <w:rFonts w:ascii="Times-Roman" w:eastAsia="Times-Roman" w:cs="Times-Roman"/>
          <w:kern w:val="0"/>
          <w:szCs w:val="21"/>
        </w:rPr>
        <w:t>G</w:t>
      </w:r>
      <w:r>
        <w:rPr>
          <w:rFonts w:ascii="Times-Roman" w:eastAsia="Times-Roman" w:cs="Times-Roman" w:hint="eastAsia"/>
          <w:kern w:val="0"/>
          <w:szCs w:val="21"/>
        </w:rPr>
        <w:t>фф</w:t>
      </w:r>
      <w:r>
        <w:rPr>
          <w:rFonts w:ascii="Times-Roman" w:eastAsia="Times-Roman" w:cs="Times-Roman"/>
          <w:kern w:val="0"/>
          <w:szCs w:val="21"/>
        </w:rPr>
        <w:t>F</w:t>
      </w:r>
      <w:r>
        <w:rPr>
          <w:rFonts w:ascii="Times-Roman" w:eastAsia="Times-Roman" w:cs="Times-Roman" w:hint="eastAsia"/>
          <w:kern w:val="0"/>
          <w:szCs w:val="21"/>
        </w:rPr>
        <w:t>ффф</w:t>
      </w:r>
      <w:r>
        <w:rPr>
          <w:rFonts w:ascii="STSongti-SC-Regular" w:eastAsia="STSongti-SC-Regular" w:cs="STSongti-SC-Regular" w:hint="eastAsia"/>
          <w:kern w:val="0"/>
          <w:szCs w:val="21"/>
        </w:rPr>
        <w:t>（其中</w:t>
      </w:r>
      <w:r>
        <w:rPr>
          <w:rFonts w:ascii="Times-Roman" w:eastAsia="Times-Roman" w:cs="Times-Roman" w:hint="eastAsia"/>
          <w:kern w:val="0"/>
          <w:szCs w:val="21"/>
        </w:rPr>
        <w:t>ф</w:t>
      </w:r>
      <w:r>
        <w:rPr>
          <w:rFonts w:ascii="STSongti-SC-Regular" w:eastAsia="STSongti-SC-Regular" w:cs="STSongti-SC-Regular" w:hint="eastAsia"/>
          <w:kern w:val="0"/>
          <w:szCs w:val="21"/>
        </w:rPr>
        <w:t>表</w:t>
      </w:r>
      <w:r>
        <w:rPr>
          <w:rFonts w:ascii="Meiryo" w:eastAsia="Meiryo" w:hAnsi="Meiryo" w:cs="Meiryo" w:hint="eastAsia"/>
          <w:kern w:val="0"/>
          <w:szCs w:val="21"/>
        </w:rPr>
        <w:t>⽰</w:t>
      </w:r>
      <w:r>
        <w:rPr>
          <w:rFonts w:ascii="STSongti-SC-Regular" w:eastAsia="STSongti-SC-Regular" w:cs="STSongti-SC-Regular" w:hint="eastAsia"/>
          <w:kern w:val="0"/>
          <w:szCs w:val="21"/>
        </w:rPr>
        <w:t>空格字符）则输出结果为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Times-Roman" w:eastAsia="Times-Roman" w:cs="Times-Roman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>先序：</w:t>
      </w:r>
      <w:r>
        <w:rPr>
          <w:rFonts w:ascii="Times-Roman" w:eastAsia="Times-Roman" w:cs="Times-Roman"/>
          <w:kern w:val="0"/>
          <w:szCs w:val="21"/>
        </w:rPr>
        <w:t>ABCDEGF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Times-Roman" w:eastAsia="Times-Roman" w:cs="Times-Roman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 xml:space="preserve">　　中序：</w:t>
      </w:r>
      <w:r>
        <w:rPr>
          <w:rFonts w:ascii="Times-Roman" w:eastAsia="Times-Roman" w:cs="Times-Roman"/>
          <w:kern w:val="0"/>
          <w:szCs w:val="21"/>
        </w:rPr>
        <w:t>CBEGDFA</w:t>
      </w:r>
    </w:p>
    <w:p w:rsidR="00BF25F3" w:rsidRDefault="00BF25F3" w:rsidP="00BF25F3">
      <w:pPr>
        <w:autoSpaceDE w:val="0"/>
        <w:autoSpaceDN w:val="0"/>
        <w:adjustRightInd w:val="0"/>
        <w:jc w:val="left"/>
        <w:rPr>
          <w:rFonts w:ascii="Times-Roman" w:eastAsia="Times-Roman" w:cs="Times-Roman" w:hint="eastAsia"/>
          <w:kern w:val="0"/>
          <w:szCs w:val="21"/>
        </w:rPr>
      </w:pPr>
      <w:r>
        <w:rPr>
          <w:rFonts w:ascii="STSongti-SC-Regular" w:eastAsia="STSongti-SC-Regular" w:cs="STSongti-SC-Regular" w:hint="eastAsia"/>
          <w:kern w:val="0"/>
          <w:szCs w:val="21"/>
        </w:rPr>
        <w:t xml:space="preserve">　　后序：</w:t>
      </w:r>
      <w:r>
        <w:rPr>
          <w:rFonts w:ascii="Times-Roman" w:eastAsia="Times-Roman" w:cs="Times-Roman"/>
          <w:kern w:val="0"/>
          <w:szCs w:val="21"/>
        </w:rPr>
        <w:t>CGBFDBA</w:t>
      </w:r>
    </w:p>
    <w:p w:rsidR="000454E8" w:rsidRDefault="000454E8" w:rsidP="00BF25F3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三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实验环境</w:t>
      </w:r>
    </w:p>
    <w:p w:rsidR="000454E8" w:rsidRPr="00BF25F3" w:rsidRDefault="00BF25F3" w:rsidP="000454E8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>Dev-C++ 5.11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四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实验结果</w:t>
      </w:r>
    </w:p>
    <w:p w:rsidR="00BF25F3" w:rsidRDefault="00BF25F3" w:rsidP="000454E8">
      <w:pPr>
        <w:autoSpaceDE w:val="0"/>
        <w:autoSpaceDN w:val="0"/>
        <w:adjustRightInd w:val="0"/>
        <w:jc w:val="left"/>
        <w:rPr>
          <w:rFonts w:ascii="STSongti-SC-Regular" w:cs="STSongti-SC-Regular" w:hint="eastAsia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lastRenderedPageBreak/>
        <w:t>达到实验要求，程序可完成实验目的，且无错误出现。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五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附录</w:t>
      </w:r>
    </w:p>
    <w:p w:rsidR="00BF25F3" w:rsidRDefault="00BF25F3">
      <w:pPr>
        <w:widowControl/>
        <w:jc w:val="left"/>
        <w:rPr>
          <w:rFonts w:ascii="黑体" w:eastAsia="黑体" w:hAnsi="黑体" w:hint="eastAsia"/>
          <w:b/>
          <w:sz w:val="32"/>
          <w:szCs w:val="32"/>
        </w:rPr>
      </w:pPr>
      <w:r w:rsidRPr="00BF25F3">
        <w:rPr>
          <w:rFonts w:ascii="STSongti-SC-Regular" w:cs="STSongti-SC-Regular" w:hint="eastAsia"/>
          <w:b/>
          <w:kern w:val="0"/>
          <w:sz w:val="32"/>
          <w:szCs w:val="32"/>
        </w:rPr>
        <w:t xml:space="preserve"> BiTree_Traverse.cpp</w:t>
      </w:r>
      <w:r>
        <w:rPr>
          <w:rFonts w:ascii="黑体" w:eastAsia="黑体" w:hAnsi="黑体" w:hint="eastAsia"/>
          <w:b/>
          <w:sz w:val="32"/>
          <w:szCs w:val="32"/>
        </w:rPr>
        <w:t>:</w:t>
      </w:r>
    </w:p>
    <w:p w:rsidR="00BF25F3" w:rsidRDefault="00BF25F3">
      <w:pPr>
        <w:widowControl/>
        <w:jc w:val="left"/>
        <w:rPr>
          <w:rFonts w:ascii="黑体" w:eastAsia="黑体" w:hAnsi="黑体" w:hint="eastAsia"/>
          <w:b/>
          <w:sz w:val="32"/>
          <w:szCs w:val="32"/>
        </w:rPr>
      </w:pP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#include"stdio.h"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#include"stdlib.h"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#include&lt;iostream&gt;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using namespace std;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typedef struct BiTNode{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char data;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struct BiTNode *lchild,*rchild;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}BiTNode,*BiTree;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int CreateBiTree(BiTree &amp;T){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char ch;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scanf("%c",&amp;ch);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if(ch==' ') T=NULL;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else{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>if(!(T=(BiTree)malloc(sizeof(BiTNode)))) exit(0);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>T-&gt;data=ch;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lastRenderedPageBreak/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>CreateBiTree(T-&gt;lchild);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>CreateBiTree(T-&gt;rchild);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return 0;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int Visit(char e){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cout&lt;&lt;e;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return 1;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int InOrderTraverse(BiTree T,int(*Visit)(char e)){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if(T){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>if(InOrderTraverse(T-&gt;lchild,Visit))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  if(Visit(T-&gt;data))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    if(InOrderTraverse(T-&gt;rchild,Visit))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      return 1;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return 0;      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else return 1;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lastRenderedPageBreak/>
        <w:t>int PreOrderTraverse(BiTree T,int(*Visit)(char e)){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if(T){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>if(Visit(T-&gt;data))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  if(PreOrderTraverse(T-&gt;lchild,Visit))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    if(PreOrderTraverse(T-&gt;rchild,Visit))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      return 1;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return 0;      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else return 1;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int PostOrderTraverse(BiTree T,int(*Visit)(char e)){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if(T){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>if(PostOrderTraverse(T-&gt;lchild,Visit))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  if(PostOrderTraverse(T-&gt;rchild,Visit))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    if(Visit(T-&gt;data))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      return 1;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</w:r>
      <w:r w:rsidRPr="00BF25F3">
        <w:rPr>
          <w:rFonts w:ascii="Source Code Pro Black" w:eastAsia="黑体" w:hAnsi="Source Code Pro Black"/>
          <w:sz w:val="28"/>
          <w:szCs w:val="28"/>
        </w:rPr>
        <w:tab/>
        <w:t xml:space="preserve">return 0;      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else return 1;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int main(){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BiTree T;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cout&lt;&lt;"Please input a binary tree,in Pre Order:";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CreateBiTree(T);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cout&lt;&lt;"Pre Order:";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PreOrderTraverse(T,Visit);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cout&lt;&lt;endl&lt;&lt;"In Order:";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InOrderTraverse(T,Visit);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cout&lt;&lt;endl&lt;&lt;"Post Order:";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PostOrderTraverse(T,Visit);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ab/>
        <w:t>return 0;</w:t>
      </w:r>
    </w:p>
    <w:p w:rsidR="00BF25F3" w:rsidRDefault="00BF25F3" w:rsidP="00BF25F3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BF25F3">
        <w:rPr>
          <w:rFonts w:ascii="Source Code Pro Black" w:eastAsia="黑体" w:hAnsi="Source Code Pro Black"/>
          <w:sz w:val="28"/>
          <w:szCs w:val="28"/>
        </w:rPr>
        <w:t>}</w:t>
      </w:r>
    </w:p>
    <w:p w:rsidR="00BF25F3" w:rsidRPr="00BF25F3" w:rsidRDefault="00BF25F3" w:rsidP="00BF25F3">
      <w:pPr>
        <w:widowControl/>
        <w:jc w:val="left"/>
        <w:rPr>
          <w:rFonts w:ascii="Source Code Pro Black" w:eastAsia="黑体" w:hAnsi="Source Code Pro Black" w:hint="eastAsia"/>
          <w:b/>
          <w:sz w:val="32"/>
          <w:szCs w:val="32"/>
        </w:rPr>
      </w:pPr>
      <w:r w:rsidRPr="00BF25F3">
        <w:rPr>
          <w:rFonts w:ascii="Source Code Pro Black" w:eastAsia="黑体" w:hAnsi="Source Code Pro Black" w:hint="eastAsia"/>
          <w:b/>
          <w:sz w:val="32"/>
          <w:szCs w:val="32"/>
        </w:rPr>
        <w:t>结果截图：</w:t>
      </w:r>
    </w:p>
    <w:p w:rsidR="00282095" w:rsidRPr="00D17825" w:rsidRDefault="00BF25F3" w:rsidP="00BF25F3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Source Code Pro Black" w:eastAsia="黑体" w:hAnsi="Source Code Pro Black"/>
          <w:noProof/>
          <w:sz w:val="28"/>
          <w:szCs w:val="28"/>
        </w:rPr>
        <w:drawing>
          <wp:inline distT="0" distB="0" distL="0" distR="0">
            <wp:extent cx="4795349" cy="3130891"/>
            <wp:effectExtent l="19050" t="0" r="5251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441" cy="3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095" w:rsidRPr="00D17825" w:rsidSect="008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87E" w:rsidRDefault="0020587E" w:rsidP="00BF25F3">
      <w:r>
        <w:separator/>
      </w:r>
    </w:p>
  </w:endnote>
  <w:endnote w:type="continuationSeparator" w:id="1">
    <w:p w:rsidR="0020587E" w:rsidRDefault="0020587E" w:rsidP="00BF2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Songti-SC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SC-Semibold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-Roman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Source Code Pro Black">
    <w:panose1 w:val="020B08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87E" w:rsidRDefault="0020587E" w:rsidP="00BF25F3">
      <w:r>
        <w:separator/>
      </w:r>
    </w:p>
  </w:footnote>
  <w:footnote w:type="continuationSeparator" w:id="1">
    <w:p w:rsidR="0020587E" w:rsidRDefault="0020587E" w:rsidP="00BF2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095"/>
    <w:rsid w:val="000454E8"/>
    <w:rsid w:val="0020587E"/>
    <w:rsid w:val="00282095"/>
    <w:rsid w:val="008B0046"/>
    <w:rsid w:val="00BF25F3"/>
    <w:rsid w:val="00D17825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5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25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2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307</Words>
  <Characters>1751</Characters>
  <Application>Microsoft Office Word</Application>
  <DocSecurity>0</DocSecurity>
  <Lines>14</Lines>
  <Paragraphs>4</Paragraphs>
  <ScaleCrop>false</ScaleCrop>
  <Company>www.jujumao.org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jujumao</dc:creator>
  <cp:lastModifiedBy>jujumao</cp:lastModifiedBy>
  <cp:revision>4</cp:revision>
  <dcterms:created xsi:type="dcterms:W3CDTF">2016-10-27T12:39:00Z</dcterms:created>
  <dcterms:modified xsi:type="dcterms:W3CDTF">2016-11-24T08:06:00Z</dcterms:modified>
</cp:coreProperties>
</file>