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AF113B">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AF113B">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AF113B">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366A7D0D" w:rsidR="00A37DA3" w:rsidRPr="00B44385" w:rsidRDefault="00935FD4" w:rsidP="00AF113B">
      <w:pPr>
        <w:spacing w:line="480" w:lineRule="auto"/>
        <w:rPr>
          <w:rFonts w:ascii="Arial" w:hAnsi="Arial" w:cs="Arial"/>
          <w:sz w:val="24"/>
          <w:szCs w:val="24"/>
        </w:rPr>
      </w:pPr>
      <w:r w:rsidRPr="00B44385">
        <w:rPr>
          <w:rFonts w:ascii="Arial" w:hAnsi="Arial" w:cs="Arial"/>
          <w:sz w:val="24"/>
          <w:szCs w:val="24"/>
        </w:rPr>
        <w:t>May</w:t>
      </w:r>
      <w:r w:rsidR="00C545CB" w:rsidRPr="00B44385">
        <w:rPr>
          <w:rFonts w:ascii="Arial" w:hAnsi="Arial" w:cs="Arial"/>
          <w:sz w:val="24"/>
          <w:szCs w:val="24"/>
        </w:rPr>
        <w:t xml:space="preserve"> </w:t>
      </w:r>
      <w:r w:rsidR="002A2EEB" w:rsidRPr="00B44385">
        <w:rPr>
          <w:rFonts w:ascii="Arial" w:hAnsi="Arial" w:cs="Arial"/>
          <w:sz w:val="24"/>
          <w:szCs w:val="24"/>
        </w:rPr>
        <w:t>2</w:t>
      </w:r>
      <w:r w:rsidR="00F114A1">
        <w:rPr>
          <w:rFonts w:ascii="Arial" w:hAnsi="Arial" w:cs="Arial"/>
          <w:sz w:val="24"/>
          <w:szCs w:val="24"/>
        </w:rPr>
        <w:t>9</w:t>
      </w:r>
      <w:r w:rsidR="00C545CB" w:rsidRPr="00B44385">
        <w:rPr>
          <w:rFonts w:ascii="Arial" w:hAnsi="Arial" w:cs="Arial"/>
          <w:sz w:val="24"/>
          <w:szCs w:val="24"/>
        </w:rPr>
        <w:t>, 202</w:t>
      </w:r>
      <w:r w:rsidR="00503562" w:rsidRPr="00B44385">
        <w:rPr>
          <w:rFonts w:ascii="Arial" w:hAnsi="Arial" w:cs="Arial"/>
          <w:sz w:val="24"/>
          <w:szCs w:val="24"/>
        </w:rPr>
        <w:t>3</w:t>
      </w:r>
    </w:p>
    <w:p w14:paraId="570E97AD" w14:textId="516C56FD" w:rsidR="0042757C" w:rsidRDefault="00477F0B" w:rsidP="00AF113B">
      <w:pPr>
        <w:spacing w:line="480" w:lineRule="auto"/>
        <w:jc w:val="center"/>
        <w:rPr>
          <w:rFonts w:ascii="Arial" w:hAnsi="Arial" w:cs="Arial"/>
          <w:b/>
          <w:bCs/>
          <w:sz w:val="24"/>
          <w:szCs w:val="24"/>
        </w:rPr>
      </w:pPr>
      <w:r w:rsidRPr="00B44385">
        <w:rPr>
          <w:rFonts w:ascii="Arial" w:hAnsi="Arial" w:cs="Arial"/>
          <w:b/>
          <w:bCs/>
          <w:sz w:val="24"/>
          <w:szCs w:val="24"/>
        </w:rPr>
        <w:t>Chapter</w:t>
      </w:r>
      <w:r w:rsidR="0004316E" w:rsidRPr="00B44385">
        <w:rPr>
          <w:rFonts w:ascii="Arial" w:hAnsi="Arial" w:cs="Arial"/>
          <w:b/>
          <w:bCs/>
          <w:sz w:val="24"/>
          <w:szCs w:val="24"/>
        </w:rPr>
        <w:t xml:space="preserve"> </w:t>
      </w:r>
      <w:r w:rsidR="00672FC4">
        <w:rPr>
          <w:rFonts w:ascii="Arial" w:hAnsi="Arial" w:cs="Arial"/>
          <w:b/>
          <w:bCs/>
          <w:sz w:val="24"/>
          <w:szCs w:val="24"/>
        </w:rPr>
        <w:t>4</w:t>
      </w:r>
      <w:r w:rsidR="00415AD8" w:rsidRPr="00B44385">
        <w:rPr>
          <w:rFonts w:ascii="Arial" w:hAnsi="Arial" w:cs="Arial"/>
          <w:b/>
          <w:bCs/>
          <w:sz w:val="24"/>
          <w:szCs w:val="24"/>
        </w:rPr>
        <w:t xml:space="preserve"> - </w:t>
      </w:r>
      <w:r w:rsidR="00672FC4">
        <w:rPr>
          <w:rFonts w:ascii="Arial" w:hAnsi="Arial" w:cs="Arial"/>
          <w:b/>
          <w:bCs/>
          <w:sz w:val="24"/>
          <w:szCs w:val="24"/>
        </w:rPr>
        <w:t>6</w:t>
      </w:r>
      <w:r w:rsidR="0004316E" w:rsidRPr="00B44385">
        <w:rPr>
          <w:rFonts w:ascii="Arial" w:hAnsi="Arial" w:cs="Arial"/>
          <w:b/>
          <w:bCs/>
          <w:sz w:val="24"/>
          <w:szCs w:val="24"/>
        </w:rPr>
        <w:t xml:space="preserve"> </w:t>
      </w:r>
      <w:r w:rsidR="00020774" w:rsidRPr="00B44385">
        <w:rPr>
          <w:rFonts w:ascii="Arial" w:hAnsi="Arial" w:cs="Arial"/>
          <w:b/>
          <w:bCs/>
          <w:sz w:val="24"/>
          <w:szCs w:val="24"/>
        </w:rPr>
        <w:t>Review</w:t>
      </w:r>
    </w:p>
    <w:p w14:paraId="2DDCB80A" w14:textId="5FC8C98A" w:rsidR="00F26F5F" w:rsidRDefault="00020774" w:rsidP="00AF113B">
      <w:pPr>
        <w:spacing w:line="480" w:lineRule="auto"/>
        <w:rPr>
          <w:rFonts w:ascii="Arial" w:hAnsi="Arial" w:cs="Arial"/>
          <w:b/>
          <w:bCs/>
          <w:sz w:val="24"/>
          <w:szCs w:val="24"/>
          <w:u w:val="single"/>
        </w:rPr>
      </w:pPr>
      <w:r w:rsidRPr="00B44385">
        <w:rPr>
          <w:rFonts w:ascii="Arial" w:hAnsi="Arial" w:cs="Arial"/>
          <w:b/>
          <w:bCs/>
          <w:sz w:val="24"/>
          <w:szCs w:val="24"/>
          <w:u w:val="single"/>
        </w:rPr>
        <w:t>Question</w:t>
      </w:r>
    </w:p>
    <w:p w14:paraId="36A10E0C" w14:textId="77777777" w:rsidR="00197C1B" w:rsidRPr="00E84BC9" w:rsidRDefault="001C72D0" w:rsidP="00AF113B">
      <w:pPr>
        <w:spacing w:line="480" w:lineRule="auto"/>
        <w:rPr>
          <w:rFonts w:ascii="Arial" w:hAnsi="Arial" w:cs="Arial"/>
          <w:b/>
          <w:bCs/>
          <w:sz w:val="24"/>
          <w:szCs w:val="24"/>
        </w:rPr>
      </w:pPr>
      <w:r w:rsidRPr="00441979">
        <w:rPr>
          <w:rFonts w:ascii="Arial" w:hAnsi="Arial" w:cs="Arial"/>
          <w:b/>
          <w:bCs/>
          <w:sz w:val="24"/>
          <w:szCs w:val="24"/>
          <w:highlight w:val="yellow"/>
        </w:rPr>
        <w:t>4.2 How does RBAC relate to DAC and MAC?</w:t>
      </w:r>
    </w:p>
    <w:p w14:paraId="4F4D4CFA" w14:textId="16DA2D4A" w:rsidR="00716ED1" w:rsidRPr="00BF38F0" w:rsidRDefault="007233FC" w:rsidP="00AF113B">
      <w:pPr>
        <w:spacing w:line="480" w:lineRule="auto"/>
        <w:ind w:firstLine="720"/>
        <w:rPr>
          <w:rFonts w:ascii="Arial" w:hAnsi="Arial" w:cs="Arial"/>
          <w:sz w:val="24"/>
          <w:szCs w:val="24"/>
        </w:rPr>
      </w:pPr>
      <w:r>
        <w:rPr>
          <w:rFonts w:ascii="Arial" w:hAnsi="Arial" w:cs="Arial"/>
          <w:sz w:val="24"/>
          <w:szCs w:val="24"/>
        </w:rPr>
        <w:t xml:space="preserve">RBAC, or role-based access control </w:t>
      </w:r>
      <w:r w:rsidR="002225C6">
        <w:rPr>
          <w:rFonts w:ascii="Arial" w:hAnsi="Arial" w:cs="Arial"/>
          <w:sz w:val="24"/>
          <w:szCs w:val="24"/>
        </w:rPr>
        <w:t xml:space="preserve">is defined as “controls access based on the roles that users have within the system and on rules stating what accesses are allowed to users in given roles </w:t>
      </w:r>
      <w:r w:rsidR="002225C6" w:rsidRPr="00510D86">
        <w:rPr>
          <w:rFonts w:ascii="Arial" w:hAnsi="Arial" w:cs="Arial"/>
          <w:sz w:val="24"/>
          <w:szCs w:val="24"/>
        </w:rPr>
        <w:t>(Stallings &amp; Brown, 2018</w:t>
      </w:r>
      <w:r w:rsidR="002225C6">
        <w:rPr>
          <w:rFonts w:ascii="Arial" w:hAnsi="Arial" w:cs="Arial"/>
          <w:sz w:val="24"/>
          <w:szCs w:val="24"/>
        </w:rPr>
        <w:t xml:space="preserve">. p. </w:t>
      </w:r>
      <w:r w:rsidR="00601213">
        <w:rPr>
          <w:rFonts w:ascii="Arial" w:hAnsi="Arial" w:cs="Arial"/>
          <w:sz w:val="24"/>
          <w:szCs w:val="24"/>
        </w:rPr>
        <w:t>109</w:t>
      </w:r>
      <w:r w:rsidR="002225C6" w:rsidRPr="00510D86">
        <w:rPr>
          <w:rFonts w:ascii="Arial" w:hAnsi="Arial" w:cs="Arial"/>
          <w:sz w:val="24"/>
          <w:szCs w:val="24"/>
        </w:rPr>
        <w:t>)</w:t>
      </w:r>
      <w:r w:rsidR="002225C6">
        <w:rPr>
          <w:rFonts w:ascii="Arial" w:hAnsi="Arial" w:cs="Arial"/>
          <w:sz w:val="24"/>
          <w:szCs w:val="24"/>
        </w:rPr>
        <w:t>.</w:t>
      </w:r>
      <w:r w:rsidR="009D2B60">
        <w:rPr>
          <w:rFonts w:ascii="Arial" w:hAnsi="Arial" w:cs="Arial"/>
          <w:sz w:val="24"/>
          <w:szCs w:val="24"/>
        </w:rPr>
        <w:t xml:space="preserve"> </w:t>
      </w:r>
      <w:r w:rsidR="0015680F">
        <w:rPr>
          <w:rFonts w:ascii="Arial" w:hAnsi="Arial" w:cs="Arial"/>
          <w:sz w:val="24"/>
          <w:szCs w:val="24"/>
        </w:rPr>
        <w:t xml:space="preserve">This means that </w:t>
      </w:r>
      <w:r w:rsidR="007F02C8">
        <w:rPr>
          <w:rFonts w:ascii="Arial" w:hAnsi="Arial" w:cs="Arial"/>
          <w:sz w:val="24"/>
          <w:szCs w:val="24"/>
        </w:rPr>
        <w:t>RBAC</w:t>
      </w:r>
      <w:r w:rsidR="0015680F">
        <w:rPr>
          <w:rFonts w:ascii="Arial" w:hAnsi="Arial" w:cs="Arial"/>
          <w:sz w:val="24"/>
          <w:szCs w:val="24"/>
        </w:rPr>
        <w:t xml:space="preserve"> </w:t>
      </w:r>
      <w:r w:rsidR="00B27FB8">
        <w:rPr>
          <w:rFonts w:ascii="Arial" w:hAnsi="Arial" w:cs="Arial"/>
          <w:sz w:val="24"/>
          <w:szCs w:val="24"/>
        </w:rPr>
        <w:t xml:space="preserve">grants access to </w:t>
      </w:r>
      <w:r w:rsidR="00AB47ED">
        <w:rPr>
          <w:rFonts w:ascii="Arial" w:hAnsi="Arial" w:cs="Arial"/>
          <w:sz w:val="24"/>
          <w:szCs w:val="24"/>
        </w:rPr>
        <w:t>let’s</w:t>
      </w:r>
      <w:r w:rsidR="00B27FB8">
        <w:rPr>
          <w:rFonts w:ascii="Arial" w:hAnsi="Arial" w:cs="Arial"/>
          <w:sz w:val="24"/>
          <w:szCs w:val="24"/>
        </w:rPr>
        <w:t xml:space="preserve"> say a file based on two things, the role that the user has, and if the role has </w:t>
      </w:r>
      <w:r w:rsidR="00E76028">
        <w:rPr>
          <w:rFonts w:ascii="Arial" w:hAnsi="Arial" w:cs="Arial"/>
          <w:sz w:val="24"/>
          <w:szCs w:val="24"/>
        </w:rPr>
        <w:t>permission to the file</w:t>
      </w:r>
      <w:r w:rsidR="007F02C8">
        <w:rPr>
          <w:rFonts w:ascii="Arial" w:hAnsi="Arial" w:cs="Arial"/>
          <w:sz w:val="24"/>
          <w:szCs w:val="24"/>
        </w:rPr>
        <w:t>. M</w:t>
      </w:r>
      <w:r w:rsidR="00737F7A">
        <w:rPr>
          <w:rFonts w:ascii="Arial" w:hAnsi="Arial" w:cs="Arial"/>
          <w:sz w:val="24"/>
          <w:szCs w:val="24"/>
        </w:rPr>
        <w:t xml:space="preserve">AC, or mandatory access control, on the other hand </w:t>
      </w:r>
      <w:r w:rsidR="003C4378">
        <w:rPr>
          <w:rFonts w:ascii="Arial" w:hAnsi="Arial" w:cs="Arial"/>
          <w:sz w:val="24"/>
          <w:szCs w:val="24"/>
        </w:rPr>
        <w:t xml:space="preserve">uses security labels </w:t>
      </w:r>
      <w:r w:rsidR="00031ACA">
        <w:rPr>
          <w:rFonts w:ascii="Arial" w:hAnsi="Arial" w:cs="Arial"/>
          <w:sz w:val="24"/>
          <w:szCs w:val="24"/>
        </w:rPr>
        <w:t>which tells how sensitive or critical what is attempted to be accessed is and what security clearance is able to access the files</w:t>
      </w:r>
      <w:r w:rsidR="00394DF3">
        <w:rPr>
          <w:rFonts w:ascii="Arial" w:hAnsi="Arial" w:cs="Arial"/>
          <w:sz w:val="24"/>
          <w:szCs w:val="24"/>
        </w:rPr>
        <w:t xml:space="preserve">, however, </w:t>
      </w:r>
      <w:r w:rsidR="001B6955">
        <w:rPr>
          <w:rFonts w:ascii="Arial" w:hAnsi="Arial" w:cs="Arial"/>
          <w:sz w:val="24"/>
          <w:szCs w:val="24"/>
        </w:rPr>
        <w:t xml:space="preserve">just because someone has access to a file does not mean that </w:t>
      </w:r>
      <w:r w:rsidR="007F5F6E">
        <w:rPr>
          <w:rFonts w:ascii="Arial" w:hAnsi="Arial" w:cs="Arial"/>
          <w:sz w:val="24"/>
          <w:szCs w:val="24"/>
        </w:rPr>
        <w:t xml:space="preserve">it can allow other users to access that same file </w:t>
      </w:r>
      <w:r w:rsidR="007F5F6E" w:rsidRPr="00510D86">
        <w:rPr>
          <w:rFonts w:ascii="Arial" w:hAnsi="Arial" w:cs="Arial"/>
          <w:sz w:val="24"/>
          <w:szCs w:val="24"/>
        </w:rPr>
        <w:t>(Stallings &amp; Brown, 2018</w:t>
      </w:r>
      <w:r w:rsidR="007F5F6E">
        <w:rPr>
          <w:rFonts w:ascii="Arial" w:hAnsi="Arial" w:cs="Arial"/>
          <w:sz w:val="24"/>
          <w:szCs w:val="24"/>
        </w:rPr>
        <w:t xml:space="preserve">. p. </w:t>
      </w:r>
      <w:r w:rsidR="00B50593">
        <w:rPr>
          <w:rFonts w:ascii="Arial" w:hAnsi="Arial" w:cs="Arial"/>
          <w:sz w:val="24"/>
          <w:szCs w:val="24"/>
        </w:rPr>
        <w:t>109</w:t>
      </w:r>
      <w:r w:rsidR="007F5F6E">
        <w:rPr>
          <w:rFonts w:ascii="Arial" w:hAnsi="Arial" w:cs="Arial"/>
          <w:sz w:val="24"/>
          <w:szCs w:val="24"/>
        </w:rPr>
        <w:t>).</w:t>
      </w:r>
      <w:r w:rsidR="000773DB">
        <w:rPr>
          <w:rFonts w:ascii="Arial" w:hAnsi="Arial" w:cs="Arial"/>
          <w:sz w:val="24"/>
          <w:szCs w:val="24"/>
        </w:rPr>
        <w:t xml:space="preserve"> </w:t>
      </w:r>
      <w:r w:rsidR="00BA3187">
        <w:rPr>
          <w:rFonts w:ascii="Arial" w:hAnsi="Arial" w:cs="Arial"/>
          <w:sz w:val="24"/>
          <w:szCs w:val="24"/>
        </w:rPr>
        <w:t xml:space="preserve">DAC, or discretionary access control, on the other hand, </w:t>
      </w:r>
      <w:r w:rsidR="00A1046F">
        <w:rPr>
          <w:rFonts w:ascii="Arial" w:hAnsi="Arial" w:cs="Arial"/>
          <w:sz w:val="24"/>
          <w:szCs w:val="24"/>
        </w:rPr>
        <w:t xml:space="preserve">controls </w:t>
      </w:r>
      <w:r w:rsidR="00922C5B">
        <w:rPr>
          <w:rFonts w:ascii="Arial" w:hAnsi="Arial" w:cs="Arial"/>
          <w:sz w:val="24"/>
          <w:szCs w:val="24"/>
        </w:rPr>
        <w:t xml:space="preserve">who can access what based on the identity of the requestor </w:t>
      </w:r>
      <w:r w:rsidR="0017020B">
        <w:rPr>
          <w:rFonts w:ascii="Arial" w:hAnsi="Arial" w:cs="Arial"/>
          <w:sz w:val="24"/>
          <w:szCs w:val="24"/>
        </w:rPr>
        <w:t xml:space="preserve">as well as access rules </w:t>
      </w:r>
      <w:r w:rsidR="00B35C97">
        <w:rPr>
          <w:rFonts w:ascii="Arial" w:hAnsi="Arial" w:cs="Arial"/>
          <w:sz w:val="24"/>
          <w:szCs w:val="24"/>
        </w:rPr>
        <w:t xml:space="preserve">which states what the requestor is able to or in some cases not able to access and do </w:t>
      </w:r>
      <w:r w:rsidR="00B35C97" w:rsidRPr="00510D86">
        <w:rPr>
          <w:rFonts w:ascii="Arial" w:hAnsi="Arial" w:cs="Arial"/>
          <w:sz w:val="24"/>
          <w:szCs w:val="24"/>
        </w:rPr>
        <w:t>(Stallings &amp; Brown, 2018</w:t>
      </w:r>
      <w:r w:rsidR="00B35C97">
        <w:rPr>
          <w:rFonts w:ascii="Arial" w:hAnsi="Arial" w:cs="Arial"/>
          <w:sz w:val="24"/>
          <w:szCs w:val="24"/>
        </w:rPr>
        <w:t xml:space="preserve">. p. </w:t>
      </w:r>
      <w:r w:rsidR="009E21A2">
        <w:rPr>
          <w:rFonts w:ascii="Arial" w:hAnsi="Arial" w:cs="Arial"/>
          <w:sz w:val="24"/>
          <w:szCs w:val="24"/>
        </w:rPr>
        <w:t>109</w:t>
      </w:r>
      <w:r w:rsidR="00B35C97">
        <w:rPr>
          <w:rFonts w:ascii="Arial" w:hAnsi="Arial" w:cs="Arial"/>
          <w:sz w:val="24"/>
          <w:szCs w:val="24"/>
        </w:rPr>
        <w:t>).</w:t>
      </w:r>
      <w:r w:rsidR="00CF64AF">
        <w:rPr>
          <w:rFonts w:ascii="Arial" w:hAnsi="Arial" w:cs="Arial"/>
          <w:sz w:val="24"/>
          <w:szCs w:val="24"/>
        </w:rPr>
        <w:t xml:space="preserve"> With DAC, a user is able to </w:t>
      </w:r>
      <w:r w:rsidR="008A0FF1">
        <w:rPr>
          <w:rFonts w:ascii="Arial" w:hAnsi="Arial" w:cs="Arial"/>
          <w:sz w:val="24"/>
          <w:szCs w:val="24"/>
        </w:rPr>
        <w:t xml:space="preserve">give access to another user to the same file if they have permission to do so </w:t>
      </w:r>
      <w:r w:rsidR="008A0FF1" w:rsidRPr="00510D86">
        <w:rPr>
          <w:rFonts w:ascii="Arial" w:hAnsi="Arial" w:cs="Arial"/>
          <w:sz w:val="24"/>
          <w:szCs w:val="24"/>
        </w:rPr>
        <w:t>(Stallings &amp; Brown, 2018</w:t>
      </w:r>
      <w:r w:rsidR="008A0FF1">
        <w:rPr>
          <w:rFonts w:ascii="Arial" w:hAnsi="Arial" w:cs="Arial"/>
          <w:sz w:val="24"/>
          <w:szCs w:val="24"/>
        </w:rPr>
        <w:t xml:space="preserve">. p. </w:t>
      </w:r>
      <w:r w:rsidR="00B25C40">
        <w:rPr>
          <w:rFonts w:ascii="Arial" w:hAnsi="Arial" w:cs="Arial"/>
          <w:sz w:val="24"/>
          <w:szCs w:val="24"/>
        </w:rPr>
        <w:t>109</w:t>
      </w:r>
      <w:r w:rsidR="008A0FF1">
        <w:rPr>
          <w:rFonts w:ascii="Arial" w:hAnsi="Arial" w:cs="Arial"/>
          <w:sz w:val="24"/>
          <w:szCs w:val="24"/>
        </w:rPr>
        <w:t>).</w:t>
      </w:r>
      <w:r w:rsidR="00EF2CED">
        <w:rPr>
          <w:rFonts w:ascii="Arial" w:hAnsi="Arial" w:cs="Arial"/>
          <w:sz w:val="24"/>
          <w:szCs w:val="24"/>
        </w:rPr>
        <w:t xml:space="preserve"> </w:t>
      </w:r>
      <w:r w:rsidR="00056C53">
        <w:rPr>
          <w:rFonts w:ascii="Arial" w:hAnsi="Arial" w:cs="Arial"/>
          <w:sz w:val="24"/>
          <w:szCs w:val="24"/>
        </w:rPr>
        <w:t xml:space="preserve">By looking at the definitions of RBAC, MAC, and DAC, it is clear </w:t>
      </w:r>
      <w:r w:rsidR="00056C53">
        <w:rPr>
          <w:rFonts w:ascii="Arial" w:hAnsi="Arial" w:cs="Arial"/>
          <w:sz w:val="24"/>
          <w:szCs w:val="24"/>
        </w:rPr>
        <w:lastRenderedPageBreak/>
        <w:t xml:space="preserve">that they have some overlap in how they handle permissions and who can access what. </w:t>
      </w:r>
      <w:r w:rsidR="00DC6DBE">
        <w:rPr>
          <w:rFonts w:ascii="Arial" w:hAnsi="Arial" w:cs="Arial"/>
          <w:sz w:val="24"/>
          <w:szCs w:val="24"/>
        </w:rPr>
        <w:t xml:space="preserve">For example, with an RBAC, users have </w:t>
      </w:r>
      <w:r w:rsidR="00A615C1">
        <w:rPr>
          <w:rFonts w:ascii="Arial" w:hAnsi="Arial" w:cs="Arial"/>
          <w:sz w:val="24"/>
          <w:szCs w:val="24"/>
        </w:rPr>
        <w:t>roles and rules which states what they can and can’t access, with an</w:t>
      </w:r>
      <w:r w:rsidR="00AB47ED">
        <w:rPr>
          <w:rFonts w:ascii="Arial" w:hAnsi="Arial" w:cs="Arial"/>
          <w:sz w:val="24"/>
          <w:szCs w:val="24"/>
        </w:rPr>
        <w:t xml:space="preserve"> MAC </w:t>
      </w:r>
      <w:r w:rsidR="003E3AD4">
        <w:rPr>
          <w:rFonts w:ascii="Arial" w:hAnsi="Arial" w:cs="Arial"/>
          <w:sz w:val="24"/>
          <w:szCs w:val="24"/>
        </w:rPr>
        <w:t xml:space="preserve">there are security labels </w:t>
      </w:r>
      <w:r w:rsidR="00E569B6">
        <w:rPr>
          <w:rFonts w:ascii="Arial" w:hAnsi="Arial" w:cs="Arial"/>
          <w:sz w:val="24"/>
          <w:szCs w:val="24"/>
        </w:rPr>
        <w:t xml:space="preserve">and anyone with clearance can access, similar to a role, and with a DAC </w:t>
      </w:r>
      <w:r w:rsidR="004E6DBA">
        <w:rPr>
          <w:rFonts w:ascii="Arial" w:hAnsi="Arial" w:cs="Arial"/>
          <w:sz w:val="24"/>
          <w:szCs w:val="24"/>
        </w:rPr>
        <w:t xml:space="preserve">it is based on their identity and </w:t>
      </w:r>
      <w:r w:rsidR="0076463A">
        <w:rPr>
          <w:rFonts w:ascii="Arial" w:hAnsi="Arial" w:cs="Arial"/>
          <w:sz w:val="24"/>
          <w:szCs w:val="24"/>
        </w:rPr>
        <w:t xml:space="preserve">access rules, similar to how a RBAC has each user have </w:t>
      </w:r>
      <w:r w:rsidR="00716ED1">
        <w:rPr>
          <w:rFonts w:ascii="Arial" w:hAnsi="Arial" w:cs="Arial"/>
          <w:sz w:val="24"/>
          <w:szCs w:val="24"/>
        </w:rPr>
        <w:t>a role and rules within it saying what they can or can’t access.</w:t>
      </w:r>
    </w:p>
    <w:p w14:paraId="48333B5A" w14:textId="77777777" w:rsidR="00615828" w:rsidRDefault="00615828" w:rsidP="00AF113B">
      <w:pPr>
        <w:spacing w:line="480" w:lineRule="auto"/>
        <w:rPr>
          <w:rFonts w:ascii="Arial" w:hAnsi="Arial" w:cs="Arial"/>
          <w:sz w:val="24"/>
          <w:szCs w:val="24"/>
        </w:rPr>
      </w:pPr>
    </w:p>
    <w:p w14:paraId="0B5840DB" w14:textId="1543883B" w:rsidR="00031D38" w:rsidRPr="007235B8" w:rsidRDefault="000D1617" w:rsidP="00AF113B">
      <w:pPr>
        <w:spacing w:line="480" w:lineRule="auto"/>
        <w:rPr>
          <w:rFonts w:ascii="Arial" w:hAnsi="Arial" w:cs="Arial"/>
          <w:b/>
          <w:bCs/>
          <w:sz w:val="24"/>
          <w:szCs w:val="24"/>
        </w:rPr>
      </w:pPr>
      <w:r w:rsidRPr="007235B8">
        <w:rPr>
          <w:rFonts w:ascii="Arial" w:hAnsi="Arial" w:cs="Arial"/>
          <w:b/>
          <w:bCs/>
          <w:sz w:val="24"/>
          <w:szCs w:val="24"/>
          <w:highlight w:val="green"/>
        </w:rPr>
        <w:t>4.3 List and define the three classes of subject in an access control system</w:t>
      </w:r>
      <w:r w:rsidR="00214100" w:rsidRPr="007235B8">
        <w:rPr>
          <w:rFonts w:ascii="Arial" w:hAnsi="Arial" w:cs="Arial"/>
          <w:b/>
          <w:bCs/>
          <w:sz w:val="24"/>
          <w:szCs w:val="24"/>
        </w:rPr>
        <w:tab/>
      </w:r>
    </w:p>
    <w:p w14:paraId="246DEBB3" w14:textId="7348B0D3" w:rsidR="008E53AB" w:rsidRDefault="008E53AB" w:rsidP="00AF113B">
      <w:pPr>
        <w:spacing w:line="480" w:lineRule="auto"/>
        <w:rPr>
          <w:rFonts w:ascii="Arial" w:hAnsi="Arial" w:cs="Arial"/>
          <w:sz w:val="24"/>
          <w:szCs w:val="24"/>
        </w:rPr>
      </w:pPr>
      <w:r>
        <w:rPr>
          <w:rFonts w:ascii="Arial" w:hAnsi="Arial" w:cs="Arial"/>
          <w:sz w:val="24"/>
          <w:szCs w:val="24"/>
        </w:rPr>
        <w:tab/>
      </w:r>
      <w:r w:rsidR="001B01D7">
        <w:rPr>
          <w:rFonts w:ascii="Arial" w:hAnsi="Arial" w:cs="Arial"/>
          <w:sz w:val="24"/>
          <w:szCs w:val="24"/>
        </w:rPr>
        <w:t xml:space="preserve">The three classes of subject in an access control system are: </w:t>
      </w:r>
      <w:r w:rsidR="00186DEA">
        <w:rPr>
          <w:rFonts w:ascii="Arial" w:hAnsi="Arial" w:cs="Arial"/>
          <w:sz w:val="24"/>
          <w:szCs w:val="24"/>
        </w:rPr>
        <w:t xml:space="preserve">owner, group, and world </w:t>
      </w:r>
      <w:r w:rsidR="00D55D17" w:rsidRPr="00510D86">
        <w:rPr>
          <w:rFonts w:ascii="Arial" w:hAnsi="Arial" w:cs="Arial"/>
          <w:sz w:val="24"/>
          <w:szCs w:val="24"/>
        </w:rPr>
        <w:t>(Stallings &amp; Brown, 2018</w:t>
      </w:r>
      <w:r w:rsidR="00D55D17">
        <w:rPr>
          <w:rFonts w:ascii="Arial" w:hAnsi="Arial" w:cs="Arial"/>
          <w:sz w:val="24"/>
          <w:szCs w:val="24"/>
        </w:rPr>
        <w:t xml:space="preserve">. p. </w:t>
      </w:r>
      <w:r w:rsidR="00484484">
        <w:rPr>
          <w:rFonts w:ascii="Arial" w:hAnsi="Arial" w:cs="Arial"/>
          <w:sz w:val="24"/>
          <w:szCs w:val="24"/>
        </w:rPr>
        <w:t>110</w:t>
      </w:r>
      <w:r w:rsidR="00D55D17">
        <w:rPr>
          <w:rFonts w:ascii="Arial" w:hAnsi="Arial" w:cs="Arial"/>
          <w:sz w:val="24"/>
          <w:szCs w:val="24"/>
        </w:rPr>
        <w:t>).</w:t>
      </w:r>
    </w:p>
    <w:p w14:paraId="1D9DB5CE" w14:textId="56E4A628" w:rsidR="00B81174" w:rsidRDefault="00B81174" w:rsidP="00AF113B">
      <w:pPr>
        <w:spacing w:line="480" w:lineRule="auto"/>
        <w:rPr>
          <w:rFonts w:ascii="Arial" w:hAnsi="Arial" w:cs="Arial"/>
          <w:sz w:val="24"/>
          <w:szCs w:val="24"/>
        </w:rPr>
      </w:pPr>
      <w:r>
        <w:rPr>
          <w:rFonts w:ascii="Arial" w:hAnsi="Arial" w:cs="Arial"/>
          <w:sz w:val="24"/>
          <w:szCs w:val="24"/>
        </w:rPr>
        <w:tab/>
        <w:t xml:space="preserve">Owner – </w:t>
      </w:r>
      <w:r w:rsidR="000A691F">
        <w:rPr>
          <w:rFonts w:ascii="Arial" w:hAnsi="Arial" w:cs="Arial"/>
          <w:sz w:val="24"/>
          <w:szCs w:val="24"/>
        </w:rPr>
        <w:t xml:space="preserve">The owner class of subject in an access control system defines who the creator of the resource, such as a file is, however, for a system resource who is listed as the owner may also be the system administrator, and in the cases of project resources the owner may be a project manager, project administrator, or another person may be assigned as the owner </w:t>
      </w:r>
      <w:r w:rsidR="000A691F" w:rsidRPr="00510D86">
        <w:rPr>
          <w:rFonts w:ascii="Arial" w:hAnsi="Arial" w:cs="Arial"/>
          <w:sz w:val="24"/>
          <w:szCs w:val="24"/>
        </w:rPr>
        <w:t>(Stallings &amp; Brown, 2018</w:t>
      </w:r>
      <w:r w:rsidR="000A691F">
        <w:rPr>
          <w:rFonts w:ascii="Arial" w:hAnsi="Arial" w:cs="Arial"/>
          <w:sz w:val="24"/>
          <w:szCs w:val="24"/>
        </w:rPr>
        <w:t xml:space="preserve">. p. </w:t>
      </w:r>
      <w:r w:rsidR="0096516E">
        <w:rPr>
          <w:rFonts w:ascii="Arial" w:hAnsi="Arial" w:cs="Arial"/>
          <w:sz w:val="24"/>
          <w:szCs w:val="24"/>
        </w:rPr>
        <w:t>110</w:t>
      </w:r>
      <w:r w:rsidR="000A691F">
        <w:rPr>
          <w:rFonts w:ascii="Arial" w:hAnsi="Arial" w:cs="Arial"/>
          <w:sz w:val="24"/>
          <w:szCs w:val="24"/>
        </w:rPr>
        <w:t>).</w:t>
      </w:r>
    </w:p>
    <w:p w14:paraId="64DCC560" w14:textId="2A31BDF9" w:rsidR="00B81174" w:rsidRDefault="00B81174" w:rsidP="00AF113B">
      <w:pPr>
        <w:spacing w:line="480" w:lineRule="auto"/>
        <w:rPr>
          <w:rFonts w:ascii="Arial" w:hAnsi="Arial" w:cs="Arial"/>
          <w:sz w:val="24"/>
          <w:szCs w:val="24"/>
        </w:rPr>
      </w:pPr>
      <w:r>
        <w:rPr>
          <w:rFonts w:ascii="Arial" w:hAnsi="Arial" w:cs="Arial"/>
          <w:sz w:val="24"/>
          <w:szCs w:val="24"/>
        </w:rPr>
        <w:tab/>
        <w:t xml:space="preserve">Group – </w:t>
      </w:r>
      <w:r w:rsidR="00607E2C">
        <w:rPr>
          <w:rFonts w:ascii="Arial" w:hAnsi="Arial" w:cs="Arial"/>
          <w:sz w:val="24"/>
          <w:szCs w:val="24"/>
        </w:rPr>
        <w:t xml:space="preserve">The group subject defines </w:t>
      </w:r>
      <w:r w:rsidR="00DE5637">
        <w:rPr>
          <w:rFonts w:ascii="Arial" w:hAnsi="Arial" w:cs="Arial"/>
          <w:sz w:val="24"/>
          <w:szCs w:val="24"/>
        </w:rPr>
        <w:t xml:space="preserve">a set, or group, of users who may have access rights to the file which is being looked at and if a user is in the group this may give them access rights to the project, it is also possible and often where a user belongs to multiple groups </w:t>
      </w:r>
      <w:r w:rsidR="00DE5637" w:rsidRPr="00510D86">
        <w:rPr>
          <w:rFonts w:ascii="Arial" w:hAnsi="Arial" w:cs="Arial"/>
          <w:sz w:val="24"/>
          <w:szCs w:val="24"/>
        </w:rPr>
        <w:t>(Stallings &amp; Brown, 2018</w:t>
      </w:r>
      <w:r w:rsidR="00DE5637">
        <w:rPr>
          <w:rFonts w:ascii="Arial" w:hAnsi="Arial" w:cs="Arial"/>
          <w:sz w:val="24"/>
          <w:szCs w:val="24"/>
        </w:rPr>
        <w:t xml:space="preserve">. p. </w:t>
      </w:r>
      <w:r w:rsidR="009D452E">
        <w:rPr>
          <w:rFonts w:ascii="Arial" w:hAnsi="Arial" w:cs="Arial"/>
          <w:sz w:val="24"/>
          <w:szCs w:val="24"/>
        </w:rPr>
        <w:t>110</w:t>
      </w:r>
      <w:r w:rsidR="00DE5637">
        <w:rPr>
          <w:rFonts w:ascii="Arial" w:hAnsi="Arial" w:cs="Arial"/>
          <w:sz w:val="24"/>
          <w:szCs w:val="24"/>
        </w:rPr>
        <w:t>).</w:t>
      </w:r>
    </w:p>
    <w:p w14:paraId="337711EE" w14:textId="50C87467" w:rsidR="00B81174" w:rsidRDefault="00B81174" w:rsidP="00AF113B">
      <w:pPr>
        <w:spacing w:line="480" w:lineRule="auto"/>
        <w:rPr>
          <w:rFonts w:ascii="Arial" w:hAnsi="Arial" w:cs="Arial"/>
          <w:sz w:val="24"/>
          <w:szCs w:val="24"/>
        </w:rPr>
      </w:pPr>
      <w:r>
        <w:rPr>
          <w:rFonts w:ascii="Arial" w:hAnsi="Arial" w:cs="Arial"/>
          <w:sz w:val="24"/>
          <w:szCs w:val="24"/>
        </w:rPr>
        <w:tab/>
        <w:t xml:space="preserve">World – </w:t>
      </w:r>
      <w:r w:rsidR="000A3DD8">
        <w:rPr>
          <w:rFonts w:ascii="Arial" w:hAnsi="Arial" w:cs="Arial"/>
          <w:sz w:val="24"/>
          <w:szCs w:val="24"/>
        </w:rPr>
        <w:t xml:space="preserve">The world subject </w:t>
      </w:r>
      <w:r w:rsidR="00E943C7">
        <w:rPr>
          <w:rFonts w:ascii="Arial" w:hAnsi="Arial" w:cs="Arial"/>
          <w:sz w:val="24"/>
          <w:szCs w:val="24"/>
        </w:rPr>
        <w:t xml:space="preserve">is the group of users with the least amount of access, and is granted to users </w:t>
      </w:r>
      <w:r w:rsidR="00A3533D">
        <w:rPr>
          <w:rFonts w:ascii="Arial" w:hAnsi="Arial" w:cs="Arial"/>
          <w:sz w:val="24"/>
          <w:szCs w:val="24"/>
        </w:rPr>
        <w:t xml:space="preserve">who can access the system but may not necessarily be included in the subjects of owner or group </w:t>
      </w:r>
      <w:r w:rsidR="00A3533D" w:rsidRPr="00510D86">
        <w:rPr>
          <w:rFonts w:ascii="Arial" w:hAnsi="Arial" w:cs="Arial"/>
          <w:sz w:val="24"/>
          <w:szCs w:val="24"/>
        </w:rPr>
        <w:t>(Stallings &amp; Brown, 2018</w:t>
      </w:r>
      <w:r w:rsidR="00A3533D">
        <w:rPr>
          <w:rFonts w:ascii="Arial" w:hAnsi="Arial" w:cs="Arial"/>
          <w:sz w:val="24"/>
          <w:szCs w:val="24"/>
        </w:rPr>
        <w:t xml:space="preserve">. p. </w:t>
      </w:r>
      <w:r w:rsidR="00905968">
        <w:rPr>
          <w:rFonts w:ascii="Arial" w:hAnsi="Arial" w:cs="Arial"/>
          <w:sz w:val="24"/>
          <w:szCs w:val="24"/>
        </w:rPr>
        <w:t>110</w:t>
      </w:r>
      <w:r w:rsidR="00A3533D">
        <w:rPr>
          <w:rFonts w:ascii="Arial" w:hAnsi="Arial" w:cs="Arial"/>
          <w:sz w:val="24"/>
          <w:szCs w:val="24"/>
        </w:rPr>
        <w:t>).</w:t>
      </w:r>
    </w:p>
    <w:p w14:paraId="1170202F" w14:textId="77777777" w:rsidR="008E53AB" w:rsidRPr="008E53AB" w:rsidRDefault="008E53AB" w:rsidP="00AF113B">
      <w:pPr>
        <w:spacing w:line="480" w:lineRule="auto"/>
        <w:rPr>
          <w:rFonts w:ascii="Arial" w:hAnsi="Arial" w:cs="Arial"/>
          <w:b/>
          <w:bCs/>
          <w:sz w:val="24"/>
          <w:szCs w:val="24"/>
        </w:rPr>
      </w:pPr>
    </w:p>
    <w:p w14:paraId="1649B143" w14:textId="1E1816EF" w:rsidR="0097465A" w:rsidRPr="00947C75" w:rsidRDefault="00A43080" w:rsidP="00AF113B">
      <w:pPr>
        <w:spacing w:line="480" w:lineRule="auto"/>
        <w:rPr>
          <w:rFonts w:ascii="Arial" w:hAnsi="Arial" w:cs="Arial"/>
          <w:b/>
          <w:bCs/>
          <w:sz w:val="24"/>
          <w:szCs w:val="24"/>
        </w:rPr>
      </w:pPr>
      <w:r w:rsidRPr="00017B8F">
        <w:rPr>
          <w:rFonts w:ascii="Arial" w:hAnsi="Arial" w:cs="Arial"/>
          <w:b/>
          <w:bCs/>
          <w:sz w:val="24"/>
          <w:szCs w:val="24"/>
          <w:highlight w:val="cyan"/>
        </w:rPr>
        <w:t>4.4 In the context of access control, what is the difference between a subject and an object</w:t>
      </w:r>
      <w:r w:rsidR="009B3FE4" w:rsidRPr="00017B8F">
        <w:rPr>
          <w:rFonts w:ascii="Arial" w:hAnsi="Arial" w:cs="Arial"/>
          <w:b/>
          <w:bCs/>
          <w:sz w:val="24"/>
          <w:szCs w:val="24"/>
          <w:highlight w:val="cyan"/>
        </w:rPr>
        <w:t>?</w:t>
      </w:r>
    </w:p>
    <w:p w14:paraId="534E4823" w14:textId="5E1A1201" w:rsidR="001C605B" w:rsidRDefault="001C605B" w:rsidP="00AF113B">
      <w:pPr>
        <w:spacing w:line="480" w:lineRule="auto"/>
        <w:rPr>
          <w:rFonts w:ascii="Arial" w:hAnsi="Arial" w:cs="Arial"/>
          <w:sz w:val="24"/>
          <w:szCs w:val="24"/>
        </w:rPr>
      </w:pPr>
      <w:r>
        <w:rPr>
          <w:rFonts w:ascii="Arial" w:hAnsi="Arial" w:cs="Arial"/>
          <w:sz w:val="24"/>
          <w:szCs w:val="24"/>
        </w:rPr>
        <w:tab/>
      </w:r>
      <w:r w:rsidR="00BE6F93">
        <w:rPr>
          <w:rFonts w:ascii="Arial" w:hAnsi="Arial" w:cs="Arial"/>
          <w:sz w:val="24"/>
          <w:szCs w:val="24"/>
        </w:rPr>
        <w:t xml:space="preserve">Within the context of access control, a subject is defined as “an entity capable of accessing objects” </w:t>
      </w:r>
      <w:r w:rsidR="00BE6F93" w:rsidRPr="00510D86">
        <w:rPr>
          <w:rFonts w:ascii="Arial" w:hAnsi="Arial" w:cs="Arial"/>
          <w:sz w:val="24"/>
          <w:szCs w:val="24"/>
        </w:rPr>
        <w:t>(Stallings &amp; Brown, 2018</w:t>
      </w:r>
      <w:r w:rsidR="00BE6F93">
        <w:rPr>
          <w:rFonts w:ascii="Arial" w:hAnsi="Arial" w:cs="Arial"/>
          <w:sz w:val="24"/>
          <w:szCs w:val="24"/>
        </w:rPr>
        <w:t xml:space="preserve">. p. </w:t>
      </w:r>
      <w:r w:rsidR="006F2B4B">
        <w:rPr>
          <w:rFonts w:ascii="Arial" w:hAnsi="Arial" w:cs="Arial"/>
          <w:sz w:val="24"/>
          <w:szCs w:val="24"/>
        </w:rPr>
        <w:t>109</w:t>
      </w:r>
      <w:r w:rsidR="00BE6F93">
        <w:rPr>
          <w:rFonts w:ascii="Arial" w:hAnsi="Arial" w:cs="Arial"/>
          <w:sz w:val="24"/>
          <w:szCs w:val="24"/>
        </w:rPr>
        <w:t>).</w:t>
      </w:r>
      <w:r w:rsidR="00207C72">
        <w:rPr>
          <w:rFonts w:ascii="Arial" w:hAnsi="Arial" w:cs="Arial"/>
          <w:sz w:val="24"/>
          <w:szCs w:val="24"/>
        </w:rPr>
        <w:t xml:space="preserve"> </w:t>
      </w:r>
      <w:r w:rsidR="006D6EC5">
        <w:rPr>
          <w:rFonts w:ascii="Arial" w:hAnsi="Arial" w:cs="Arial"/>
          <w:sz w:val="24"/>
          <w:szCs w:val="24"/>
        </w:rPr>
        <w:t xml:space="preserve">Further, a subject “equates with that of process. Any user or application actually gains access to an object by means of a process that represents that user or application. The process takes on the attributes of the user, such as access rights.” </w:t>
      </w:r>
      <w:r w:rsidR="006D6EC5" w:rsidRPr="00510D86">
        <w:rPr>
          <w:rFonts w:ascii="Arial" w:hAnsi="Arial" w:cs="Arial"/>
          <w:sz w:val="24"/>
          <w:szCs w:val="24"/>
        </w:rPr>
        <w:t>(Stallings &amp; Brown, 2018</w:t>
      </w:r>
      <w:r w:rsidR="006D6EC5">
        <w:rPr>
          <w:rFonts w:ascii="Arial" w:hAnsi="Arial" w:cs="Arial"/>
          <w:sz w:val="24"/>
          <w:szCs w:val="24"/>
        </w:rPr>
        <w:t xml:space="preserve">. p. </w:t>
      </w:r>
      <w:r w:rsidR="00FC079A">
        <w:rPr>
          <w:rFonts w:ascii="Arial" w:hAnsi="Arial" w:cs="Arial"/>
          <w:sz w:val="24"/>
          <w:szCs w:val="24"/>
        </w:rPr>
        <w:t>109</w:t>
      </w:r>
      <w:r w:rsidR="006D6EC5">
        <w:rPr>
          <w:rFonts w:ascii="Arial" w:hAnsi="Arial" w:cs="Arial"/>
          <w:sz w:val="24"/>
          <w:szCs w:val="24"/>
        </w:rPr>
        <w:t xml:space="preserve">). Simplifying this, a subject </w:t>
      </w:r>
      <w:r w:rsidR="007777C9">
        <w:rPr>
          <w:rFonts w:ascii="Arial" w:hAnsi="Arial" w:cs="Arial"/>
          <w:sz w:val="24"/>
          <w:szCs w:val="24"/>
        </w:rPr>
        <w:t xml:space="preserve">is the </w:t>
      </w:r>
      <w:r w:rsidR="00CE06F0">
        <w:rPr>
          <w:rFonts w:ascii="Arial" w:hAnsi="Arial" w:cs="Arial"/>
          <w:sz w:val="24"/>
          <w:szCs w:val="24"/>
        </w:rPr>
        <w:t>process,</w:t>
      </w:r>
      <w:r w:rsidR="007777C9">
        <w:rPr>
          <w:rFonts w:ascii="Arial" w:hAnsi="Arial" w:cs="Arial"/>
          <w:sz w:val="24"/>
          <w:szCs w:val="24"/>
        </w:rPr>
        <w:t xml:space="preserve"> which is </w:t>
      </w:r>
      <w:r w:rsidR="00B66742">
        <w:rPr>
          <w:rFonts w:ascii="Arial" w:hAnsi="Arial" w:cs="Arial"/>
          <w:sz w:val="24"/>
          <w:szCs w:val="24"/>
        </w:rPr>
        <w:t xml:space="preserve">accessing something such as a file, however, </w:t>
      </w:r>
      <w:r w:rsidR="00831B3C">
        <w:rPr>
          <w:rFonts w:ascii="Arial" w:hAnsi="Arial" w:cs="Arial"/>
          <w:sz w:val="24"/>
          <w:szCs w:val="24"/>
        </w:rPr>
        <w:t xml:space="preserve">the process represents a specific user or application such as an application with the right to access specific files. </w:t>
      </w:r>
    </w:p>
    <w:p w14:paraId="10997B7B" w14:textId="3FDFEDCC" w:rsidR="00A57DD8" w:rsidRDefault="00A57DD8" w:rsidP="00AF113B">
      <w:pPr>
        <w:spacing w:line="480" w:lineRule="auto"/>
        <w:rPr>
          <w:rFonts w:ascii="Arial" w:hAnsi="Arial" w:cs="Arial"/>
          <w:sz w:val="24"/>
          <w:szCs w:val="24"/>
        </w:rPr>
      </w:pPr>
      <w:r>
        <w:rPr>
          <w:rFonts w:ascii="Arial" w:hAnsi="Arial" w:cs="Arial"/>
          <w:sz w:val="24"/>
          <w:szCs w:val="24"/>
        </w:rPr>
        <w:tab/>
        <w:t xml:space="preserve">An object </w:t>
      </w:r>
      <w:r w:rsidR="00D6325C">
        <w:rPr>
          <w:rFonts w:ascii="Arial" w:hAnsi="Arial" w:cs="Arial"/>
          <w:sz w:val="24"/>
          <w:szCs w:val="24"/>
        </w:rPr>
        <w:t xml:space="preserve">is “a resource to which access is controlled” </w:t>
      </w:r>
      <w:r w:rsidR="00D6325C" w:rsidRPr="00510D86">
        <w:rPr>
          <w:rFonts w:ascii="Arial" w:hAnsi="Arial" w:cs="Arial"/>
          <w:sz w:val="24"/>
          <w:szCs w:val="24"/>
        </w:rPr>
        <w:t>(Stallings &amp; Brown, 2018</w:t>
      </w:r>
      <w:r w:rsidR="00D6325C">
        <w:rPr>
          <w:rFonts w:ascii="Arial" w:hAnsi="Arial" w:cs="Arial"/>
          <w:sz w:val="24"/>
          <w:szCs w:val="24"/>
        </w:rPr>
        <w:t xml:space="preserve">. p. </w:t>
      </w:r>
      <w:r w:rsidR="00926ADB">
        <w:rPr>
          <w:rFonts w:ascii="Arial" w:hAnsi="Arial" w:cs="Arial"/>
          <w:sz w:val="24"/>
          <w:szCs w:val="24"/>
        </w:rPr>
        <w:t>110</w:t>
      </w:r>
      <w:r w:rsidR="00D6325C">
        <w:rPr>
          <w:rFonts w:ascii="Arial" w:hAnsi="Arial" w:cs="Arial"/>
          <w:sz w:val="24"/>
          <w:szCs w:val="24"/>
        </w:rPr>
        <w:t xml:space="preserve">). </w:t>
      </w:r>
      <w:r w:rsidR="002D20F1">
        <w:rPr>
          <w:rFonts w:ascii="Arial" w:hAnsi="Arial" w:cs="Arial"/>
          <w:sz w:val="24"/>
          <w:szCs w:val="24"/>
        </w:rPr>
        <w:t>Further simplifying this, the object is what the subject is trying to access, such as a file</w:t>
      </w:r>
      <w:r w:rsidR="00547886">
        <w:rPr>
          <w:rFonts w:ascii="Arial" w:hAnsi="Arial" w:cs="Arial"/>
          <w:sz w:val="24"/>
          <w:szCs w:val="24"/>
        </w:rPr>
        <w:t>.</w:t>
      </w:r>
      <w:r w:rsidR="0049390E">
        <w:rPr>
          <w:rFonts w:ascii="Arial" w:hAnsi="Arial" w:cs="Arial"/>
          <w:sz w:val="24"/>
          <w:szCs w:val="24"/>
        </w:rPr>
        <w:t xml:space="preserve"> However, an object can be almost anything such as records, blocks, pages, segments, files, portions of files, directories, directory trees, mailboxes, messages, programs, bits, bytes, words, processors, ports, clocks, and network nodes </w:t>
      </w:r>
      <w:r w:rsidR="0049390E" w:rsidRPr="00510D86">
        <w:rPr>
          <w:rFonts w:ascii="Arial" w:hAnsi="Arial" w:cs="Arial"/>
          <w:sz w:val="24"/>
          <w:szCs w:val="24"/>
        </w:rPr>
        <w:t>(Stallings &amp; Brown, 2018</w:t>
      </w:r>
      <w:r w:rsidR="0049390E">
        <w:rPr>
          <w:rFonts w:ascii="Arial" w:hAnsi="Arial" w:cs="Arial"/>
          <w:sz w:val="24"/>
          <w:szCs w:val="24"/>
        </w:rPr>
        <w:t xml:space="preserve">. p. </w:t>
      </w:r>
      <w:r w:rsidR="00C601A9">
        <w:rPr>
          <w:rFonts w:ascii="Arial" w:hAnsi="Arial" w:cs="Arial"/>
          <w:sz w:val="24"/>
          <w:szCs w:val="24"/>
        </w:rPr>
        <w:t>110</w:t>
      </w:r>
      <w:r w:rsidR="0049390E">
        <w:rPr>
          <w:rFonts w:ascii="Arial" w:hAnsi="Arial" w:cs="Arial"/>
          <w:sz w:val="24"/>
          <w:szCs w:val="24"/>
        </w:rPr>
        <w:t>).</w:t>
      </w:r>
    </w:p>
    <w:p w14:paraId="0D98459B" w14:textId="77777777" w:rsidR="001C605B" w:rsidRDefault="001C605B" w:rsidP="00AF113B">
      <w:pPr>
        <w:spacing w:line="480" w:lineRule="auto"/>
        <w:rPr>
          <w:rFonts w:ascii="Arial" w:hAnsi="Arial" w:cs="Arial"/>
          <w:sz w:val="24"/>
          <w:szCs w:val="24"/>
        </w:rPr>
      </w:pPr>
    </w:p>
    <w:p w14:paraId="6C2D4792" w14:textId="44E18A00" w:rsidR="00C87590" w:rsidRPr="00C96576" w:rsidRDefault="00A43080" w:rsidP="00AF113B">
      <w:pPr>
        <w:spacing w:line="480" w:lineRule="auto"/>
        <w:rPr>
          <w:rFonts w:ascii="Arial" w:hAnsi="Arial" w:cs="Arial"/>
          <w:b/>
          <w:bCs/>
          <w:sz w:val="24"/>
          <w:szCs w:val="24"/>
        </w:rPr>
      </w:pPr>
      <w:r w:rsidRPr="00662015">
        <w:rPr>
          <w:rFonts w:ascii="Arial" w:hAnsi="Arial" w:cs="Arial"/>
          <w:b/>
          <w:bCs/>
          <w:sz w:val="24"/>
          <w:szCs w:val="24"/>
          <w:highlight w:val="yellow"/>
        </w:rPr>
        <w:t>4.5 What is an access right?</w:t>
      </w:r>
    </w:p>
    <w:p w14:paraId="2EBB59CF" w14:textId="15125D1A" w:rsidR="00CD5D8F" w:rsidRDefault="00CD5D8F" w:rsidP="00AF113B">
      <w:pPr>
        <w:spacing w:line="480" w:lineRule="auto"/>
        <w:rPr>
          <w:rFonts w:ascii="Arial" w:hAnsi="Arial" w:cs="Arial"/>
          <w:sz w:val="24"/>
          <w:szCs w:val="24"/>
        </w:rPr>
      </w:pPr>
      <w:r>
        <w:rPr>
          <w:rFonts w:ascii="Arial" w:hAnsi="Arial" w:cs="Arial"/>
          <w:sz w:val="24"/>
          <w:szCs w:val="24"/>
        </w:rPr>
        <w:tab/>
      </w:r>
      <w:r w:rsidR="00C61ECF">
        <w:rPr>
          <w:rFonts w:ascii="Arial" w:hAnsi="Arial" w:cs="Arial"/>
          <w:sz w:val="24"/>
          <w:szCs w:val="24"/>
        </w:rPr>
        <w:t xml:space="preserve">An access right is defined as “the way in which a subject may access an object” </w:t>
      </w:r>
      <w:r w:rsidR="00C61ECF" w:rsidRPr="00510D86">
        <w:rPr>
          <w:rFonts w:ascii="Arial" w:hAnsi="Arial" w:cs="Arial"/>
          <w:sz w:val="24"/>
          <w:szCs w:val="24"/>
        </w:rPr>
        <w:t>(Stallings &amp; Brown, 2018</w:t>
      </w:r>
      <w:r w:rsidR="00C61ECF">
        <w:rPr>
          <w:rFonts w:ascii="Arial" w:hAnsi="Arial" w:cs="Arial"/>
          <w:sz w:val="24"/>
          <w:szCs w:val="24"/>
        </w:rPr>
        <w:t xml:space="preserve">. p. </w:t>
      </w:r>
      <w:r w:rsidR="004422AA">
        <w:rPr>
          <w:rFonts w:ascii="Arial" w:hAnsi="Arial" w:cs="Arial"/>
          <w:sz w:val="24"/>
          <w:szCs w:val="24"/>
        </w:rPr>
        <w:t>110</w:t>
      </w:r>
      <w:r w:rsidR="00C61ECF">
        <w:rPr>
          <w:rFonts w:ascii="Arial" w:hAnsi="Arial" w:cs="Arial"/>
          <w:sz w:val="24"/>
          <w:szCs w:val="24"/>
        </w:rPr>
        <w:t xml:space="preserve">). </w:t>
      </w:r>
      <w:r w:rsidR="00D277E9">
        <w:rPr>
          <w:rFonts w:ascii="Arial" w:hAnsi="Arial" w:cs="Arial"/>
          <w:sz w:val="24"/>
          <w:szCs w:val="24"/>
        </w:rPr>
        <w:t xml:space="preserve">In other words, these are </w:t>
      </w:r>
      <w:r w:rsidR="00F3720E">
        <w:rPr>
          <w:rFonts w:ascii="Arial" w:hAnsi="Arial" w:cs="Arial"/>
          <w:sz w:val="24"/>
          <w:szCs w:val="24"/>
        </w:rPr>
        <w:t xml:space="preserve">the permissions themselves </w:t>
      </w:r>
      <w:r w:rsidR="00F3720E">
        <w:rPr>
          <w:rFonts w:ascii="Arial" w:hAnsi="Arial" w:cs="Arial"/>
          <w:sz w:val="24"/>
          <w:szCs w:val="24"/>
        </w:rPr>
        <w:lastRenderedPageBreak/>
        <w:t>which can be granted to users</w:t>
      </w:r>
      <w:r w:rsidR="00263E07">
        <w:rPr>
          <w:rFonts w:ascii="Arial" w:hAnsi="Arial" w:cs="Arial"/>
          <w:sz w:val="24"/>
          <w:szCs w:val="24"/>
        </w:rPr>
        <w:t>. These permissions can range from: read, write, execute, delete, create, and search</w:t>
      </w:r>
      <w:r w:rsidR="00E24E2E">
        <w:rPr>
          <w:rFonts w:ascii="Arial" w:hAnsi="Arial" w:cs="Arial"/>
          <w:sz w:val="24"/>
          <w:szCs w:val="24"/>
        </w:rPr>
        <w:t xml:space="preserve"> </w:t>
      </w:r>
      <w:r w:rsidR="00E24E2E" w:rsidRPr="00510D86">
        <w:rPr>
          <w:rFonts w:ascii="Arial" w:hAnsi="Arial" w:cs="Arial"/>
          <w:sz w:val="24"/>
          <w:szCs w:val="24"/>
        </w:rPr>
        <w:t>(Stallings &amp; Brown, 2018</w:t>
      </w:r>
      <w:r w:rsidR="00E24E2E">
        <w:rPr>
          <w:rFonts w:ascii="Arial" w:hAnsi="Arial" w:cs="Arial"/>
          <w:sz w:val="24"/>
          <w:szCs w:val="24"/>
        </w:rPr>
        <w:t xml:space="preserve">. p. </w:t>
      </w:r>
      <w:r w:rsidR="00A92447">
        <w:rPr>
          <w:rFonts w:ascii="Arial" w:hAnsi="Arial" w:cs="Arial"/>
          <w:sz w:val="24"/>
          <w:szCs w:val="24"/>
        </w:rPr>
        <w:t>110</w:t>
      </w:r>
      <w:r w:rsidR="00E24E2E">
        <w:rPr>
          <w:rFonts w:ascii="Arial" w:hAnsi="Arial" w:cs="Arial"/>
          <w:sz w:val="24"/>
          <w:szCs w:val="24"/>
        </w:rPr>
        <w:t>).</w:t>
      </w:r>
    </w:p>
    <w:p w14:paraId="13E12434" w14:textId="1AEF7F04" w:rsidR="0017507C" w:rsidRDefault="0017507C" w:rsidP="00AF113B">
      <w:pPr>
        <w:spacing w:line="480" w:lineRule="auto"/>
        <w:rPr>
          <w:rFonts w:ascii="Arial" w:hAnsi="Arial" w:cs="Arial"/>
          <w:sz w:val="24"/>
          <w:szCs w:val="24"/>
        </w:rPr>
      </w:pPr>
      <w:r>
        <w:rPr>
          <w:rFonts w:ascii="Arial" w:hAnsi="Arial" w:cs="Arial"/>
          <w:sz w:val="24"/>
          <w:szCs w:val="24"/>
        </w:rPr>
        <w:tab/>
        <w:t xml:space="preserve">Read – </w:t>
      </w:r>
      <w:r w:rsidR="00026F1A">
        <w:rPr>
          <w:rFonts w:ascii="Arial" w:hAnsi="Arial" w:cs="Arial"/>
          <w:sz w:val="24"/>
          <w:szCs w:val="24"/>
        </w:rPr>
        <w:t>Having read access grants the user the ability to view information, such as a file</w:t>
      </w:r>
      <w:r w:rsidR="00157865">
        <w:rPr>
          <w:rFonts w:ascii="Arial" w:hAnsi="Arial" w:cs="Arial"/>
          <w:sz w:val="24"/>
          <w:szCs w:val="24"/>
        </w:rPr>
        <w:t xml:space="preserve">, read access also grants the ability to copy or print, however, </w:t>
      </w:r>
      <w:r w:rsidR="003C70D4">
        <w:rPr>
          <w:rFonts w:ascii="Arial" w:hAnsi="Arial" w:cs="Arial"/>
          <w:sz w:val="24"/>
          <w:szCs w:val="24"/>
        </w:rPr>
        <w:t xml:space="preserve">in some systems copy and print are separated permissions </w:t>
      </w:r>
      <w:r w:rsidR="003C70D4" w:rsidRPr="00510D86">
        <w:rPr>
          <w:rFonts w:ascii="Arial" w:hAnsi="Arial" w:cs="Arial"/>
          <w:sz w:val="24"/>
          <w:szCs w:val="24"/>
        </w:rPr>
        <w:t>(Stallings &amp; Brown, 2018</w:t>
      </w:r>
      <w:r w:rsidR="003C70D4">
        <w:rPr>
          <w:rFonts w:ascii="Arial" w:hAnsi="Arial" w:cs="Arial"/>
          <w:sz w:val="24"/>
          <w:szCs w:val="24"/>
        </w:rPr>
        <w:t xml:space="preserve">. p. </w:t>
      </w:r>
      <w:r w:rsidR="003E23CF">
        <w:rPr>
          <w:rFonts w:ascii="Arial" w:hAnsi="Arial" w:cs="Arial"/>
          <w:sz w:val="24"/>
          <w:szCs w:val="24"/>
        </w:rPr>
        <w:t>110</w:t>
      </w:r>
      <w:r w:rsidR="003C70D4">
        <w:rPr>
          <w:rFonts w:ascii="Arial" w:hAnsi="Arial" w:cs="Arial"/>
          <w:sz w:val="24"/>
          <w:szCs w:val="24"/>
        </w:rPr>
        <w:t>).</w:t>
      </w:r>
    </w:p>
    <w:p w14:paraId="2516D0E7" w14:textId="2E208E06" w:rsidR="0017507C" w:rsidRDefault="0017507C" w:rsidP="00AF113B">
      <w:pPr>
        <w:spacing w:line="480" w:lineRule="auto"/>
        <w:rPr>
          <w:rFonts w:ascii="Arial" w:hAnsi="Arial" w:cs="Arial"/>
          <w:sz w:val="24"/>
          <w:szCs w:val="24"/>
        </w:rPr>
      </w:pPr>
      <w:r>
        <w:rPr>
          <w:rFonts w:ascii="Arial" w:hAnsi="Arial" w:cs="Arial"/>
          <w:sz w:val="24"/>
          <w:szCs w:val="24"/>
        </w:rPr>
        <w:tab/>
        <w:t xml:space="preserve">Write – </w:t>
      </w:r>
      <w:r w:rsidR="0020130B">
        <w:rPr>
          <w:rFonts w:ascii="Arial" w:hAnsi="Arial" w:cs="Arial"/>
          <w:sz w:val="24"/>
          <w:szCs w:val="24"/>
        </w:rPr>
        <w:t xml:space="preserve">Having write access allows a user to add, modify, or delete data in the thing which they are allowed the ability to access, such as a file, and by default includes read access </w:t>
      </w:r>
      <w:r w:rsidR="0020130B" w:rsidRPr="00510D86">
        <w:rPr>
          <w:rFonts w:ascii="Arial" w:hAnsi="Arial" w:cs="Arial"/>
          <w:sz w:val="24"/>
          <w:szCs w:val="24"/>
        </w:rPr>
        <w:t>(Stallings &amp; Brown, 2018</w:t>
      </w:r>
      <w:r w:rsidR="0020130B">
        <w:rPr>
          <w:rFonts w:ascii="Arial" w:hAnsi="Arial" w:cs="Arial"/>
          <w:sz w:val="24"/>
          <w:szCs w:val="24"/>
        </w:rPr>
        <w:t xml:space="preserve">. p. </w:t>
      </w:r>
      <w:r w:rsidR="00F271CE">
        <w:rPr>
          <w:rFonts w:ascii="Arial" w:hAnsi="Arial" w:cs="Arial"/>
          <w:sz w:val="24"/>
          <w:szCs w:val="24"/>
        </w:rPr>
        <w:t>110</w:t>
      </w:r>
      <w:r w:rsidR="0020130B">
        <w:rPr>
          <w:rFonts w:ascii="Arial" w:hAnsi="Arial" w:cs="Arial"/>
          <w:sz w:val="24"/>
          <w:szCs w:val="24"/>
        </w:rPr>
        <w:t>).</w:t>
      </w:r>
    </w:p>
    <w:p w14:paraId="32400EB0" w14:textId="19022D28" w:rsidR="0017507C" w:rsidRDefault="0017507C" w:rsidP="00AF113B">
      <w:pPr>
        <w:spacing w:line="480" w:lineRule="auto"/>
        <w:rPr>
          <w:rFonts w:ascii="Arial" w:hAnsi="Arial" w:cs="Arial"/>
          <w:sz w:val="24"/>
          <w:szCs w:val="24"/>
        </w:rPr>
      </w:pPr>
      <w:r>
        <w:rPr>
          <w:rFonts w:ascii="Arial" w:hAnsi="Arial" w:cs="Arial"/>
          <w:sz w:val="24"/>
          <w:szCs w:val="24"/>
        </w:rPr>
        <w:tab/>
        <w:t xml:space="preserve">Execute – </w:t>
      </w:r>
      <w:r w:rsidR="00386A6E">
        <w:rPr>
          <w:rFonts w:ascii="Arial" w:hAnsi="Arial" w:cs="Arial"/>
          <w:sz w:val="24"/>
          <w:szCs w:val="24"/>
        </w:rPr>
        <w:t xml:space="preserve">Having execute access allows a user to execute, or to run, programs </w:t>
      </w:r>
      <w:r w:rsidR="00386A6E" w:rsidRPr="00510D86">
        <w:rPr>
          <w:rFonts w:ascii="Arial" w:hAnsi="Arial" w:cs="Arial"/>
          <w:sz w:val="24"/>
          <w:szCs w:val="24"/>
        </w:rPr>
        <w:t>(Stallings &amp; Brown, 2018</w:t>
      </w:r>
      <w:r w:rsidR="00386A6E">
        <w:rPr>
          <w:rFonts w:ascii="Arial" w:hAnsi="Arial" w:cs="Arial"/>
          <w:sz w:val="24"/>
          <w:szCs w:val="24"/>
        </w:rPr>
        <w:t xml:space="preserve">. p. </w:t>
      </w:r>
      <w:r w:rsidR="00151747">
        <w:rPr>
          <w:rFonts w:ascii="Arial" w:hAnsi="Arial" w:cs="Arial"/>
          <w:sz w:val="24"/>
          <w:szCs w:val="24"/>
        </w:rPr>
        <w:t>110</w:t>
      </w:r>
      <w:r w:rsidR="00386A6E">
        <w:rPr>
          <w:rFonts w:ascii="Arial" w:hAnsi="Arial" w:cs="Arial"/>
          <w:sz w:val="24"/>
          <w:szCs w:val="24"/>
        </w:rPr>
        <w:t>).</w:t>
      </w:r>
    </w:p>
    <w:p w14:paraId="2A29CE92" w14:textId="657DE269" w:rsidR="0017507C" w:rsidRDefault="0017507C" w:rsidP="00AF113B">
      <w:pPr>
        <w:spacing w:line="480" w:lineRule="auto"/>
        <w:rPr>
          <w:rFonts w:ascii="Arial" w:hAnsi="Arial" w:cs="Arial"/>
          <w:sz w:val="24"/>
          <w:szCs w:val="24"/>
        </w:rPr>
      </w:pPr>
      <w:r>
        <w:rPr>
          <w:rFonts w:ascii="Arial" w:hAnsi="Arial" w:cs="Arial"/>
          <w:sz w:val="24"/>
          <w:szCs w:val="24"/>
        </w:rPr>
        <w:tab/>
        <w:t>Delete –</w:t>
      </w:r>
      <w:r w:rsidR="00955B4F">
        <w:rPr>
          <w:rFonts w:ascii="Arial" w:hAnsi="Arial" w:cs="Arial"/>
          <w:sz w:val="24"/>
          <w:szCs w:val="24"/>
        </w:rPr>
        <w:t xml:space="preserve"> Having delete access allows the user to delete the specific thing in which they have access to, such as a file </w:t>
      </w:r>
      <w:r w:rsidR="00955B4F" w:rsidRPr="00510D86">
        <w:rPr>
          <w:rFonts w:ascii="Arial" w:hAnsi="Arial" w:cs="Arial"/>
          <w:sz w:val="24"/>
          <w:szCs w:val="24"/>
        </w:rPr>
        <w:t>(Stallings &amp; Brown, 2018</w:t>
      </w:r>
      <w:r w:rsidR="00955B4F">
        <w:rPr>
          <w:rFonts w:ascii="Arial" w:hAnsi="Arial" w:cs="Arial"/>
          <w:sz w:val="24"/>
          <w:szCs w:val="24"/>
        </w:rPr>
        <w:t xml:space="preserve">. p. </w:t>
      </w:r>
      <w:r w:rsidR="00541D66">
        <w:rPr>
          <w:rFonts w:ascii="Arial" w:hAnsi="Arial" w:cs="Arial"/>
          <w:sz w:val="24"/>
          <w:szCs w:val="24"/>
        </w:rPr>
        <w:t>110</w:t>
      </w:r>
      <w:r w:rsidR="00955B4F">
        <w:rPr>
          <w:rFonts w:ascii="Arial" w:hAnsi="Arial" w:cs="Arial"/>
          <w:sz w:val="24"/>
          <w:szCs w:val="24"/>
        </w:rPr>
        <w:t>).</w:t>
      </w:r>
    </w:p>
    <w:p w14:paraId="08E8A235" w14:textId="4CCA8E74" w:rsidR="0017507C" w:rsidRDefault="0017507C" w:rsidP="00AF113B">
      <w:pPr>
        <w:spacing w:line="480" w:lineRule="auto"/>
        <w:rPr>
          <w:rFonts w:ascii="Arial" w:hAnsi="Arial" w:cs="Arial"/>
          <w:sz w:val="24"/>
          <w:szCs w:val="24"/>
        </w:rPr>
      </w:pPr>
      <w:r>
        <w:rPr>
          <w:rFonts w:ascii="Arial" w:hAnsi="Arial" w:cs="Arial"/>
          <w:sz w:val="24"/>
          <w:szCs w:val="24"/>
        </w:rPr>
        <w:tab/>
        <w:t xml:space="preserve">Create – </w:t>
      </w:r>
      <w:r w:rsidR="00123A3D">
        <w:rPr>
          <w:rFonts w:ascii="Arial" w:hAnsi="Arial" w:cs="Arial"/>
          <w:sz w:val="24"/>
          <w:szCs w:val="24"/>
        </w:rPr>
        <w:t xml:space="preserve">Having create access allows the user to create new files, records, or fields </w:t>
      </w:r>
      <w:r w:rsidR="00123A3D" w:rsidRPr="00510D86">
        <w:rPr>
          <w:rFonts w:ascii="Arial" w:hAnsi="Arial" w:cs="Arial"/>
          <w:sz w:val="24"/>
          <w:szCs w:val="24"/>
        </w:rPr>
        <w:t>(Stallings &amp; Brown, 2018</w:t>
      </w:r>
      <w:r w:rsidR="00123A3D">
        <w:rPr>
          <w:rFonts w:ascii="Arial" w:hAnsi="Arial" w:cs="Arial"/>
          <w:sz w:val="24"/>
          <w:szCs w:val="24"/>
        </w:rPr>
        <w:t xml:space="preserve">. p. </w:t>
      </w:r>
      <w:r w:rsidR="000562A2">
        <w:rPr>
          <w:rFonts w:ascii="Arial" w:hAnsi="Arial" w:cs="Arial"/>
          <w:sz w:val="24"/>
          <w:szCs w:val="24"/>
        </w:rPr>
        <w:t>110</w:t>
      </w:r>
      <w:r w:rsidR="00123A3D">
        <w:rPr>
          <w:rFonts w:ascii="Arial" w:hAnsi="Arial" w:cs="Arial"/>
          <w:sz w:val="24"/>
          <w:szCs w:val="24"/>
        </w:rPr>
        <w:t>).</w:t>
      </w:r>
    </w:p>
    <w:p w14:paraId="620BA056" w14:textId="748C5C93" w:rsidR="0017507C" w:rsidRPr="00263E07" w:rsidRDefault="0017507C" w:rsidP="00AF113B">
      <w:pPr>
        <w:spacing w:line="480" w:lineRule="auto"/>
        <w:rPr>
          <w:rFonts w:ascii="Arial" w:hAnsi="Arial" w:cs="Arial"/>
          <w:sz w:val="24"/>
          <w:szCs w:val="24"/>
        </w:rPr>
      </w:pPr>
      <w:r>
        <w:rPr>
          <w:rFonts w:ascii="Arial" w:hAnsi="Arial" w:cs="Arial"/>
          <w:sz w:val="24"/>
          <w:szCs w:val="24"/>
        </w:rPr>
        <w:tab/>
        <w:t xml:space="preserve">Search – </w:t>
      </w:r>
      <w:r w:rsidR="00CB5886">
        <w:rPr>
          <w:rFonts w:ascii="Arial" w:hAnsi="Arial" w:cs="Arial"/>
          <w:sz w:val="24"/>
          <w:szCs w:val="24"/>
        </w:rPr>
        <w:t xml:space="preserve">Having search access allows the user to list the files in a directory, and allows them to search through the directory </w:t>
      </w:r>
      <w:r w:rsidR="00CB5886" w:rsidRPr="00510D86">
        <w:rPr>
          <w:rFonts w:ascii="Arial" w:hAnsi="Arial" w:cs="Arial"/>
          <w:sz w:val="24"/>
          <w:szCs w:val="24"/>
        </w:rPr>
        <w:t>(Stallings &amp; Brown, 2018</w:t>
      </w:r>
      <w:r w:rsidR="00CB5886">
        <w:rPr>
          <w:rFonts w:ascii="Arial" w:hAnsi="Arial" w:cs="Arial"/>
          <w:sz w:val="24"/>
          <w:szCs w:val="24"/>
        </w:rPr>
        <w:t xml:space="preserve">. p. </w:t>
      </w:r>
      <w:r w:rsidR="00D205C2">
        <w:rPr>
          <w:rFonts w:ascii="Arial" w:hAnsi="Arial" w:cs="Arial"/>
          <w:sz w:val="24"/>
          <w:szCs w:val="24"/>
        </w:rPr>
        <w:t>110</w:t>
      </w:r>
      <w:r w:rsidR="00CB5886">
        <w:rPr>
          <w:rFonts w:ascii="Arial" w:hAnsi="Arial" w:cs="Arial"/>
          <w:sz w:val="24"/>
          <w:szCs w:val="24"/>
        </w:rPr>
        <w:t>).</w:t>
      </w:r>
    </w:p>
    <w:p w14:paraId="74AED8DE" w14:textId="77777777" w:rsidR="005028E1" w:rsidRDefault="005028E1" w:rsidP="00AF113B">
      <w:pPr>
        <w:pBdr>
          <w:bottom w:val="single" w:sz="6" w:space="1" w:color="auto"/>
        </w:pBdr>
        <w:spacing w:line="480" w:lineRule="auto"/>
        <w:rPr>
          <w:rFonts w:ascii="Arial" w:hAnsi="Arial" w:cs="Arial"/>
          <w:sz w:val="24"/>
          <w:szCs w:val="24"/>
        </w:rPr>
      </w:pPr>
    </w:p>
    <w:p w14:paraId="4BDAABCC" w14:textId="77777777" w:rsidR="005028E1" w:rsidRDefault="005028E1" w:rsidP="00AF113B">
      <w:pPr>
        <w:spacing w:line="480" w:lineRule="auto"/>
        <w:rPr>
          <w:rFonts w:ascii="Arial" w:hAnsi="Arial" w:cs="Arial"/>
          <w:sz w:val="24"/>
          <w:szCs w:val="24"/>
        </w:rPr>
      </w:pPr>
    </w:p>
    <w:p w14:paraId="2B233619" w14:textId="00DF14D5" w:rsidR="00A5404E" w:rsidRPr="002D33F0" w:rsidRDefault="00EE5094" w:rsidP="00AF113B">
      <w:pPr>
        <w:spacing w:line="480" w:lineRule="auto"/>
        <w:rPr>
          <w:rFonts w:ascii="Arial" w:hAnsi="Arial" w:cs="Arial"/>
          <w:b/>
          <w:bCs/>
          <w:sz w:val="24"/>
          <w:szCs w:val="24"/>
        </w:rPr>
      </w:pPr>
      <w:r w:rsidRPr="00F51ABA">
        <w:rPr>
          <w:rFonts w:ascii="Arial" w:hAnsi="Arial" w:cs="Arial"/>
          <w:b/>
          <w:bCs/>
          <w:sz w:val="24"/>
          <w:szCs w:val="24"/>
          <w:highlight w:val="yellow"/>
        </w:rPr>
        <w:t>5.1 Define the terms database, database management system, and query language</w:t>
      </w:r>
    </w:p>
    <w:p w14:paraId="6790B3EB" w14:textId="1618D082" w:rsidR="00A5404E" w:rsidRDefault="00A5404E" w:rsidP="00AF113B">
      <w:pPr>
        <w:spacing w:line="480" w:lineRule="auto"/>
        <w:rPr>
          <w:rFonts w:ascii="Arial" w:hAnsi="Arial" w:cs="Arial"/>
          <w:sz w:val="24"/>
          <w:szCs w:val="24"/>
        </w:rPr>
      </w:pPr>
      <w:r>
        <w:rPr>
          <w:rFonts w:ascii="Arial" w:hAnsi="Arial" w:cs="Arial"/>
          <w:sz w:val="24"/>
          <w:szCs w:val="24"/>
        </w:rPr>
        <w:lastRenderedPageBreak/>
        <w:tab/>
      </w:r>
      <w:r w:rsidR="009D4D09">
        <w:rPr>
          <w:rFonts w:ascii="Arial" w:hAnsi="Arial" w:cs="Arial"/>
          <w:sz w:val="24"/>
          <w:szCs w:val="24"/>
        </w:rPr>
        <w:t xml:space="preserve">Database – </w:t>
      </w:r>
      <w:r w:rsidR="00E00244">
        <w:rPr>
          <w:rFonts w:ascii="Arial" w:hAnsi="Arial" w:cs="Arial"/>
          <w:sz w:val="24"/>
          <w:szCs w:val="24"/>
        </w:rPr>
        <w:t xml:space="preserve">A database is defined as “a structured collection of data stored for use by one or more applications. In addition to data, a database contains the relationships between data items and groups of data items” </w:t>
      </w:r>
      <w:r w:rsidR="00E00244" w:rsidRPr="00510D86">
        <w:rPr>
          <w:rFonts w:ascii="Arial" w:hAnsi="Arial" w:cs="Arial"/>
          <w:sz w:val="24"/>
          <w:szCs w:val="24"/>
        </w:rPr>
        <w:t>(Stallings &amp; Brown, 2018</w:t>
      </w:r>
      <w:r w:rsidR="00E00244">
        <w:rPr>
          <w:rFonts w:ascii="Arial" w:hAnsi="Arial" w:cs="Arial"/>
          <w:sz w:val="24"/>
          <w:szCs w:val="24"/>
        </w:rPr>
        <w:t>. p. 1</w:t>
      </w:r>
      <w:r w:rsidR="0056085E">
        <w:rPr>
          <w:rFonts w:ascii="Arial" w:hAnsi="Arial" w:cs="Arial"/>
          <w:sz w:val="24"/>
          <w:szCs w:val="24"/>
        </w:rPr>
        <w:t>49</w:t>
      </w:r>
      <w:r w:rsidR="00E00244">
        <w:rPr>
          <w:rFonts w:ascii="Arial" w:hAnsi="Arial" w:cs="Arial"/>
          <w:sz w:val="24"/>
          <w:szCs w:val="24"/>
        </w:rPr>
        <w:t>).</w:t>
      </w:r>
      <w:r w:rsidR="004273CD">
        <w:rPr>
          <w:rFonts w:ascii="Arial" w:hAnsi="Arial" w:cs="Arial"/>
          <w:sz w:val="24"/>
          <w:szCs w:val="24"/>
        </w:rPr>
        <w:t xml:space="preserve"> In other words, this </w:t>
      </w:r>
      <w:r w:rsidR="00603661">
        <w:rPr>
          <w:rFonts w:ascii="Arial" w:hAnsi="Arial" w:cs="Arial"/>
          <w:sz w:val="24"/>
          <w:szCs w:val="24"/>
        </w:rPr>
        <w:t>means that</w:t>
      </w:r>
      <w:r w:rsidR="00F51ABA">
        <w:rPr>
          <w:rFonts w:ascii="Arial" w:hAnsi="Arial" w:cs="Arial"/>
          <w:sz w:val="24"/>
          <w:szCs w:val="24"/>
        </w:rPr>
        <w:t xml:space="preserve"> a database is a collection of data, such as personal information and employee information, which </w:t>
      </w:r>
      <w:r w:rsidR="00044448">
        <w:rPr>
          <w:rFonts w:ascii="Arial" w:hAnsi="Arial" w:cs="Arial"/>
          <w:sz w:val="24"/>
          <w:szCs w:val="24"/>
        </w:rPr>
        <w:t xml:space="preserve">also contains the relationship between the different data items and groups of data items. </w:t>
      </w:r>
    </w:p>
    <w:p w14:paraId="224D2C54" w14:textId="632662AF" w:rsidR="009D4D09" w:rsidRDefault="009D4D09" w:rsidP="00AF113B">
      <w:pPr>
        <w:spacing w:line="480" w:lineRule="auto"/>
        <w:rPr>
          <w:rFonts w:ascii="Arial" w:hAnsi="Arial" w:cs="Arial"/>
          <w:sz w:val="24"/>
          <w:szCs w:val="24"/>
        </w:rPr>
      </w:pPr>
      <w:r>
        <w:rPr>
          <w:rFonts w:ascii="Arial" w:hAnsi="Arial" w:cs="Arial"/>
          <w:sz w:val="24"/>
          <w:szCs w:val="24"/>
        </w:rPr>
        <w:tab/>
        <w:t xml:space="preserve">Database management system – </w:t>
      </w:r>
      <w:r w:rsidR="00784BEA">
        <w:rPr>
          <w:rFonts w:ascii="Arial" w:hAnsi="Arial" w:cs="Arial"/>
          <w:sz w:val="24"/>
          <w:szCs w:val="24"/>
        </w:rPr>
        <w:t xml:space="preserve">A database management system is often a suite of programs which are used in order to build and maintain databases which will also often the ability to use querying functions </w:t>
      </w:r>
      <w:r w:rsidR="00784BEA" w:rsidRPr="00510D86">
        <w:rPr>
          <w:rFonts w:ascii="Arial" w:hAnsi="Arial" w:cs="Arial"/>
          <w:sz w:val="24"/>
          <w:szCs w:val="24"/>
        </w:rPr>
        <w:t>(Stallings &amp; Brown, 2018</w:t>
      </w:r>
      <w:r w:rsidR="00784BEA">
        <w:rPr>
          <w:rFonts w:ascii="Arial" w:hAnsi="Arial" w:cs="Arial"/>
          <w:sz w:val="24"/>
          <w:szCs w:val="24"/>
        </w:rPr>
        <w:t>. p. 1</w:t>
      </w:r>
      <w:r w:rsidR="00B90B5E">
        <w:rPr>
          <w:rFonts w:ascii="Arial" w:hAnsi="Arial" w:cs="Arial"/>
          <w:sz w:val="24"/>
          <w:szCs w:val="24"/>
        </w:rPr>
        <w:t>50</w:t>
      </w:r>
      <w:r w:rsidR="00784BEA">
        <w:rPr>
          <w:rFonts w:ascii="Arial" w:hAnsi="Arial" w:cs="Arial"/>
          <w:sz w:val="24"/>
          <w:szCs w:val="24"/>
        </w:rPr>
        <w:t>).</w:t>
      </w:r>
    </w:p>
    <w:p w14:paraId="53038CA9" w14:textId="0B73DE2F" w:rsidR="00A5404E" w:rsidRDefault="009D4D09" w:rsidP="00AF113B">
      <w:pPr>
        <w:spacing w:line="480" w:lineRule="auto"/>
        <w:rPr>
          <w:rFonts w:ascii="Arial" w:hAnsi="Arial" w:cs="Arial"/>
          <w:sz w:val="24"/>
          <w:szCs w:val="24"/>
        </w:rPr>
      </w:pPr>
      <w:r>
        <w:rPr>
          <w:rFonts w:ascii="Arial" w:hAnsi="Arial" w:cs="Arial"/>
          <w:sz w:val="24"/>
          <w:szCs w:val="24"/>
        </w:rPr>
        <w:tab/>
        <w:t xml:space="preserve">Query language – </w:t>
      </w:r>
      <w:r w:rsidR="00C92E6F">
        <w:rPr>
          <w:rFonts w:ascii="Arial" w:hAnsi="Arial" w:cs="Arial"/>
          <w:sz w:val="24"/>
          <w:szCs w:val="24"/>
        </w:rPr>
        <w:t xml:space="preserve">A query language “provides a uniform interface to the database for users and applications” </w:t>
      </w:r>
      <w:r w:rsidR="00C92E6F" w:rsidRPr="00510D86">
        <w:rPr>
          <w:rFonts w:ascii="Arial" w:hAnsi="Arial" w:cs="Arial"/>
          <w:sz w:val="24"/>
          <w:szCs w:val="24"/>
        </w:rPr>
        <w:t>(Stallings &amp; Brown, 2018</w:t>
      </w:r>
      <w:r w:rsidR="00C92E6F">
        <w:rPr>
          <w:rFonts w:ascii="Arial" w:hAnsi="Arial" w:cs="Arial"/>
          <w:sz w:val="24"/>
          <w:szCs w:val="24"/>
        </w:rPr>
        <w:t>. p. 1</w:t>
      </w:r>
      <w:r w:rsidR="00B90B5E">
        <w:rPr>
          <w:rFonts w:ascii="Arial" w:hAnsi="Arial" w:cs="Arial"/>
          <w:sz w:val="24"/>
          <w:szCs w:val="24"/>
        </w:rPr>
        <w:t>50</w:t>
      </w:r>
      <w:r w:rsidR="00C92E6F">
        <w:rPr>
          <w:rFonts w:ascii="Arial" w:hAnsi="Arial" w:cs="Arial"/>
          <w:sz w:val="24"/>
          <w:szCs w:val="24"/>
        </w:rPr>
        <w:t xml:space="preserve">). However, I would also define it as a language which is used in order to perform queries, such as selecting rows if they meet certain criteria </w:t>
      </w:r>
      <w:r w:rsidR="00C92E6F" w:rsidRPr="00510D86">
        <w:rPr>
          <w:rFonts w:ascii="Arial" w:hAnsi="Arial" w:cs="Arial"/>
          <w:sz w:val="24"/>
          <w:szCs w:val="24"/>
        </w:rPr>
        <w:t>(Stallings &amp; Brown, 2018</w:t>
      </w:r>
      <w:r w:rsidR="00C92E6F">
        <w:rPr>
          <w:rFonts w:ascii="Arial" w:hAnsi="Arial" w:cs="Arial"/>
          <w:sz w:val="24"/>
          <w:szCs w:val="24"/>
        </w:rPr>
        <w:t>. p. 1</w:t>
      </w:r>
      <w:r w:rsidR="00B90B5E">
        <w:rPr>
          <w:rFonts w:ascii="Arial" w:hAnsi="Arial" w:cs="Arial"/>
          <w:sz w:val="24"/>
          <w:szCs w:val="24"/>
        </w:rPr>
        <w:t>50</w:t>
      </w:r>
      <w:r w:rsidR="00C92E6F">
        <w:rPr>
          <w:rFonts w:ascii="Arial" w:hAnsi="Arial" w:cs="Arial"/>
          <w:sz w:val="24"/>
          <w:szCs w:val="24"/>
        </w:rPr>
        <w:t>).</w:t>
      </w:r>
    </w:p>
    <w:p w14:paraId="21A07AAF" w14:textId="40FC0FEC" w:rsidR="009F6E0E" w:rsidRDefault="009F6E0E" w:rsidP="00AF113B">
      <w:pPr>
        <w:spacing w:line="480" w:lineRule="auto"/>
        <w:rPr>
          <w:rFonts w:ascii="Arial" w:hAnsi="Arial" w:cs="Arial"/>
          <w:sz w:val="24"/>
          <w:szCs w:val="24"/>
        </w:rPr>
      </w:pPr>
      <w:r>
        <w:rPr>
          <w:rFonts w:ascii="Arial" w:hAnsi="Arial" w:cs="Arial"/>
          <w:sz w:val="24"/>
          <w:szCs w:val="24"/>
        </w:rPr>
        <w:tab/>
      </w:r>
    </w:p>
    <w:p w14:paraId="29D1580B" w14:textId="07290BF9" w:rsidR="00EE5094" w:rsidRPr="008409D0" w:rsidRDefault="00EE5094" w:rsidP="00AF113B">
      <w:pPr>
        <w:spacing w:line="480" w:lineRule="auto"/>
        <w:rPr>
          <w:rFonts w:ascii="Arial" w:hAnsi="Arial" w:cs="Arial"/>
          <w:b/>
          <w:bCs/>
          <w:sz w:val="24"/>
          <w:szCs w:val="24"/>
        </w:rPr>
      </w:pPr>
      <w:r w:rsidRPr="008409D0">
        <w:rPr>
          <w:rFonts w:ascii="Arial" w:hAnsi="Arial" w:cs="Arial"/>
          <w:b/>
          <w:bCs/>
          <w:sz w:val="24"/>
          <w:szCs w:val="24"/>
          <w:highlight w:val="green"/>
        </w:rPr>
        <w:t>5.3 How many primary keys and how many foreign keys may a table have in a relational database?</w:t>
      </w:r>
    </w:p>
    <w:p w14:paraId="445A130B" w14:textId="3BF67D68" w:rsidR="00171BF5" w:rsidRDefault="00BA1316" w:rsidP="00AF113B">
      <w:pPr>
        <w:spacing w:line="480" w:lineRule="auto"/>
        <w:rPr>
          <w:rFonts w:ascii="Arial" w:hAnsi="Arial" w:cs="Arial"/>
          <w:sz w:val="24"/>
          <w:szCs w:val="24"/>
        </w:rPr>
      </w:pPr>
      <w:r>
        <w:rPr>
          <w:rFonts w:ascii="Arial" w:hAnsi="Arial" w:cs="Arial"/>
          <w:sz w:val="24"/>
          <w:szCs w:val="24"/>
        </w:rPr>
        <w:tab/>
      </w:r>
      <w:r w:rsidR="00133AE3">
        <w:rPr>
          <w:rFonts w:ascii="Arial" w:hAnsi="Arial" w:cs="Arial"/>
          <w:sz w:val="24"/>
          <w:szCs w:val="24"/>
        </w:rPr>
        <w:t xml:space="preserve">A table can only have one primary </w:t>
      </w:r>
      <w:r w:rsidR="008409D0">
        <w:rPr>
          <w:rFonts w:ascii="Arial" w:hAnsi="Arial" w:cs="Arial"/>
          <w:sz w:val="24"/>
          <w:szCs w:val="24"/>
        </w:rPr>
        <w:t>key;</w:t>
      </w:r>
      <w:r w:rsidR="00133AE3">
        <w:rPr>
          <w:rFonts w:ascii="Arial" w:hAnsi="Arial" w:cs="Arial"/>
          <w:sz w:val="24"/>
          <w:szCs w:val="24"/>
        </w:rPr>
        <w:t xml:space="preserve"> however, a table can have as many foreign keys as it wants</w:t>
      </w:r>
      <w:r w:rsidR="00DA59A8">
        <w:rPr>
          <w:rFonts w:ascii="Arial" w:hAnsi="Arial" w:cs="Arial"/>
          <w:sz w:val="24"/>
          <w:szCs w:val="24"/>
        </w:rPr>
        <w:t xml:space="preserve"> </w:t>
      </w:r>
      <w:r w:rsidR="00833D49" w:rsidRPr="00510D86">
        <w:rPr>
          <w:rFonts w:ascii="Arial" w:hAnsi="Arial" w:cs="Arial"/>
          <w:sz w:val="24"/>
          <w:szCs w:val="24"/>
        </w:rPr>
        <w:t>(Stallings &amp; Brown, 2018</w:t>
      </w:r>
      <w:r w:rsidR="00833D49">
        <w:rPr>
          <w:rFonts w:ascii="Arial" w:hAnsi="Arial" w:cs="Arial"/>
          <w:sz w:val="24"/>
          <w:szCs w:val="24"/>
        </w:rPr>
        <w:t>. p. 15</w:t>
      </w:r>
      <w:r w:rsidR="00C51EBE">
        <w:rPr>
          <w:rFonts w:ascii="Arial" w:hAnsi="Arial" w:cs="Arial"/>
          <w:sz w:val="24"/>
          <w:szCs w:val="24"/>
        </w:rPr>
        <w:t>2 - 153</w:t>
      </w:r>
      <w:r w:rsidR="00833D49">
        <w:rPr>
          <w:rFonts w:ascii="Arial" w:hAnsi="Arial" w:cs="Arial"/>
          <w:sz w:val="24"/>
          <w:szCs w:val="24"/>
        </w:rPr>
        <w:t>).</w:t>
      </w:r>
    </w:p>
    <w:p w14:paraId="6F0E3AA1" w14:textId="5D90182A" w:rsidR="00171BF5" w:rsidRDefault="00171BF5" w:rsidP="00AF113B">
      <w:pPr>
        <w:spacing w:line="480" w:lineRule="auto"/>
        <w:rPr>
          <w:rFonts w:ascii="Arial" w:hAnsi="Arial" w:cs="Arial"/>
          <w:sz w:val="24"/>
          <w:szCs w:val="24"/>
        </w:rPr>
      </w:pPr>
    </w:p>
    <w:p w14:paraId="3D555560" w14:textId="77777777" w:rsidR="005C0A70" w:rsidRPr="004670BC" w:rsidRDefault="00171BF5" w:rsidP="005C0A70">
      <w:pPr>
        <w:spacing w:line="480" w:lineRule="auto"/>
        <w:rPr>
          <w:rFonts w:ascii="Arial" w:hAnsi="Arial" w:cs="Arial"/>
          <w:b/>
          <w:bCs/>
          <w:sz w:val="24"/>
          <w:szCs w:val="24"/>
        </w:rPr>
      </w:pPr>
      <w:r w:rsidRPr="004A6D0E">
        <w:rPr>
          <w:rFonts w:ascii="Arial" w:hAnsi="Arial" w:cs="Arial"/>
          <w:b/>
          <w:bCs/>
          <w:sz w:val="24"/>
          <w:szCs w:val="24"/>
          <w:highlight w:val="cyan"/>
        </w:rPr>
        <w:t>5.4 List and briefly describe some administrative policies that can be used with an RDBMS.</w:t>
      </w:r>
    </w:p>
    <w:p w14:paraId="18C52560" w14:textId="0F644006" w:rsidR="00C9627B" w:rsidRDefault="005C0A70" w:rsidP="005C0A70">
      <w:pPr>
        <w:spacing w:line="480" w:lineRule="auto"/>
        <w:ind w:firstLine="720"/>
        <w:rPr>
          <w:rFonts w:ascii="Arial" w:hAnsi="Arial" w:cs="Arial"/>
          <w:sz w:val="24"/>
          <w:szCs w:val="24"/>
        </w:rPr>
      </w:pPr>
      <w:r>
        <w:rPr>
          <w:rFonts w:ascii="Arial" w:hAnsi="Arial" w:cs="Arial"/>
          <w:sz w:val="24"/>
          <w:szCs w:val="24"/>
        </w:rPr>
        <w:lastRenderedPageBreak/>
        <w:t xml:space="preserve">An RDBMS can have a large range of support for administrative policies, some of these policies are as follows: centralized administration, ownership-based administration, and decentralized administration </w:t>
      </w:r>
      <w:r w:rsidRPr="005C0A70">
        <w:rPr>
          <w:rFonts w:ascii="Arial" w:hAnsi="Arial" w:cs="Arial"/>
          <w:sz w:val="24"/>
          <w:szCs w:val="24"/>
        </w:rPr>
        <w:t xml:space="preserve">(Stallings &amp; Brown, 2018. p. </w:t>
      </w:r>
      <w:r w:rsidR="004A6D0E">
        <w:rPr>
          <w:rFonts w:ascii="Arial" w:hAnsi="Arial" w:cs="Arial"/>
          <w:sz w:val="24"/>
          <w:szCs w:val="24"/>
        </w:rPr>
        <w:t>161</w:t>
      </w:r>
      <w:r w:rsidRPr="005C0A70">
        <w:rPr>
          <w:rFonts w:ascii="Arial" w:hAnsi="Arial" w:cs="Arial"/>
          <w:sz w:val="24"/>
          <w:szCs w:val="24"/>
        </w:rPr>
        <w:t>).</w:t>
      </w:r>
    </w:p>
    <w:p w14:paraId="7E9578D5" w14:textId="61DAD50B" w:rsidR="00664778" w:rsidRDefault="00664778" w:rsidP="005C0A70">
      <w:pPr>
        <w:spacing w:line="480" w:lineRule="auto"/>
        <w:ind w:firstLine="720"/>
        <w:rPr>
          <w:rFonts w:ascii="Arial" w:hAnsi="Arial" w:cs="Arial"/>
          <w:sz w:val="24"/>
          <w:szCs w:val="24"/>
        </w:rPr>
      </w:pPr>
      <w:r>
        <w:rPr>
          <w:rFonts w:ascii="Arial" w:hAnsi="Arial" w:cs="Arial"/>
          <w:sz w:val="24"/>
          <w:szCs w:val="24"/>
        </w:rPr>
        <w:t xml:space="preserve">Centralized administration – </w:t>
      </w:r>
      <w:r w:rsidR="004270C2">
        <w:rPr>
          <w:rFonts w:ascii="Arial" w:hAnsi="Arial" w:cs="Arial"/>
          <w:sz w:val="24"/>
          <w:szCs w:val="24"/>
        </w:rPr>
        <w:t>With a centralized administration there is often a small number of privileged users who can grant and revoke access rights to people and roles</w:t>
      </w:r>
      <w:r w:rsidR="00442B94">
        <w:rPr>
          <w:rFonts w:ascii="Arial" w:hAnsi="Arial" w:cs="Arial"/>
          <w:sz w:val="24"/>
          <w:szCs w:val="24"/>
        </w:rPr>
        <w:t xml:space="preserve"> </w:t>
      </w:r>
      <w:r w:rsidR="00442B94" w:rsidRPr="00442B94">
        <w:rPr>
          <w:rFonts w:ascii="Arial" w:hAnsi="Arial" w:cs="Arial"/>
          <w:sz w:val="24"/>
          <w:szCs w:val="24"/>
        </w:rPr>
        <w:t xml:space="preserve">(Stallings &amp; Brown, 2018. p. </w:t>
      </w:r>
      <w:r w:rsidR="00A474E4">
        <w:rPr>
          <w:rFonts w:ascii="Arial" w:hAnsi="Arial" w:cs="Arial"/>
          <w:sz w:val="24"/>
          <w:szCs w:val="24"/>
        </w:rPr>
        <w:t>161</w:t>
      </w:r>
      <w:r w:rsidR="00442B94" w:rsidRPr="00442B94">
        <w:rPr>
          <w:rFonts w:ascii="Arial" w:hAnsi="Arial" w:cs="Arial"/>
          <w:sz w:val="24"/>
          <w:szCs w:val="24"/>
        </w:rPr>
        <w:t>).</w:t>
      </w:r>
    </w:p>
    <w:p w14:paraId="2DD3932D" w14:textId="7375B96A" w:rsidR="00664778" w:rsidRDefault="00664778" w:rsidP="00664778">
      <w:pPr>
        <w:spacing w:line="480" w:lineRule="auto"/>
        <w:rPr>
          <w:rFonts w:ascii="Arial" w:hAnsi="Arial" w:cs="Arial"/>
          <w:sz w:val="24"/>
          <w:szCs w:val="24"/>
        </w:rPr>
      </w:pPr>
      <w:r>
        <w:rPr>
          <w:rFonts w:ascii="Arial" w:hAnsi="Arial" w:cs="Arial"/>
          <w:sz w:val="24"/>
          <w:szCs w:val="24"/>
        </w:rPr>
        <w:tab/>
        <w:t xml:space="preserve">Ownership-based administration – </w:t>
      </w:r>
      <w:r w:rsidR="004270C2">
        <w:rPr>
          <w:rFonts w:ascii="Arial" w:hAnsi="Arial" w:cs="Arial"/>
          <w:sz w:val="24"/>
          <w:szCs w:val="24"/>
        </w:rPr>
        <w:t>With an ownership-based administration, the owner, or the creator of the table is who can grant and revoke access rights to the specific table</w:t>
      </w:r>
      <w:r w:rsidR="00442B94">
        <w:rPr>
          <w:rFonts w:ascii="Arial" w:hAnsi="Arial" w:cs="Arial"/>
          <w:sz w:val="24"/>
          <w:szCs w:val="24"/>
        </w:rPr>
        <w:t xml:space="preserve"> </w:t>
      </w:r>
      <w:r w:rsidR="00442B94" w:rsidRPr="00442B94">
        <w:rPr>
          <w:rFonts w:ascii="Arial" w:hAnsi="Arial" w:cs="Arial"/>
          <w:sz w:val="24"/>
          <w:szCs w:val="24"/>
        </w:rPr>
        <w:t xml:space="preserve">(Stallings &amp; Brown, 2018. p. </w:t>
      </w:r>
      <w:r w:rsidR="00CB40E8">
        <w:rPr>
          <w:rFonts w:ascii="Arial" w:hAnsi="Arial" w:cs="Arial"/>
          <w:sz w:val="24"/>
          <w:szCs w:val="24"/>
        </w:rPr>
        <w:t>161</w:t>
      </w:r>
      <w:r w:rsidR="00442B94" w:rsidRPr="00442B94">
        <w:rPr>
          <w:rFonts w:ascii="Arial" w:hAnsi="Arial" w:cs="Arial"/>
          <w:sz w:val="24"/>
          <w:szCs w:val="24"/>
        </w:rPr>
        <w:t>).</w:t>
      </w:r>
    </w:p>
    <w:p w14:paraId="5E5EC92E" w14:textId="66C0D50B" w:rsidR="00664778" w:rsidRDefault="00664778" w:rsidP="00664778">
      <w:pPr>
        <w:spacing w:line="480" w:lineRule="auto"/>
        <w:rPr>
          <w:rFonts w:ascii="Arial" w:hAnsi="Arial" w:cs="Arial"/>
          <w:sz w:val="24"/>
          <w:szCs w:val="24"/>
        </w:rPr>
      </w:pPr>
      <w:r>
        <w:rPr>
          <w:rFonts w:ascii="Arial" w:hAnsi="Arial" w:cs="Arial"/>
          <w:sz w:val="24"/>
          <w:szCs w:val="24"/>
        </w:rPr>
        <w:tab/>
        <w:t xml:space="preserve">Decentralized administration – </w:t>
      </w:r>
      <w:r w:rsidR="00314404">
        <w:rPr>
          <w:rFonts w:ascii="Arial" w:hAnsi="Arial" w:cs="Arial"/>
          <w:sz w:val="24"/>
          <w:szCs w:val="24"/>
        </w:rPr>
        <w:t xml:space="preserve">With a decentralized administration, the owner of the table can grant and revoke authorization rights to other users, which will then allow them to grant and revoke access rights to the table to other people </w:t>
      </w:r>
      <w:r w:rsidR="00314404" w:rsidRPr="00314404">
        <w:rPr>
          <w:rFonts w:ascii="Arial" w:hAnsi="Arial" w:cs="Arial"/>
          <w:sz w:val="24"/>
          <w:szCs w:val="24"/>
        </w:rPr>
        <w:t xml:space="preserve">(Stallings &amp; Brown, 2018. p. </w:t>
      </w:r>
      <w:r w:rsidR="00CF20D2">
        <w:rPr>
          <w:rFonts w:ascii="Arial" w:hAnsi="Arial" w:cs="Arial"/>
          <w:sz w:val="24"/>
          <w:szCs w:val="24"/>
        </w:rPr>
        <w:t>161</w:t>
      </w:r>
      <w:r w:rsidR="00314404" w:rsidRPr="00314404">
        <w:rPr>
          <w:rFonts w:ascii="Arial" w:hAnsi="Arial" w:cs="Arial"/>
          <w:sz w:val="24"/>
          <w:szCs w:val="24"/>
        </w:rPr>
        <w:t>).</w:t>
      </w:r>
    </w:p>
    <w:p w14:paraId="0BF527AE" w14:textId="77777777" w:rsidR="00EE5094" w:rsidRDefault="00EE5094" w:rsidP="00AF113B">
      <w:pPr>
        <w:pBdr>
          <w:bottom w:val="single" w:sz="6" w:space="1" w:color="auto"/>
        </w:pBdr>
        <w:spacing w:line="480" w:lineRule="auto"/>
        <w:rPr>
          <w:rFonts w:ascii="Arial" w:hAnsi="Arial" w:cs="Arial"/>
          <w:sz w:val="24"/>
          <w:szCs w:val="24"/>
        </w:rPr>
      </w:pPr>
    </w:p>
    <w:p w14:paraId="73EC89EC" w14:textId="77777777" w:rsidR="00EE5094" w:rsidRDefault="00EE5094" w:rsidP="00AF113B">
      <w:pPr>
        <w:spacing w:line="480" w:lineRule="auto"/>
        <w:rPr>
          <w:rFonts w:ascii="Arial" w:hAnsi="Arial" w:cs="Arial"/>
          <w:sz w:val="24"/>
          <w:szCs w:val="24"/>
        </w:rPr>
      </w:pPr>
    </w:p>
    <w:p w14:paraId="49B5762B" w14:textId="4980EDF8" w:rsidR="00EE5094" w:rsidRPr="009A7DF7" w:rsidRDefault="00A41C43" w:rsidP="00AF113B">
      <w:pPr>
        <w:spacing w:line="480" w:lineRule="auto"/>
        <w:rPr>
          <w:rFonts w:ascii="Arial" w:hAnsi="Arial" w:cs="Arial"/>
          <w:b/>
          <w:bCs/>
          <w:sz w:val="24"/>
          <w:szCs w:val="24"/>
        </w:rPr>
      </w:pPr>
      <w:r w:rsidRPr="00625233">
        <w:rPr>
          <w:rFonts w:ascii="Arial" w:hAnsi="Arial" w:cs="Arial"/>
          <w:b/>
          <w:bCs/>
          <w:sz w:val="24"/>
          <w:szCs w:val="24"/>
          <w:highlight w:val="yellow"/>
        </w:rPr>
        <w:t>6.1 What are three broad mechanisms that malware can use to propagate?</w:t>
      </w:r>
    </w:p>
    <w:p w14:paraId="3B3A60BC" w14:textId="658F213E" w:rsidR="00A2421C" w:rsidRDefault="00A2421C" w:rsidP="00AF113B">
      <w:pPr>
        <w:spacing w:line="480" w:lineRule="auto"/>
        <w:rPr>
          <w:rFonts w:ascii="Arial" w:hAnsi="Arial" w:cs="Arial"/>
          <w:sz w:val="24"/>
          <w:szCs w:val="24"/>
        </w:rPr>
      </w:pPr>
      <w:r>
        <w:rPr>
          <w:rFonts w:ascii="Arial" w:hAnsi="Arial" w:cs="Arial"/>
          <w:sz w:val="24"/>
          <w:szCs w:val="24"/>
        </w:rPr>
        <w:tab/>
      </w:r>
      <w:r w:rsidR="002A051E">
        <w:rPr>
          <w:rFonts w:ascii="Arial" w:hAnsi="Arial" w:cs="Arial"/>
          <w:sz w:val="24"/>
          <w:szCs w:val="24"/>
        </w:rPr>
        <w:t xml:space="preserve">Three broad mechanisms that malware can use to propagate are as follows: </w:t>
      </w:r>
      <w:r w:rsidR="007A0AB0">
        <w:rPr>
          <w:rFonts w:ascii="Arial" w:hAnsi="Arial" w:cs="Arial"/>
          <w:sz w:val="24"/>
          <w:szCs w:val="24"/>
        </w:rPr>
        <w:t xml:space="preserve">“infection of existing executable or interpreted content by viruses that is subsequently spread to other systems”, “exploit of software vulnerabilities either locally or over a network by worms or drive-by-downloads to allow the malware to replicate”, and “social </w:t>
      </w:r>
      <w:r w:rsidR="007A0AB0">
        <w:rPr>
          <w:rFonts w:ascii="Arial" w:hAnsi="Arial" w:cs="Arial"/>
          <w:sz w:val="24"/>
          <w:szCs w:val="24"/>
        </w:rPr>
        <w:lastRenderedPageBreak/>
        <w:t xml:space="preserve">engineering attacks that convince users to bypass security mechanisms to install Trojan, or to respond to phishing attacks” </w:t>
      </w:r>
      <w:r w:rsidR="007A0AB0" w:rsidRPr="00314404">
        <w:rPr>
          <w:rFonts w:ascii="Arial" w:hAnsi="Arial" w:cs="Arial"/>
          <w:sz w:val="24"/>
          <w:szCs w:val="24"/>
        </w:rPr>
        <w:t xml:space="preserve">(Stallings &amp; Brown, 2018. p. </w:t>
      </w:r>
      <w:r w:rsidR="007A0AB0">
        <w:rPr>
          <w:rFonts w:ascii="Arial" w:hAnsi="Arial" w:cs="Arial"/>
          <w:sz w:val="24"/>
          <w:szCs w:val="24"/>
        </w:rPr>
        <w:t>186</w:t>
      </w:r>
      <w:r w:rsidR="007A0AB0" w:rsidRPr="00314404">
        <w:rPr>
          <w:rFonts w:ascii="Arial" w:hAnsi="Arial" w:cs="Arial"/>
          <w:sz w:val="24"/>
          <w:szCs w:val="24"/>
        </w:rPr>
        <w:t>).</w:t>
      </w:r>
    </w:p>
    <w:p w14:paraId="5AAFC953" w14:textId="77777777" w:rsidR="00A2421C" w:rsidRDefault="00A2421C" w:rsidP="00AF113B">
      <w:pPr>
        <w:spacing w:line="480" w:lineRule="auto"/>
        <w:rPr>
          <w:rFonts w:ascii="Arial" w:hAnsi="Arial" w:cs="Arial"/>
          <w:sz w:val="24"/>
          <w:szCs w:val="24"/>
        </w:rPr>
      </w:pPr>
    </w:p>
    <w:p w14:paraId="218DA829" w14:textId="0BB5CBAE" w:rsidR="00A41C43" w:rsidRPr="006F53E3" w:rsidRDefault="00A41C43" w:rsidP="00AF113B">
      <w:pPr>
        <w:spacing w:line="480" w:lineRule="auto"/>
        <w:rPr>
          <w:rFonts w:ascii="Arial" w:hAnsi="Arial" w:cs="Arial"/>
          <w:b/>
          <w:bCs/>
          <w:sz w:val="24"/>
          <w:szCs w:val="24"/>
        </w:rPr>
      </w:pPr>
      <w:r w:rsidRPr="006F53E3">
        <w:rPr>
          <w:rFonts w:ascii="Arial" w:hAnsi="Arial" w:cs="Arial"/>
          <w:b/>
          <w:bCs/>
          <w:sz w:val="24"/>
          <w:szCs w:val="24"/>
          <w:highlight w:val="green"/>
        </w:rPr>
        <w:t xml:space="preserve">6.2 What are four broad categories </w:t>
      </w:r>
      <w:r w:rsidR="00BE2C64" w:rsidRPr="006F53E3">
        <w:rPr>
          <w:rFonts w:ascii="Arial" w:hAnsi="Arial" w:cs="Arial"/>
          <w:b/>
          <w:bCs/>
          <w:sz w:val="24"/>
          <w:szCs w:val="24"/>
          <w:highlight w:val="green"/>
        </w:rPr>
        <w:t>of payloads that malware may carry?</w:t>
      </w:r>
    </w:p>
    <w:p w14:paraId="1FF5851E" w14:textId="1788645F" w:rsidR="00404AF2" w:rsidRPr="00404AF2" w:rsidRDefault="00404AF2" w:rsidP="00AF113B">
      <w:pPr>
        <w:spacing w:line="480" w:lineRule="auto"/>
        <w:rPr>
          <w:rFonts w:ascii="Arial" w:hAnsi="Arial" w:cs="Arial"/>
          <w:sz w:val="24"/>
          <w:szCs w:val="24"/>
        </w:rPr>
      </w:pPr>
      <w:r>
        <w:rPr>
          <w:rFonts w:ascii="Arial" w:hAnsi="Arial" w:cs="Arial"/>
          <w:sz w:val="24"/>
          <w:szCs w:val="24"/>
        </w:rPr>
        <w:tab/>
        <w:t xml:space="preserve">Four broad categories of payloads that malware may carry are as follows: </w:t>
      </w:r>
      <w:r w:rsidR="000E76D5">
        <w:rPr>
          <w:rFonts w:ascii="Arial" w:hAnsi="Arial" w:cs="Arial"/>
          <w:sz w:val="24"/>
          <w:szCs w:val="24"/>
        </w:rPr>
        <w:t xml:space="preserve">“corruption of system or data files”, “theft of service in order to make the system a zombie agent of attack as part of a botnet”, “theft of information from the system, especially logins, passwords, or other personal details by keylogging or spyware programs”, and “stealthing where the malware hides its presence on the system from attempts to detect and block it” </w:t>
      </w:r>
      <w:r w:rsidR="000E76D5" w:rsidRPr="00314404">
        <w:rPr>
          <w:rFonts w:ascii="Arial" w:hAnsi="Arial" w:cs="Arial"/>
          <w:sz w:val="24"/>
          <w:szCs w:val="24"/>
        </w:rPr>
        <w:t xml:space="preserve">(Stallings &amp; Brown, 2018. p. </w:t>
      </w:r>
      <w:r w:rsidR="000E76D5">
        <w:rPr>
          <w:rFonts w:ascii="Arial" w:hAnsi="Arial" w:cs="Arial"/>
          <w:sz w:val="24"/>
          <w:szCs w:val="24"/>
        </w:rPr>
        <w:t>161</w:t>
      </w:r>
      <w:r w:rsidR="000E76D5" w:rsidRPr="00314404">
        <w:rPr>
          <w:rFonts w:ascii="Arial" w:hAnsi="Arial" w:cs="Arial"/>
          <w:sz w:val="24"/>
          <w:szCs w:val="24"/>
        </w:rPr>
        <w:t>).</w:t>
      </w:r>
    </w:p>
    <w:p w14:paraId="18575687" w14:textId="77777777" w:rsidR="00404AF2" w:rsidRDefault="00404AF2" w:rsidP="00AF113B">
      <w:pPr>
        <w:spacing w:line="480" w:lineRule="auto"/>
        <w:rPr>
          <w:rFonts w:ascii="Arial" w:hAnsi="Arial" w:cs="Arial"/>
          <w:sz w:val="24"/>
          <w:szCs w:val="24"/>
        </w:rPr>
      </w:pPr>
    </w:p>
    <w:p w14:paraId="19E5C3F6" w14:textId="75C33701" w:rsidR="00BE2C64" w:rsidRPr="005002D2" w:rsidRDefault="00BE2C64" w:rsidP="00AF113B">
      <w:pPr>
        <w:spacing w:line="480" w:lineRule="auto"/>
        <w:rPr>
          <w:rFonts w:ascii="Arial" w:hAnsi="Arial" w:cs="Arial"/>
          <w:b/>
          <w:bCs/>
          <w:sz w:val="24"/>
          <w:szCs w:val="24"/>
        </w:rPr>
      </w:pPr>
      <w:r w:rsidRPr="005002D2">
        <w:rPr>
          <w:rFonts w:ascii="Arial" w:hAnsi="Arial" w:cs="Arial"/>
          <w:b/>
          <w:bCs/>
          <w:sz w:val="24"/>
          <w:szCs w:val="24"/>
          <w:highlight w:val="cyan"/>
        </w:rPr>
        <w:t>6.3 What characteristics of an advanced persistent threa</w:t>
      </w:r>
      <w:r w:rsidR="00E20985" w:rsidRPr="005002D2">
        <w:rPr>
          <w:rFonts w:ascii="Arial" w:hAnsi="Arial" w:cs="Arial"/>
          <w:b/>
          <w:bCs/>
          <w:sz w:val="24"/>
          <w:szCs w:val="24"/>
          <w:highlight w:val="cyan"/>
        </w:rPr>
        <w:t>t</w:t>
      </w:r>
      <w:r w:rsidRPr="005002D2">
        <w:rPr>
          <w:rFonts w:ascii="Arial" w:hAnsi="Arial" w:cs="Arial"/>
          <w:b/>
          <w:bCs/>
          <w:sz w:val="24"/>
          <w:szCs w:val="24"/>
          <w:highlight w:val="cyan"/>
        </w:rPr>
        <w:t xml:space="preserve"> give it that name?</w:t>
      </w:r>
    </w:p>
    <w:p w14:paraId="3C978B25" w14:textId="3EDEEAC3" w:rsidR="006F53E3" w:rsidRDefault="00EB50F3" w:rsidP="009B3A46">
      <w:pPr>
        <w:spacing w:line="480" w:lineRule="auto"/>
        <w:ind w:firstLine="720"/>
        <w:rPr>
          <w:rFonts w:ascii="Arial" w:hAnsi="Arial" w:cs="Arial"/>
          <w:sz w:val="24"/>
          <w:szCs w:val="24"/>
        </w:rPr>
      </w:pPr>
      <w:r>
        <w:rPr>
          <w:rFonts w:ascii="Arial" w:hAnsi="Arial" w:cs="Arial"/>
          <w:sz w:val="24"/>
          <w:szCs w:val="24"/>
        </w:rPr>
        <w:t>There are three characteristics of an advanced persistent threat that give it its name,</w:t>
      </w:r>
      <w:r w:rsidR="009B3A46">
        <w:rPr>
          <w:rFonts w:ascii="Arial" w:hAnsi="Arial" w:cs="Arial"/>
          <w:sz w:val="24"/>
          <w:szCs w:val="24"/>
        </w:rPr>
        <w:t xml:space="preserve"> </w:t>
      </w:r>
      <w:r>
        <w:rPr>
          <w:rFonts w:ascii="Arial" w:hAnsi="Arial" w:cs="Arial"/>
          <w:sz w:val="24"/>
          <w:szCs w:val="24"/>
        </w:rPr>
        <w:t>these are as follows: advanced, persistent, and threat</w:t>
      </w:r>
      <w:r w:rsidR="00973753">
        <w:rPr>
          <w:rFonts w:ascii="Arial" w:hAnsi="Arial" w:cs="Arial"/>
          <w:sz w:val="24"/>
          <w:szCs w:val="24"/>
        </w:rPr>
        <w:t xml:space="preserve"> </w:t>
      </w:r>
      <w:bookmarkStart w:id="0" w:name="_Hlk135746379"/>
      <w:r w:rsidR="00973753" w:rsidRPr="00314404">
        <w:rPr>
          <w:rFonts w:ascii="Arial" w:hAnsi="Arial" w:cs="Arial"/>
          <w:sz w:val="24"/>
          <w:szCs w:val="24"/>
        </w:rPr>
        <w:t xml:space="preserve">(Stallings &amp; Brown, 2018. p. </w:t>
      </w:r>
      <w:r w:rsidR="00B54A27">
        <w:rPr>
          <w:rFonts w:ascii="Arial" w:hAnsi="Arial" w:cs="Arial"/>
          <w:sz w:val="24"/>
          <w:szCs w:val="24"/>
        </w:rPr>
        <w:t>187</w:t>
      </w:r>
      <w:r w:rsidR="00973753" w:rsidRPr="00314404">
        <w:rPr>
          <w:rFonts w:ascii="Arial" w:hAnsi="Arial" w:cs="Arial"/>
          <w:sz w:val="24"/>
          <w:szCs w:val="24"/>
        </w:rPr>
        <w:t>).</w:t>
      </w:r>
      <w:bookmarkEnd w:id="0"/>
    </w:p>
    <w:p w14:paraId="552B209F" w14:textId="225BE138" w:rsidR="00973753" w:rsidRDefault="00973753" w:rsidP="009B3A46">
      <w:pPr>
        <w:spacing w:line="480" w:lineRule="auto"/>
        <w:ind w:firstLine="720"/>
        <w:rPr>
          <w:rFonts w:ascii="Arial" w:hAnsi="Arial" w:cs="Arial"/>
          <w:sz w:val="24"/>
          <w:szCs w:val="24"/>
        </w:rPr>
      </w:pPr>
      <w:r>
        <w:rPr>
          <w:rFonts w:ascii="Arial" w:hAnsi="Arial" w:cs="Arial"/>
          <w:sz w:val="24"/>
          <w:szCs w:val="24"/>
        </w:rPr>
        <w:t xml:space="preserve">Advanced – </w:t>
      </w:r>
      <w:r w:rsidR="00DE3E71">
        <w:rPr>
          <w:rFonts w:ascii="Arial" w:hAnsi="Arial" w:cs="Arial"/>
          <w:sz w:val="24"/>
          <w:szCs w:val="24"/>
        </w:rPr>
        <w:t xml:space="preserve">With an APT the attacker will use a wide variety of intrusion technologies and malware including building their own custom malware, however, the individual components of the attack may not be necessarily technically advanced they are selected carefully in order to work with the chosen target </w:t>
      </w:r>
      <w:r w:rsidR="00DE3E71" w:rsidRPr="00314404">
        <w:rPr>
          <w:rFonts w:ascii="Arial" w:hAnsi="Arial" w:cs="Arial"/>
          <w:sz w:val="24"/>
          <w:szCs w:val="24"/>
        </w:rPr>
        <w:t xml:space="preserve">(Stallings &amp; Brown, 2018. p. </w:t>
      </w:r>
      <w:r w:rsidR="00096B1A">
        <w:rPr>
          <w:rFonts w:ascii="Arial" w:hAnsi="Arial" w:cs="Arial"/>
          <w:sz w:val="24"/>
          <w:szCs w:val="24"/>
        </w:rPr>
        <w:t>187</w:t>
      </w:r>
      <w:r w:rsidR="00DE3E71" w:rsidRPr="00314404">
        <w:rPr>
          <w:rFonts w:ascii="Arial" w:hAnsi="Arial" w:cs="Arial"/>
          <w:sz w:val="24"/>
          <w:szCs w:val="24"/>
        </w:rPr>
        <w:t>).</w:t>
      </w:r>
    </w:p>
    <w:p w14:paraId="41688B73" w14:textId="4EE9E0EC" w:rsidR="00973753" w:rsidRDefault="00973753" w:rsidP="00973753">
      <w:pPr>
        <w:spacing w:line="480" w:lineRule="auto"/>
        <w:ind w:firstLine="720"/>
        <w:rPr>
          <w:rFonts w:ascii="Arial" w:hAnsi="Arial" w:cs="Arial"/>
          <w:sz w:val="24"/>
          <w:szCs w:val="24"/>
        </w:rPr>
      </w:pPr>
      <w:r>
        <w:rPr>
          <w:rFonts w:ascii="Arial" w:hAnsi="Arial" w:cs="Arial"/>
          <w:sz w:val="24"/>
          <w:szCs w:val="24"/>
        </w:rPr>
        <w:lastRenderedPageBreak/>
        <w:t xml:space="preserve">Persistent – </w:t>
      </w:r>
      <w:r w:rsidR="0047335B">
        <w:rPr>
          <w:rFonts w:ascii="Arial" w:hAnsi="Arial" w:cs="Arial"/>
          <w:sz w:val="24"/>
          <w:szCs w:val="24"/>
        </w:rPr>
        <w:t xml:space="preserve">With an APT, the attacker will be persistent, </w:t>
      </w:r>
      <w:r w:rsidR="005F24E7">
        <w:rPr>
          <w:rFonts w:ascii="Arial" w:hAnsi="Arial" w:cs="Arial"/>
          <w:sz w:val="24"/>
          <w:szCs w:val="24"/>
        </w:rPr>
        <w:t>it may take an extended period of time to get what they want</w:t>
      </w:r>
      <w:r w:rsidR="006F36FA">
        <w:rPr>
          <w:rFonts w:ascii="Arial" w:hAnsi="Arial" w:cs="Arial"/>
          <w:sz w:val="24"/>
          <w:szCs w:val="24"/>
        </w:rPr>
        <w:t xml:space="preserve"> and to maximize their chances of success </w:t>
      </w:r>
      <w:r w:rsidR="00362CCF" w:rsidRPr="00314404">
        <w:rPr>
          <w:rFonts w:ascii="Arial" w:hAnsi="Arial" w:cs="Arial"/>
          <w:sz w:val="24"/>
          <w:szCs w:val="24"/>
        </w:rPr>
        <w:t xml:space="preserve">(Stallings &amp; Brown, 2018. p. </w:t>
      </w:r>
      <w:r w:rsidR="008505F2">
        <w:rPr>
          <w:rFonts w:ascii="Arial" w:hAnsi="Arial" w:cs="Arial"/>
          <w:sz w:val="24"/>
          <w:szCs w:val="24"/>
        </w:rPr>
        <w:t>187</w:t>
      </w:r>
      <w:r w:rsidR="00362CCF" w:rsidRPr="00314404">
        <w:rPr>
          <w:rFonts w:ascii="Arial" w:hAnsi="Arial" w:cs="Arial"/>
          <w:sz w:val="24"/>
          <w:szCs w:val="24"/>
        </w:rPr>
        <w:t>).</w:t>
      </w:r>
    </w:p>
    <w:p w14:paraId="2EE351DF" w14:textId="21321400" w:rsidR="008149D1" w:rsidRDefault="00973753" w:rsidP="00973753">
      <w:pPr>
        <w:spacing w:line="480" w:lineRule="auto"/>
        <w:ind w:firstLine="720"/>
        <w:rPr>
          <w:rFonts w:ascii="Arial" w:hAnsi="Arial" w:cs="Arial"/>
          <w:sz w:val="24"/>
          <w:szCs w:val="24"/>
        </w:rPr>
      </w:pPr>
      <w:r>
        <w:rPr>
          <w:rFonts w:ascii="Arial" w:hAnsi="Arial" w:cs="Arial"/>
          <w:sz w:val="24"/>
          <w:szCs w:val="24"/>
        </w:rPr>
        <w:t xml:space="preserve">Threat – </w:t>
      </w:r>
      <w:r w:rsidR="001A270A">
        <w:rPr>
          <w:rFonts w:ascii="Arial" w:hAnsi="Arial" w:cs="Arial"/>
          <w:sz w:val="24"/>
          <w:szCs w:val="24"/>
        </w:rPr>
        <w:t xml:space="preserve">With an APT, they will pose a threat to the selected targets because of how they are organized, capable, well-funded, and their intent to compromise their chosen target </w:t>
      </w:r>
      <w:r w:rsidR="001A270A" w:rsidRPr="00314404">
        <w:rPr>
          <w:rFonts w:ascii="Arial" w:hAnsi="Arial" w:cs="Arial"/>
          <w:sz w:val="24"/>
          <w:szCs w:val="24"/>
        </w:rPr>
        <w:t xml:space="preserve">(Stallings &amp; Brown, 2018. p. </w:t>
      </w:r>
      <w:r w:rsidR="00A76D20">
        <w:rPr>
          <w:rFonts w:ascii="Arial" w:hAnsi="Arial" w:cs="Arial"/>
          <w:sz w:val="24"/>
          <w:szCs w:val="24"/>
        </w:rPr>
        <w:t>188</w:t>
      </w:r>
      <w:r w:rsidR="001A270A" w:rsidRPr="00314404">
        <w:rPr>
          <w:rFonts w:ascii="Arial" w:hAnsi="Arial" w:cs="Arial"/>
          <w:sz w:val="24"/>
          <w:szCs w:val="24"/>
        </w:rPr>
        <w:t>).</w:t>
      </w:r>
    </w:p>
    <w:p w14:paraId="72B8D168" w14:textId="563E501D" w:rsidR="00EA54A6" w:rsidRDefault="00EA54A6" w:rsidP="00973753">
      <w:pPr>
        <w:spacing w:line="480" w:lineRule="auto"/>
        <w:ind w:firstLine="720"/>
        <w:rPr>
          <w:rFonts w:ascii="Arial" w:hAnsi="Arial" w:cs="Arial"/>
          <w:sz w:val="24"/>
          <w:szCs w:val="24"/>
        </w:rPr>
      </w:pPr>
      <w:r>
        <w:rPr>
          <w:rFonts w:ascii="Arial" w:hAnsi="Arial" w:cs="Arial"/>
          <w:sz w:val="24"/>
          <w:szCs w:val="24"/>
        </w:rPr>
        <w:t xml:space="preserve">In summary, an APT is also different from other attacks because of their careful target selection, their persistence, and often stealthy intrusion efforts over an extended period of time </w:t>
      </w:r>
      <w:r w:rsidRPr="00314404">
        <w:rPr>
          <w:rFonts w:ascii="Arial" w:hAnsi="Arial" w:cs="Arial"/>
          <w:sz w:val="24"/>
          <w:szCs w:val="24"/>
        </w:rPr>
        <w:t xml:space="preserve">(Stallings &amp; Brown, 2018. p. </w:t>
      </w:r>
      <w:r w:rsidR="008B7C27">
        <w:rPr>
          <w:rFonts w:ascii="Arial" w:hAnsi="Arial" w:cs="Arial"/>
          <w:sz w:val="24"/>
          <w:szCs w:val="24"/>
        </w:rPr>
        <w:t>187</w:t>
      </w:r>
      <w:r w:rsidRPr="00314404">
        <w:rPr>
          <w:rFonts w:ascii="Arial" w:hAnsi="Arial" w:cs="Arial"/>
          <w:sz w:val="24"/>
          <w:szCs w:val="24"/>
        </w:rPr>
        <w:t>).</w:t>
      </w:r>
    </w:p>
    <w:p w14:paraId="5509DD3E" w14:textId="77777777" w:rsidR="00973753" w:rsidRPr="00973753" w:rsidRDefault="00973753" w:rsidP="00973753">
      <w:pPr>
        <w:spacing w:line="480" w:lineRule="auto"/>
        <w:rPr>
          <w:rFonts w:ascii="Arial" w:hAnsi="Arial" w:cs="Arial"/>
          <w:sz w:val="24"/>
          <w:szCs w:val="24"/>
        </w:rPr>
      </w:pPr>
    </w:p>
    <w:p w14:paraId="4ABCB072" w14:textId="76FC3633" w:rsidR="009D5F03" w:rsidRPr="00B44385" w:rsidRDefault="00020774" w:rsidP="00AF113B">
      <w:pPr>
        <w:spacing w:line="480" w:lineRule="auto"/>
        <w:rPr>
          <w:rFonts w:ascii="Arial" w:hAnsi="Arial" w:cs="Arial"/>
          <w:sz w:val="24"/>
          <w:szCs w:val="24"/>
        </w:rPr>
      </w:pPr>
      <w:r w:rsidRPr="00B44385">
        <w:rPr>
          <w:rFonts w:ascii="Arial" w:hAnsi="Arial" w:cs="Arial"/>
          <w:b/>
          <w:bCs/>
          <w:sz w:val="24"/>
          <w:szCs w:val="24"/>
          <w:u w:val="single"/>
        </w:rPr>
        <w:t>Problem</w:t>
      </w:r>
    </w:p>
    <w:p w14:paraId="5F772B4F" w14:textId="77777777" w:rsidR="00E27676" w:rsidRPr="00FB08D6" w:rsidRDefault="00316701" w:rsidP="00E27676">
      <w:pPr>
        <w:spacing w:line="480" w:lineRule="auto"/>
        <w:rPr>
          <w:rFonts w:ascii="Arial" w:hAnsi="Arial" w:cs="Arial"/>
          <w:b/>
          <w:bCs/>
          <w:sz w:val="24"/>
          <w:szCs w:val="24"/>
        </w:rPr>
      </w:pPr>
      <w:r w:rsidRPr="00FB08D6">
        <w:rPr>
          <w:rFonts w:ascii="Arial" w:hAnsi="Arial" w:cs="Arial"/>
          <w:b/>
          <w:bCs/>
          <w:sz w:val="24"/>
          <w:szCs w:val="24"/>
        </w:rPr>
        <w:t xml:space="preserve"> </w:t>
      </w:r>
      <w:r w:rsidR="00E27676" w:rsidRPr="00FB08D6">
        <w:rPr>
          <w:rFonts w:ascii="Arial" w:hAnsi="Arial" w:cs="Arial"/>
          <w:b/>
          <w:bCs/>
          <w:sz w:val="24"/>
          <w:szCs w:val="24"/>
        </w:rPr>
        <w:t>6.5 Consider the following fragment:</w:t>
      </w:r>
    </w:p>
    <w:p w14:paraId="101A027F" w14:textId="77777777" w:rsidR="00221CAB" w:rsidRPr="00FB08D6" w:rsidRDefault="00221CAB" w:rsidP="00221CAB">
      <w:pPr>
        <w:spacing w:line="480" w:lineRule="auto"/>
        <w:rPr>
          <w:rFonts w:ascii="Arial" w:hAnsi="Arial" w:cs="Arial"/>
          <w:i/>
          <w:iCs/>
          <w:sz w:val="24"/>
          <w:szCs w:val="24"/>
        </w:rPr>
      </w:pPr>
      <w:r w:rsidRPr="00FB08D6">
        <w:rPr>
          <w:rFonts w:ascii="Arial" w:hAnsi="Arial" w:cs="Arial"/>
          <w:i/>
          <w:iCs/>
          <w:sz w:val="24"/>
          <w:szCs w:val="24"/>
        </w:rPr>
        <w:t>legitimate code</w:t>
      </w:r>
    </w:p>
    <w:p w14:paraId="50DE7E01" w14:textId="77777777" w:rsidR="00221CAB" w:rsidRPr="00FB08D6" w:rsidRDefault="00221CAB" w:rsidP="00221CAB">
      <w:pPr>
        <w:spacing w:line="480" w:lineRule="auto"/>
        <w:rPr>
          <w:rFonts w:ascii="Arial" w:hAnsi="Arial" w:cs="Arial"/>
          <w:i/>
          <w:iCs/>
          <w:sz w:val="24"/>
          <w:szCs w:val="24"/>
        </w:rPr>
      </w:pPr>
      <w:r w:rsidRPr="00FB08D6">
        <w:rPr>
          <w:rFonts w:ascii="Arial" w:hAnsi="Arial" w:cs="Arial"/>
          <w:i/>
          <w:iCs/>
          <w:sz w:val="24"/>
          <w:szCs w:val="24"/>
        </w:rPr>
        <w:t xml:space="preserve"> if data is Friday the 13th;</w:t>
      </w:r>
    </w:p>
    <w:p w14:paraId="0294CB3A" w14:textId="77777777" w:rsidR="00221CAB" w:rsidRPr="00FB08D6" w:rsidRDefault="00221CAB" w:rsidP="00221CAB">
      <w:pPr>
        <w:spacing w:line="480" w:lineRule="auto"/>
        <w:rPr>
          <w:rFonts w:ascii="Arial" w:hAnsi="Arial" w:cs="Arial"/>
          <w:i/>
          <w:iCs/>
          <w:sz w:val="24"/>
          <w:szCs w:val="24"/>
        </w:rPr>
      </w:pPr>
      <w:r w:rsidRPr="00FB08D6">
        <w:rPr>
          <w:rFonts w:ascii="Arial" w:hAnsi="Arial" w:cs="Arial"/>
          <w:i/>
          <w:iCs/>
          <w:sz w:val="24"/>
          <w:szCs w:val="24"/>
        </w:rPr>
        <w:t xml:space="preserve"> crash_computer();</w:t>
      </w:r>
    </w:p>
    <w:p w14:paraId="6DBCAC60" w14:textId="214521E6" w:rsidR="00E27676" w:rsidRPr="00FB08D6" w:rsidRDefault="00221CAB" w:rsidP="00221CAB">
      <w:pPr>
        <w:spacing w:line="480" w:lineRule="auto"/>
        <w:rPr>
          <w:rFonts w:ascii="Arial" w:hAnsi="Arial" w:cs="Arial"/>
          <w:i/>
          <w:iCs/>
          <w:sz w:val="24"/>
          <w:szCs w:val="24"/>
        </w:rPr>
      </w:pPr>
      <w:r w:rsidRPr="00FB08D6">
        <w:rPr>
          <w:rFonts w:ascii="Arial" w:hAnsi="Arial" w:cs="Arial"/>
          <w:i/>
          <w:iCs/>
          <w:sz w:val="24"/>
          <w:szCs w:val="24"/>
        </w:rPr>
        <w:t xml:space="preserve"> legitimate code</w:t>
      </w:r>
    </w:p>
    <w:p w14:paraId="3C4DA518" w14:textId="3143B1A7" w:rsidR="003D7FC8" w:rsidRPr="00FB08D6" w:rsidRDefault="00E27676" w:rsidP="00E27676">
      <w:pPr>
        <w:spacing w:line="480" w:lineRule="auto"/>
        <w:rPr>
          <w:rFonts w:ascii="Arial" w:hAnsi="Arial" w:cs="Arial"/>
          <w:b/>
          <w:bCs/>
          <w:sz w:val="24"/>
          <w:szCs w:val="24"/>
        </w:rPr>
      </w:pPr>
      <w:r w:rsidRPr="00FB08D6">
        <w:rPr>
          <w:rFonts w:ascii="Arial" w:hAnsi="Arial" w:cs="Arial"/>
          <w:b/>
          <w:bCs/>
          <w:sz w:val="24"/>
          <w:szCs w:val="24"/>
        </w:rPr>
        <w:t>What type of malware is this?</w:t>
      </w:r>
    </w:p>
    <w:p w14:paraId="58FF4DDE" w14:textId="62516D45" w:rsidR="00C31958" w:rsidRPr="00E14902" w:rsidRDefault="00D41000" w:rsidP="00C31958">
      <w:pPr>
        <w:spacing w:line="480" w:lineRule="auto"/>
        <w:rPr>
          <w:rFonts w:ascii="Arial" w:hAnsi="Arial" w:cs="Arial"/>
          <w:sz w:val="24"/>
          <w:szCs w:val="24"/>
        </w:rPr>
      </w:pPr>
      <w:r>
        <w:rPr>
          <w:rFonts w:ascii="Arial" w:hAnsi="Arial" w:cs="Arial"/>
          <w:sz w:val="24"/>
          <w:szCs w:val="24"/>
        </w:rPr>
        <w:tab/>
      </w:r>
      <w:r w:rsidR="003F0AF5">
        <w:rPr>
          <w:rFonts w:ascii="Arial" w:hAnsi="Arial" w:cs="Arial"/>
          <w:sz w:val="24"/>
          <w:szCs w:val="24"/>
        </w:rPr>
        <w:t xml:space="preserve">This is a logic bomb. A logic bomb is defined as “code inserted into malware by an intruder. A logic bomb lies dormant until a predefined condition is met; the code then </w:t>
      </w:r>
      <w:r w:rsidR="003F0AF5">
        <w:rPr>
          <w:rFonts w:ascii="Arial" w:hAnsi="Arial" w:cs="Arial"/>
          <w:sz w:val="24"/>
          <w:szCs w:val="24"/>
        </w:rPr>
        <w:lastRenderedPageBreak/>
        <w:t xml:space="preserve">triggers some payload” </w:t>
      </w:r>
      <w:r w:rsidR="003F0AF5" w:rsidRPr="00314404">
        <w:rPr>
          <w:rFonts w:ascii="Arial" w:hAnsi="Arial" w:cs="Arial"/>
          <w:sz w:val="24"/>
          <w:szCs w:val="24"/>
        </w:rPr>
        <w:t xml:space="preserve">(Stallings &amp; Brown, 2018. p. </w:t>
      </w:r>
      <w:r w:rsidR="003F0AF5">
        <w:rPr>
          <w:rFonts w:ascii="Arial" w:hAnsi="Arial" w:cs="Arial"/>
          <w:sz w:val="24"/>
          <w:szCs w:val="24"/>
        </w:rPr>
        <w:t>185</w:t>
      </w:r>
      <w:r w:rsidR="003F0AF5" w:rsidRPr="00314404">
        <w:rPr>
          <w:rFonts w:ascii="Arial" w:hAnsi="Arial" w:cs="Arial"/>
          <w:sz w:val="24"/>
          <w:szCs w:val="24"/>
        </w:rPr>
        <w:t>).</w:t>
      </w:r>
      <w:r w:rsidR="003F0AF5">
        <w:rPr>
          <w:rFonts w:ascii="Arial" w:hAnsi="Arial" w:cs="Arial"/>
          <w:sz w:val="24"/>
          <w:szCs w:val="24"/>
        </w:rPr>
        <w:t xml:space="preserve"> </w:t>
      </w:r>
      <w:r w:rsidR="00C31958">
        <w:rPr>
          <w:rFonts w:ascii="Arial" w:hAnsi="Arial" w:cs="Arial"/>
          <w:sz w:val="24"/>
          <w:szCs w:val="24"/>
        </w:rPr>
        <w:t>In this case, the injected code by the intruder is:</w:t>
      </w:r>
      <w:r w:rsidR="00E14902">
        <w:rPr>
          <w:rFonts w:ascii="Arial" w:hAnsi="Arial" w:cs="Arial"/>
          <w:sz w:val="24"/>
          <w:szCs w:val="24"/>
        </w:rPr>
        <w:t xml:space="preserve"> “</w:t>
      </w:r>
      <w:r w:rsidR="00C31958" w:rsidRPr="00FB08D6">
        <w:rPr>
          <w:rFonts w:ascii="Arial" w:hAnsi="Arial" w:cs="Arial"/>
          <w:i/>
          <w:iCs/>
          <w:sz w:val="24"/>
          <w:szCs w:val="24"/>
        </w:rPr>
        <w:t>if data is Friday the 13th; crash_computer();</w:t>
      </w:r>
      <w:r w:rsidR="00E14902">
        <w:rPr>
          <w:rFonts w:ascii="Arial" w:hAnsi="Arial" w:cs="Arial"/>
          <w:i/>
          <w:iCs/>
          <w:sz w:val="24"/>
          <w:szCs w:val="24"/>
        </w:rPr>
        <w:t>”</w:t>
      </w:r>
    </w:p>
    <w:p w14:paraId="7132D977" w14:textId="52A2A167" w:rsidR="00C31958" w:rsidRPr="00C31958" w:rsidRDefault="00C31958" w:rsidP="00AF113B">
      <w:pPr>
        <w:spacing w:line="480" w:lineRule="auto"/>
        <w:rPr>
          <w:rFonts w:ascii="Arial" w:hAnsi="Arial" w:cs="Arial"/>
          <w:sz w:val="24"/>
          <w:szCs w:val="24"/>
        </w:rPr>
      </w:pPr>
      <w:r>
        <w:rPr>
          <w:rFonts w:ascii="Arial" w:hAnsi="Arial" w:cs="Arial"/>
          <w:sz w:val="24"/>
          <w:szCs w:val="24"/>
        </w:rPr>
        <w:t xml:space="preserve">This will run </w:t>
      </w:r>
      <w:r w:rsidR="00EB37C1">
        <w:rPr>
          <w:rFonts w:ascii="Arial" w:hAnsi="Arial" w:cs="Arial"/>
          <w:sz w:val="24"/>
          <w:szCs w:val="24"/>
        </w:rPr>
        <w:t>every time</w:t>
      </w:r>
      <w:r>
        <w:rPr>
          <w:rFonts w:ascii="Arial" w:hAnsi="Arial" w:cs="Arial"/>
          <w:sz w:val="24"/>
          <w:szCs w:val="24"/>
        </w:rPr>
        <w:t xml:space="preserve"> the program is ran, however, it will be dormant until the condition “if data is Friday the 13th;” which will then deliver the payload of “crash_computer();”.</w:t>
      </w:r>
      <w:r w:rsidR="0082495B">
        <w:rPr>
          <w:rFonts w:ascii="Arial" w:hAnsi="Arial" w:cs="Arial"/>
          <w:sz w:val="24"/>
          <w:szCs w:val="24"/>
        </w:rPr>
        <w:t xml:space="preserve"> However more specifically, the book does not mention this, but this is a subcategory of a logic bomb </w:t>
      </w:r>
      <w:r w:rsidR="00C84454">
        <w:rPr>
          <w:rFonts w:ascii="Arial" w:hAnsi="Arial" w:cs="Arial"/>
          <w:sz w:val="24"/>
          <w:szCs w:val="24"/>
        </w:rPr>
        <w:t>and called a time bomb, which does the same thing as a logic bomb as it is a subcategory of a logic bomb but has a predetermined day that the selected payload delivers, acting as a sort of count down</w:t>
      </w:r>
      <w:r w:rsidR="00D60AD8">
        <w:rPr>
          <w:rFonts w:ascii="Arial" w:hAnsi="Arial" w:cs="Arial"/>
          <w:sz w:val="24"/>
          <w:szCs w:val="24"/>
        </w:rPr>
        <w:t xml:space="preserve"> hence the name time bomb.</w:t>
      </w:r>
    </w:p>
    <w:p w14:paraId="111EF92E" w14:textId="77777777" w:rsidR="00D41000" w:rsidRPr="00B44385" w:rsidRDefault="00D41000" w:rsidP="00AF113B">
      <w:pPr>
        <w:spacing w:line="480" w:lineRule="auto"/>
        <w:rPr>
          <w:rFonts w:ascii="Arial" w:hAnsi="Arial" w:cs="Arial"/>
          <w:sz w:val="24"/>
          <w:szCs w:val="24"/>
        </w:rPr>
      </w:pPr>
    </w:p>
    <w:p w14:paraId="736F4C22" w14:textId="0FC8B4C8" w:rsidR="003C6F60" w:rsidRPr="00B44385" w:rsidRDefault="00642751" w:rsidP="00AF113B">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AF113B">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AF113B">
      <w:pPr>
        <w:spacing w:line="480" w:lineRule="auto"/>
        <w:rPr>
          <w:rFonts w:ascii="Arial" w:hAnsi="Arial" w:cs="Arial"/>
          <w:sz w:val="24"/>
          <w:szCs w:val="24"/>
        </w:rPr>
      </w:pPr>
    </w:p>
    <w:p w14:paraId="079E687B" w14:textId="432319CB" w:rsidR="00642751" w:rsidRPr="00B44385" w:rsidRDefault="00642751" w:rsidP="00AF113B">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AF113B">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5E015" w14:textId="77777777" w:rsidR="00D00B46" w:rsidRDefault="00D00B46" w:rsidP="001241CF">
      <w:pPr>
        <w:spacing w:after="0" w:line="240" w:lineRule="auto"/>
      </w:pPr>
      <w:r>
        <w:separator/>
      </w:r>
    </w:p>
  </w:endnote>
  <w:endnote w:type="continuationSeparator" w:id="0">
    <w:p w14:paraId="7FD56B38" w14:textId="77777777" w:rsidR="00D00B46" w:rsidRDefault="00D00B46"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2A1F8" w14:textId="77777777" w:rsidR="00D00B46" w:rsidRDefault="00D00B46" w:rsidP="001241CF">
      <w:pPr>
        <w:spacing w:after="0" w:line="240" w:lineRule="auto"/>
      </w:pPr>
      <w:r>
        <w:separator/>
      </w:r>
    </w:p>
  </w:footnote>
  <w:footnote w:type="continuationSeparator" w:id="0">
    <w:p w14:paraId="3A6764D3" w14:textId="77777777" w:rsidR="00D00B46" w:rsidRDefault="00D00B46"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2B98"/>
    <w:rsid w:val="00003A28"/>
    <w:rsid w:val="00004ECB"/>
    <w:rsid w:val="00005D25"/>
    <w:rsid w:val="00007483"/>
    <w:rsid w:val="000165B2"/>
    <w:rsid w:val="00017B8F"/>
    <w:rsid w:val="00020774"/>
    <w:rsid w:val="00022032"/>
    <w:rsid w:val="00026D65"/>
    <w:rsid w:val="00026F1A"/>
    <w:rsid w:val="00031ACA"/>
    <w:rsid w:val="00031D38"/>
    <w:rsid w:val="00032C01"/>
    <w:rsid w:val="000351AC"/>
    <w:rsid w:val="0004043A"/>
    <w:rsid w:val="0004316E"/>
    <w:rsid w:val="00044448"/>
    <w:rsid w:val="00045451"/>
    <w:rsid w:val="00051781"/>
    <w:rsid w:val="00052ABD"/>
    <w:rsid w:val="00054932"/>
    <w:rsid w:val="000562A2"/>
    <w:rsid w:val="00056C53"/>
    <w:rsid w:val="00057DF5"/>
    <w:rsid w:val="0006276A"/>
    <w:rsid w:val="0006423C"/>
    <w:rsid w:val="0006780B"/>
    <w:rsid w:val="000773DB"/>
    <w:rsid w:val="00081BCA"/>
    <w:rsid w:val="00081E37"/>
    <w:rsid w:val="00091D96"/>
    <w:rsid w:val="000923FB"/>
    <w:rsid w:val="00093A3D"/>
    <w:rsid w:val="00093B9A"/>
    <w:rsid w:val="00094372"/>
    <w:rsid w:val="00095D1D"/>
    <w:rsid w:val="00096B1A"/>
    <w:rsid w:val="000A057C"/>
    <w:rsid w:val="000A2E29"/>
    <w:rsid w:val="000A311C"/>
    <w:rsid w:val="000A3DD8"/>
    <w:rsid w:val="000A691F"/>
    <w:rsid w:val="000B2500"/>
    <w:rsid w:val="000B2D57"/>
    <w:rsid w:val="000B59AC"/>
    <w:rsid w:val="000B5B88"/>
    <w:rsid w:val="000B6357"/>
    <w:rsid w:val="000C015B"/>
    <w:rsid w:val="000C1290"/>
    <w:rsid w:val="000C70A9"/>
    <w:rsid w:val="000D1617"/>
    <w:rsid w:val="000D2F08"/>
    <w:rsid w:val="000D79B8"/>
    <w:rsid w:val="000E197C"/>
    <w:rsid w:val="000E24F8"/>
    <w:rsid w:val="000E76D5"/>
    <w:rsid w:val="000E7E51"/>
    <w:rsid w:val="000F190E"/>
    <w:rsid w:val="000F2A1E"/>
    <w:rsid w:val="000F43C2"/>
    <w:rsid w:val="000F45AB"/>
    <w:rsid w:val="000F4DF8"/>
    <w:rsid w:val="001001A2"/>
    <w:rsid w:val="0011284F"/>
    <w:rsid w:val="00113596"/>
    <w:rsid w:val="0011579F"/>
    <w:rsid w:val="001208DE"/>
    <w:rsid w:val="00123A3D"/>
    <w:rsid w:val="001241CF"/>
    <w:rsid w:val="0012732F"/>
    <w:rsid w:val="00127C3C"/>
    <w:rsid w:val="001312DA"/>
    <w:rsid w:val="00131389"/>
    <w:rsid w:val="00133AE3"/>
    <w:rsid w:val="00133C81"/>
    <w:rsid w:val="00134B16"/>
    <w:rsid w:val="0013593D"/>
    <w:rsid w:val="00136F46"/>
    <w:rsid w:val="00137D20"/>
    <w:rsid w:val="0014432D"/>
    <w:rsid w:val="00144B09"/>
    <w:rsid w:val="00146D3D"/>
    <w:rsid w:val="001471B0"/>
    <w:rsid w:val="00151747"/>
    <w:rsid w:val="00153AFF"/>
    <w:rsid w:val="0015680F"/>
    <w:rsid w:val="00157865"/>
    <w:rsid w:val="0016016B"/>
    <w:rsid w:val="00161295"/>
    <w:rsid w:val="00161E21"/>
    <w:rsid w:val="00162CD3"/>
    <w:rsid w:val="00167531"/>
    <w:rsid w:val="0017020B"/>
    <w:rsid w:val="00171BF5"/>
    <w:rsid w:val="00171EF6"/>
    <w:rsid w:val="00175050"/>
    <w:rsid w:val="0017507C"/>
    <w:rsid w:val="00175366"/>
    <w:rsid w:val="00181F37"/>
    <w:rsid w:val="001822DB"/>
    <w:rsid w:val="001824FC"/>
    <w:rsid w:val="00186DEA"/>
    <w:rsid w:val="00187F01"/>
    <w:rsid w:val="001923D9"/>
    <w:rsid w:val="001925A2"/>
    <w:rsid w:val="001937AF"/>
    <w:rsid w:val="00193929"/>
    <w:rsid w:val="00194B8F"/>
    <w:rsid w:val="00194C52"/>
    <w:rsid w:val="00197C1B"/>
    <w:rsid w:val="001A270A"/>
    <w:rsid w:val="001A4DDB"/>
    <w:rsid w:val="001A623D"/>
    <w:rsid w:val="001B01D7"/>
    <w:rsid w:val="001B0C93"/>
    <w:rsid w:val="001B423A"/>
    <w:rsid w:val="001B6955"/>
    <w:rsid w:val="001C605B"/>
    <w:rsid w:val="001C6E87"/>
    <w:rsid w:val="001C72D0"/>
    <w:rsid w:val="001D0F7D"/>
    <w:rsid w:val="001D1E46"/>
    <w:rsid w:val="001D3051"/>
    <w:rsid w:val="001D7180"/>
    <w:rsid w:val="001E1C1C"/>
    <w:rsid w:val="001E3347"/>
    <w:rsid w:val="001E4166"/>
    <w:rsid w:val="001F0793"/>
    <w:rsid w:val="001F3292"/>
    <w:rsid w:val="001F5907"/>
    <w:rsid w:val="0020130B"/>
    <w:rsid w:val="00203604"/>
    <w:rsid w:val="00207C72"/>
    <w:rsid w:val="0021385E"/>
    <w:rsid w:val="00214100"/>
    <w:rsid w:val="0021635E"/>
    <w:rsid w:val="00221CAB"/>
    <w:rsid w:val="002225C6"/>
    <w:rsid w:val="002327D4"/>
    <w:rsid w:val="0023709D"/>
    <w:rsid w:val="00240444"/>
    <w:rsid w:val="002405DD"/>
    <w:rsid w:val="002421F5"/>
    <w:rsid w:val="00244970"/>
    <w:rsid w:val="0024675C"/>
    <w:rsid w:val="0024706A"/>
    <w:rsid w:val="00251DDF"/>
    <w:rsid w:val="00253F57"/>
    <w:rsid w:val="00254685"/>
    <w:rsid w:val="002626DC"/>
    <w:rsid w:val="00263E07"/>
    <w:rsid w:val="00263E1B"/>
    <w:rsid w:val="00265DCA"/>
    <w:rsid w:val="002804D6"/>
    <w:rsid w:val="00280611"/>
    <w:rsid w:val="00281907"/>
    <w:rsid w:val="00286A2E"/>
    <w:rsid w:val="00286C45"/>
    <w:rsid w:val="00286C57"/>
    <w:rsid w:val="0029096E"/>
    <w:rsid w:val="002911FF"/>
    <w:rsid w:val="002960ED"/>
    <w:rsid w:val="00296D08"/>
    <w:rsid w:val="00297A7B"/>
    <w:rsid w:val="002A051E"/>
    <w:rsid w:val="002A07D5"/>
    <w:rsid w:val="002A2EEB"/>
    <w:rsid w:val="002A416A"/>
    <w:rsid w:val="002A5CBC"/>
    <w:rsid w:val="002A7137"/>
    <w:rsid w:val="002C01D1"/>
    <w:rsid w:val="002C0B4E"/>
    <w:rsid w:val="002C1880"/>
    <w:rsid w:val="002C4EB2"/>
    <w:rsid w:val="002D1A13"/>
    <w:rsid w:val="002D20F1"/>
    <w:rsid w:val="002D33F0"/>
    <w:rsid w:val="002D503B"/>
    <w:rsid w:val="002D7231"/>
    <w:rsid w:val="002F2E08"/>
    <w:rsid w:val="002F39A1"/>
    <w:rsid w:val="002F4A03"/>
    <w:rsid w:val="002F513A"/>
    <w:rsid w:val="002F7273"/>
    <w:rsid w:val="00305A70"/>
    <w:rsid w:val="00307C14"/>
    <w:rsid w:val="00310421"/>
    <w:rsid w:val="00314404"/>
    <w:rsid w:val="00314C18"/>
    <w:rsid w:val="00316701"/>
    <w:rsid w:val="00316859"/>
    <w:rsid w:val="003229C5"/>
    <w:rsid w:val="003236A4"/>
    <w:rsid w:val="00324C4F"/>
    <w:rsid w:val="0032614B"/>
    <w:rsid w:val="00326E43"/>
    <w:rsid w:val="00331063"/>
    <w:rsid w:val="00335179"/>
    <w:rsid w:val="003355F9"/>
    <w:rsid w:val="00336674"/>
    <w:rsid w:val="00337A85"/>
    <w:rsid w:val="003427C4"/>
    <w:rsid w:val="00343F44"/>
    <w:rsid w:val="0034525C"/>
    <w:rsid w:val="00345F07"/>
    <w:rsid w:val="00346696"/>
    <w:rsid w:val="00346F0F"/>
    <w:rsid w:val="00352FED"/>
    <w:rsid w:val="00357667"/>
    <w:rsid w:val="00360FF2"/>
    <w:rsid w:val="00361B7E"/>
    <w:rsid w:val="00361D14"/>
    <w:rsid w:val="00362CCF"/>
    <w:rsid w:val="003639C4"/>
    <w:rsid w:val="00366D0D"/>
    <w:rsid w:val="00367F9E"/>
    <w:rsid w:val="00372460"/>
    <w:rsid w:val="00374865"/>
    <w:rsid w:val="00375F25"/>
    <w:rsid w:val="0037705F"/>
    <w:rsid w:val="0038201A"/>
    <w:rsid w:val="00386A6E"/>
    <w:rsid w:val="0039161C"/>
    <w:rsid w:val="00391999"/>
    <w:rsid w:val="00392133"/>
    <w:rsid w:val="003942C9"/>
    <w:rsid w:val="00394DF3"/>
    <w:rsid w:val="00394EBA"/>
    <w:rsid w:val="00394EFB"/>
    <w:rsid w:val="003971EA"/>
    <w:rsid w:val="00397686"/>
    <w:rsid w:val="003A2ECB"/>
    <w:rsid w:val="003A3415"/>
    <w:rsid w:val="003A3A44"/>
    <w:rsid w:val="003A3FBB"/>
    <w:rsid w:val="003B4CA8"/>
    <w:rsid w:val="003B4CAF"/>
    <w:rsid w:val="003C001C"/>
    <w:rsid w:val="003C032B"/>
    <w:rsid w:val="003C26C4"/>
    <w:rsid w:val="003C4378"/>
    <w:rsid w:val="003C49C1"/>
    <w:rsid w:val="003C4A77"/>
    <w:rsid w:val="003C5021"/>
    <w:rsid w:val="003C6F60"/>
    <w:rsid w:val="003C70D4"/>
    <w:rsid w:val="003D420D"/>
    <w:rsid w:val="003D666D"/>
    <w:rsid w:val="003D7FC8"/>
    <w:rsid w:val="003E23CF"/>
    <w:rsid w:val="003E26B3"/>
    <w:rsid w:val="003E3AD4"/>
    <w:rsid w:val="003E7B2B"/>
    <w:rsid w:val="003F0343"/>
    <w:rsid w:val="003F0AF5"/>
    <w:rsid w:val="003F5663"/>
    <w:rsid w:val="003F7EAA"/>
    <w:rsid w:val="004014B0"/>
    <w:rsid w:val="004017B4"/>
    <w:rsid w:val="00404AF2"/>
    <w:rsid w:val="00410658"/>
    <w:rsid w:val="004112F4"/>
    <w:rsid w:val="00415AD8"/>
    <w:rsid w:val="00415D0D"/>
    <w:rsid w:val="004270C2"/>
    <w:rsid w:val="004273CD"/>
    <w:rsid w:val="0042757C"/>
    <w:rsid w:val="004317F1"/>
    <w:rsid w:val="0043199E"/>
    <w:rsid w:val="00440CE8"/>
    <w:rsid w:val="00441979"/>
    <w:rsid w:val="004422AA"/>
    <w:rsid w:val="00442B94"/>
    <w:rsid w:val="00443010"/>
    <w:rsid w:val="00445F54"/>
    <w:rsid w:val="00446A9B"/>
    <w:rsid w:val="004474AA"/>
    <w:rsid w:val="00450C22"/>
    <w:rsid w:val="00450D21"/>
    <w:rsid w:val="004538FC"/>
    <w:rsid w:val="00455532"/>
    <w:rsid w:val="004555DE"/>
    <w:rsid w:val="00455A89"/>
    <w:rsid w:val="00457EBE"/>
    <w:rsid w:val="00460D40"/>
    <w:rsid w:val="004612B6"/>
    <w:rsid w:val="00463D4C"/>
    <w:rsid w:val="00464F65"/>
    <w:rsid w:val="004670BC"/>
    <w:rsid w:val="0047228E"/>
    <w:rsid w:val="0047335B"/>
    <w:rsid w:val="00477F0B"/>
    <w:rsid w:val="00480E1F"/>
    <w:rsid w:val="004840A6"/>
    <w:rsid w:val="00484484"/>
    <w:rsid w:val="00484963"/>
    <w:rsid w:val="00491400"/>
    <w:rsid w:val="0049390E"/>
    <w:rsid w:val="00493C59"/>
    <w:rsid w:val="00495C08"/>
    <w:rsid w:val="00496D10"/>
    <w:rsid w:val="00497A71"/>
    <w:rsid w:val="004A06D4"/>
    <w:rsid w:val="004A23B6"/>
    <w:rsid w:val="004A3510"/>
    <w:rsid w:val="004A3955"/>
    <w:rsid w:val="004A6D0E"/>
    <w:rsid w:val="004B2591"/>
    <w:rsid w:val="004B45DD"/>
    <w:rsid w:val="004C05C8"/>
    <w:rsid w:val="004C60FA"/>
    <w:rsid w:val="004C74D6"/>
    <w:rsid w:val="004C76C0"/>
    <w:rsid w:val="004D60A1"/>
    <w:rsid w:val="004E0814"/>
    <w:rsid w:val="004E3664"/>
    <w:rsid w:val="004E564E"/>
    <w:rsid w:val="004E6002"/>
    <w:rsid w:val="004E6DBA"/>
    <w:rsid w:val="004F153C"/>
    <w:rsid w:val="004F1C14"/>
    <w:rsid w:val="004F2E7B"/>
    <w:rsid w:val="004F507B"/>
    <w:rsid w:val="004F5C8B"/>
    <w:rsid w:val="005002D2"/>
    <w:rsid w:val="00502339"/>
    <w:rsid w:val="005028E1"/>
    <w:rsid w:val="00503562"/>
    <w:rsid w:val="0050527B"/>
    <w:rsid w:val="00506E4A"/>
    <w:rsid w:val="00510D86"/>
    <w:rsid w:val="005127C5"/>
    <w:rsid w:val="0051605E"/>
    <w:rsid w:val="00521AFD"/>
    <w:rsid w:val="00523F42"/>
    <w:rsid w:val="005246BD"/>
    <w:rsid w:val="0053103C"/>
    <w:rsid w:val="00531BB3"/>
    <w:rsid w:val="0053736F"/>
    <w:rsid w:val="00541CF0"/>
    <w:rsid w:val="00541D66"/>
    <w:rsid w:val="00545B66"/>
    <w:rsid w:val="00547886"/>
    <w:rsid w:val="00547C26"/>
    <w:rsid w:val="00552C62"/>
    <w:rsid w:val="00557118"/>
    <w:rsid w:val="0056085E"/>
    <w:rsid w:val="00562184"/>
    <w:rsid w:val="00565A48"/>
    <w:rsid w:val="00565C55"/>
    <w:rsid w:val="00567449"/>
    <w:rsid w:val="005676B7"/>
    <w:rsid w:val="00571611"/>
    <w:rsid w:val="00571BD2"/>
    <w:rsid w:val="00575217"/>
    <w:rsid w:val="005775E2"/>
    <w:rsid w:val="005776F4"/>
    <w:rsid w:val="0058013F"/>
    <w:rsid w:val="005840CA"/>
    <w:rsid w:val="005860B0"/>
    <w:rsid w:val="005866D2"/>
    <w:rsid w:val="0058708E"/>
    <w:rsid w:val="00587A03"/>
    <w:rsid w:val="00587A6F"/>
    <w:rsid w:val="005A3EE1"/>
    <w:rsid w:val="005A6009"/>
    <w:rsid w:val="005B0B3F"/>
    <w:rsid w:val="005C0A70"/>
    <w:rsid w:val="005C2D06"/>
    <w:rsid w:val="005E1925"/>
    <w:rsid w:val="005E56F3"/>
    <w:rsid w:val="005F070C"/>
    <w:rsid w:val="005F24E7"/>
    <w:rsid w:val="005F48A3"/>
    <w:rsid w:val="005F5B0E"/>
    <w:rsid w:val="005F66C7"/>
    <w:rsid w:val="00601213"/>
    <w:rsid w:val="00602FDF"/>
    <w:rsid w:val="00603661"/>
    <w:rsid w:val="006076D2"/>
    <w:rsid w:val="00607E2C"/>
    <w:rsid w:val="00611972"/>
    <w:rsid w:val="00611BCA"/>
    <w:rsid w:val="00615828"/>
    <w:rsid w:val="00617D83"/>
    <w:rsid w:val="00620E5B"/>
    <w:rsid w:val="00621AFE"/>
    <w:rsid w:val="00624950"/>
    <w:rsid w:val="00625233"/>
    <w:rsid w:val="006258E7"/>
    <w:rsid w:val="00626034"/>
    <w:rsid w:val="00626428"/>
    <w:rsid w:val="00630CB0"/>
    <w:rsid w:val="00633AED"/>
    <w:rsid w:val="00642751"/>
    <w:rsid w:val="00643F40"/>
    <w:rsid w:val="00644061"/>
    <w:rsid w:val="00651F02"/>
    <w:rsid w:val="0065642D"/>
    <w:rsid w:val="0066135C"/>
    <w:rsid w:val="00662015"/>
    <w:rsid w:val="006636FE"/>
    <w:rsid w:val="00664778"/>
    <w:rsid w:val="00665F6A"/>
    <w:rsid w:val="0066601A"/>
    <w:rsid w:val="00672FC4"/>
    <w:rsid w:val="006822DF"/>
    <w:rsid w:val="00685566"/>
    <w:rsid w:val="00691948"/>
    <w:rsid w:val="00692974"/>
    <w:rsid w:val="00694BC4"/>
    <w:rsid w:val="006A1A61"/>
    <w:rsid w:val="006A281F"/>
    <w:rsid w:val="006A51D6"/>
    <w:rsid w:val="006B0A0E"/>
    <w:rsid w:val="006B3363"/>
    <w:rsid w:val="006B3639"/>
    <w:rsid w:val="006B4AEF"/>
    <w:rsid w:val="006B4C12"/>
    <w:rsid w:val="006C24BC"/>
    <w:rsid w:val="006C34B4"/>
    <w:rsid w:val="006C3663"/>
    <w:rsid w:val="006C4E73"/>
    <w:rsid w:val="006D2899"/>
    <w:rsid w:val="006D30AE"/>
    <w:rsid w:val="006D3CA9"/>
    <w:rsid w:val="006D6EC5"/>
    <w:rsid w:val="006E1B8A"/>
    <w:rsid w:val="006E243D"/>
    <w:rsid w:val="006E5A3D"/>
    <w:rsid w:val="006E6533"/>
    <w:rsid w:val="006E7541"/>
    <w:rsid w:val="006F2B4B"/>
    <w:rsid w:val="006F36FA"/>
    <w:rsid w:val="006F529A"/>
    <w:rsid w:val="006F53E3"/>
    <w:rsid w:val="00702F7F"/>
    <w:rsid w:val="007100E3"/>
    <w:rsid w:val="00710D03"/>
    <w:rsid w:val="0071233E"/>
    <w:rsid w:val="007124AE"/>
    <w:rsid w:val="00713B45"/>
    <w:rsid w:val="00716ED1"/>
    <w:rsid w:val="00717DCE"/>
    <w:rsid w:val="007203F8"/>
    <w:rsid w:val="00721026"/>
    <w:rsid w:val="00721F34"/>
    <w:rsid w:val="007233FC"/>
    <w:rsid w:val="007235B8"/>
    <w:rsid w:val="0072413E"/>
    <w:rsid w:val="007372E5"/>
    <w:rsid w:val="00737F7A"/>
    <w:rsid w:val="00742142"/>
    <w:rsid w:val="00743275"/>
    <w:rsid w:val="0074595E"/>
    <w:rsid w:val="00745DF1"/>
    <w:rsid w:val="0075576C"/>
    <w:rsid w:val="00756A4F"/>
    <w:rsid w:val="00756E5C"/>
    <w:rsid w:val="0076287A"/>
    <w:rsid w:val="0076463A"/>
    <w:rsid w:val="0076540F"/>
    <w:rsid w:val="0077621F"/>
    <w:rsid w:val="00776B02"/>
    <w:rsid w:val="007777C9"/>
    <w:rsid w:val="007827AA"/>
    <w:rsid w:val="00784BEA"/>
    <w:rsid w:val="0078722D"/>
    <w:rsid w:val="00790FAF"/>
    <w:rsid w:val="007913C3"/>
    <w:rsid w:val="00791600"/>
    <w:rsid w:val="0079504E"/>
    <w:rsid w:val="007969B1"/>
    <w:rsid w:val="007A0AB0"/>
    <w:rsid w:val="007A0B0A"/>
    <w:rsid w:val="007B6226"/>
    <w:rsid w:val="007C199D"/>
    <w:rsid w:val="007C278C"/>
    <w:rsid w:val="007C7FBC"/>
    <w:rsid w:val="007D4D54"/>
    <w:rsid w:val="007E034F"/>
    <w:rsid w:val="007E273B"/>
    <w:rsid w:val="007E65C2"/>
    <w:rsid w:val="007F02C8"/>
    <w:rsid w:val="007F03A4"/>
    <w:rsid w:val="007F18E5"/>
    <w:rsid w:val="007F4772"/>
    <w:rsid w:val="007F4AED"/>
    <w:rsid w:val="007F5F6E"/>
    <w:rsid w:val="00800FA7"/>
    <w:rsid w:val="00812029"/>
    <w:rsid w:val="008149D1"/>
    <w:rsid w:val="00815064"/>
    <w:rsid w:val="00817DF1"/>
    <w:rsid w:val="00822CDD"/>
    <w:rsid w:val="0082495B"/>
    <w:rsid w:val="008258D9"/>
    <w:rsid w:val="00825B77"/>
    <w:rsid w:val="0082727C"/>
    <w:rsid w:val="008319BA"/>
    <w:rsid w:val="00831B3C"/>
    <w:rsid w:val="00833D49"/>
    <w:rsid w:val="00834A91"/>
    <w:rsid w:val="00835391"/>
    <w:rsid w:val="00840460"/>
    <w:rsid w:val="008409D0"/>
    <w:rsid w:val="00841C0F"/>
    <w:rsid w:val="00842E1E"/>
    <w:rsid w:val="00845279"/>
    <w:rsid w:val="008505F2"/>
    <w:rsid w:val="008508F4"/>
    <w:rsid w:val="00856753"/>
    <w:rsid w:val="00856E9E"/>
    <w:rsid w:val="008572F7"/>
    <w:rsid w:val="0086297C"/>
    <w:rsid w:val="008630FD"/>
    <w:rsid w:val="00864015"/>
    <w:rsid w:val="00876682"/>
    <w:rsid w:val="00881540"/>
    <w:rsid w:val="00881C04"/>
    <w:rsid w:val="0088575A"/>
    <w:rsid w:val="0089019A"/>
    <w:rsid w:val="00893189"/>
    <w:rsid w:val="00896F44"/>
    <w:rsid w:val="008A0FF1"/>
    <w:rsid w:val="008A15E0"/>
    <w:rsid w:val="008A1944"/>
    <w:rsid w:val="008A1FD7"/>
    <w:rsid w:val="008B0172"/>
    <w:rsid w:val="008B1F91"/>
    <w:rsid w:val="008B516A"/>
    <w:rsid w:val="008B5D92"/>
    <w:rsid w:val="008B6345"/>
    <w:rsid w:val="008B69DC"/>
    <w:rsid w:val="008B7C27"/>
    <w:rsid w:val="008C096E"/>
    <w:rsid w:val="008C53E5"/>
    <w:rsid w:val="008C73F7"/>
    <w:rsid w:val="008D0B7D"/>
    <w:rsid w:val="008D61D3"/>
    <w:rsid w:val="008D7587"/>
    <w:rsid w:val="008E2607"/>
    <w:rsid w:val="008E430A"/>
    <w:rsid w:val="008E53AB"/>
    <w:rsid w:val="008F1F71"/>
    <w:rsid w:val="008F2D6E"/>
    <w:rsid w:val="008F2D94"/>
    <w:rsid w:val="008F560D"/>
    <w:rsid w:val="008F6E71"/>
    <w:rsid w:val="008F75A8"/>
    <w:rsid w:val="00900806"/>
    <w:rsid w:val="00904FC0"/>
    <w:rsid w:val="00905968"/>
    <w:rsid w:val="009103B8"/>
    <w:rsid w:val="00910CF2"/>
    <w:rsid w:val="00914953"/>
    <w:rsid w:val="00914A28"/>
    <w:rsid w:val="00914C68"/>
    <w:rsid w:val="0091616F"/>
    <w:rsid w:val="0091639D"/>
    <w:rsid w:val="00921BBA"/>
    <w:rsid w:val="00922C5B"/>
    <w:rsid w:val="00922FD1"/>
    <w:rsid w:val="00925AA7"/>
    <w:rsid w:val="00926ADB"/>
    <w:rsid w:val="00933D25"/>
    <w:rsid w:val="00935FD4"/>
    <w:rsid w:val="009370AF"/>
    <w:rsid w:val="00941467"/>
    <w:rsid w:val="00941DF5"/>
    <w:rsid w:val="00943A4A"/>
    <w:rsid w:val="00947C75"/>
    <w:rsid w:val="009504F9"/>
    <w:rsid w:val="00955B4F"/>
    <w:rsid w:val="00956C12"/>
    <w:rsid w:val="00961DBB"/>
    <w:rsid w:val="0096516E"/>
    <w:rsid w:val="009676A8"/>
    <w:rsid w:val="00971F35"/>
    <w:rsid w:val="00972D24"/>
    <w:rsid w:val="00973753"/>
    <w:rsid w:val="0097465A"/>
    <w:rsid w:val="00974E85"/>
    <w:rsid w:val="00976A76"/>
    <w:rsid w:val="0098180A"/>
    <w:rsid w:val="00982BBD"/>
    <w:rsid w:val="0098386A"/>
    <w:rsid w:val="00984BC4"/>
    <w:rsid w:val="00990622"/>
    <w:rsid w:val="00995A9D"/>
    <w:rsid w:val="00995EC6"/>
    <w:rsid w:val="009A309A"/>
    <w:rsid w:val="009A3710"/>
    <w:rsid w:val="009A7DF7"/>
    <w:rsid w:val="009B3A46"/>
    <w:rsid w:val="009B3FE4"/>
    <w:rsid w:val="009B5B33"/>
    <w:rsid w:val="009B6201"/>
    <w:rsid w:val="009C158E"/>
    <w:rsid w:val="009C4AFC"/>
    <w:rsid w:val="009D1E0E"/>
    <w:rsid w:val="009D2B60"/>
    <w:rsid w:val="009D2FD2"/>
    <w:rsid w:val="009D435B"/>
    <w:rsid w:val="009D452E"/>
    <w:rsid w:val="009D4D09"/>
    <w:rsid w:val="009D5F03"/>
    <w:rsid w:val="009E0C79"/>
    <w:rsid w:val="009E21A2"/>
    <w:rsid w:val="009E607C"/>
    <w:rsid w:val="009E6873"/>
    <w:rsid w:val="009E7C23"/>
    <w:rsid w:val="009F03A7"/>
    <w:rsid w:val="009F3F42"/>
    <w:rsid w:val="009F523A"/>
    <w:rsid w:val="009F5A50"/>
    <w:rsid w:val="009F684B"/>
    <w:rsid w:val="009F6E0E"/>
    <w:rsid w:val="00A006C1"/>
    <w:rsid w:val="00A06509"/>
    <w:rsid w:val="00A06B57"/>
    <w:rsid w:val="00A1046F"/>
    <w:rsid w:val="00A14907"/>
    <w:rsid w:val="00A169BD"/>
    <w:rsid w:val="00A21DB7"/>
    <w:rsid w:val="00A2421C"/>
    <w:rsid w:val="00A24B91"/>
    <w:rsid w:val="00A24D7C"/>
    <w:rsid w:val="00A25580"/>
    <w:rsid w:val="00A26014"/>
    <w:rsid w:val="00A265DF"/>
    <w:rsid w:val="00A30077"/>
    <w:rsid w:val="00A30C56"/>
    <w:rsid w:val="00A3533D"/>
    <w:rsid w:val="00A35408"/>
    <w:rsid w:val="00A37DA3"/>
    <w:rsid w:val="00A37E70"/>
    <w:rsid w:val="00A41C43"/>
    <w:rsid w:val="00A43080"/>
    <w:rsid w:val="00A474E4"/>
    <w:rsid w:val="00A5404E"/>
    <w:rsid w:val="00A564F4"/>
    <w:rsid w:val="00A57DD8"/>
    <w:rsid w:val="00A615C1"/>
    <w:rsid w:val="00A61AC6"/>
    <w:rsid w:val="00A74811"/>
    <w:rsid w:val="00A76D20"/>
    <w:rsid w:val="00A77DE4"/>
    <w:rsid w:val="00A80266"/>
    <w:rsid w:val="00A92447"/>
    <w:rsid w:val="00A95AAA"/>
    <w:rsid w:val="00AA69F8"/>
    <w:rsid w:val="00AA730F"/>
    <w:rsid w:val="00AB3973"/>
    <w:rsid w:val="00AB3F5B"/>
    <w:rsid w:val="00AB3F7D"/>
    <w:rsid w:val="00AB47ED"/>
    <w:rsid w:val="00AB4A24"/>
    <w:rsid w:val="00AB6782"/>
    <w:rsid w:val="00AC32AD"/>
    <w:rsid w:val="00AC6326"/>
    <w:rsid w:val="00AD11B8"/>
    <w:rsid w:val="00AD3E01"/>
    <w:rsid w:val="00AD4DB4"/>
    <w:rsid w:val="00AD581C"/>
    <w:rsid w:val="00AD7ADF"/>
    <w:rsid w:val="00AE22A1"/>
    <w:rsid w:val="00AE47C6"/>
    <w:rsid w:val="00AF079B"/>
    <w:rsid w:val="00AF113B"/>
    <w:rsid w:val="00B03CBE"/>
    <w:rsid w:val="00B123D2"/>
    <w:rsid w:val="00B15D98"/>
    <w:rsid w:val="00B17C67"/>
    <w:rsid w:val="00B21F61"/>
    <w:rsid w:val="00B25C40"/>
    <w:rsid w:val="00B25EAD"/>
    <w:rsid w:val="00B25F9B"/>
    <w:rsid w:val="00B279D3"/>
    <w:rsid w:val="00B27FB8"/>
    <w:rsid w:val="00B31E7A"/>
    <w:rsid w:val="00B35C97"/>
    <w:rsid w:val="00B405FC"/>
    <w:rsid w:val="00B43C37"/>
    <w:rsid w:val="00B44385"/>
    <w:rsid w:val="00B473B6"/>
    <w:rsid w:val="00B47405"/>
    <w:rsid w:val="00B50593"/>
    <w:rsid w:val="00B52D1F"/>
    <w:rsid w:val="00B54A27"/>
    <w:rsid w:val="00B5631E"/>
    <w:rsid w:val="00B61CB7"/>
    <w:rsid w:val="00B65FC0"/>
    <w:rsid w:val="00B66742"/>
    <w:rsid w:val="00B71087"/>
    <w:rsid w:val="00B75F47"/>
    <w:rsid w:val="00B80598"/>
    <w:rsid w:val="00B81174"/>
    <w:rsid w:val="00B8757C"/>
    <w:rsid w:val="00B87B89"/>
    <w:rsid w:val="00B90B5E"/>
    <w:rsid w:val="00B93A17"/>
    <w:rsid w:val="00B93B98"/>
    <w:rsid w:val="00B95586"/>
    <w:rsid w:val="00B95AD8"/>
    <w:rsid w:val="00BA1316"/>
    <w:rsid w:val="00BA29E3"/>
    <w:rsid w:val="00BA3187"/>
    <w:rsid w:val="00BA3429"/>
    <w:rsid w:val="00BA4EBF"/>
    <w:rsid w:val="00BB15A8"/>
    <w:rsid w:val="00BB1EDB"/>
    <w:rsid w:val="00BB2333"/>
    <w:rsid w:val="00BB548A"/>
    <w:rsid w:val="00BB6D19"/>
    <w:rsid w:val="00BC0429"/>
    <w:rsid w:val="00BC4779"/>
    <w:rsid w:val="00BD14A3"/>
    <w:rsid w:val="00BD1BCC"/>
    <w:rsid w:val="00BD2176"/>
    <w:rsid w:val="00BD28D2"/>
    <w:rsid w:val="00BD4BE2"/>
    <w:rsid w:val="00BD6D7F"/>
    <w:rsid w:val="00BE2C64"/>
    <w:rsid w:val="00BE601F"/>
    <w:rsid w:val="00BE6F93"/>
    <w:rsid w:val="00BE7416"/>
    <w:rsid w:val="00BE7BB4"/>
    <w:rsid w:val="00BF0B91"/>
    <w:rsid w:val="00BF28E4"/>
    <w:rsid w:val="00BF38F0"/>
    <w:rsid w:val="00BF503D"/>
    <w:rsid w:val="00BF592E"/>
    <w:rsid w:val="00BF6EE7"/>
    <w:rsid w:val="00BF78AE"/>
    <w:rsid w:val="00C04063"/>
    <w:rsid w:val="00C07E6D"/>
    <w:rsid w:val="00C121B3"/>
    <w:rsid w:val="00C1469A"/>
    <w:rsid w:val="00C171D5"/>
    <w:rsid w:val="00C20963"/>
    <w:rsid w:val="00C21FE6"/>
    <w:rsid w:val="00C22976"/>
    <w:rsid w:val="00C22F7A"/>
    <w:rsid w:val="00C31958"/>
    <w:rsid w:val="00C35E5F"/>
    <w:rsid w:val="00C373AF"/>
    <w:rsid w:val="00C40ADB"/>
    <w:rsid w:val="00C43604"/>
    <w:rsid w:val="00C46AE4"/>
    <w:rsid w:val="00C51EBE"/>
    <w:rsid w:val="00C545CB"/>
    <w:rsid w:val="00C601A9"/>
    <w:rsid w:val="00C60C89"/>
    <w:rsid w:val="00C61ECF"/>
    <w:rsid w:val="00C63586"/>
    <w:rsid w:val="00C63E0A"/>
    <w:rsid w:val="00C662C8"/>
    <w:rsid w:val="00C66635"/>
    <w:rsid w:val="00C66F4B"/>
    <w:rsid w:val="00C70F8D"/>
    <w:rsid w:val="00C71062"/>
    <w:rsid w:val="00C71A79"/>
    <w:rsid w:val="00C75EAA"/>
    <w:rsid w:val="00C766AA"/>
    <w:rsid w:val="00C80EE2"/>
    <w:rsid w:val="00C82DE8"/>
    <w:rsid w:val="00C830D6"/>
    <w:rsid w:val="00C83C6E"/>
    <w:rsid w:val="00C84454"/>
    <w:rsid w:val="00C87590"/>
    <w:rsid w:val="00C92E6F"/>
    <w:rsid w:val="00C92F14"/>
    <w:rsid w:val="00C936EB"/>
    <w:rsid w:val="00C9627B"/>
    <w:rsid w:val="00C96576"/>
    <w:rsid w:val="00C978EF"/>
    <w:rsid w:val="00CA045B"/>
    <w:rsid w:val="00CA1053"/>
    <w:rsid w:val="00CA18F6"/>
    <w:rsid w:val="00CA2760"/>
    <w:rsid w:val="00CA3145"/>
    <w:rsid w:val="00CA6000"/>
    <w:rsid w:val="00CA6E36"/>
    <w:rsid w:val="00CB1293"/>
    <w:rsid w:val="00CB147A"/>
    <w:rsid w:val="00CB29FC"/>
    <w:rsid w:val="00CB40E8"/>
    <w:rsid w:val="00CB5886"/>
    <w:rsid w:val="00CC0A45"/>
    <w:rsid w:val="00CC16B5"/>
    <w:rsid w:val="00CC5390"/>
    <w:rsid w:val="00CD5D8F"/>
    <w:rsid w:val="00CE06F0"/>
    <w:rsid w:val="00CF20D2"/>
    <w:rsid w:val="00CF5411"/>
    <w:rsid w:val="00CF64AF"/>
    <w:rsid w:val="00CF6C11"/>
    <w:rsid w:val="00D00B46"/>
    <w:rsid w:val="00D013F4"/>
    <w:rsid w:val="00D016BC"/>
    <w:rsid w:val="00D019FD"/>
    <w:rsid w:val="00D04D2F"/>
    <w:rsid w:val="00D070C2"/>
    <w:rsid w:val="00D10752"/>
    <w:rsid w:val="00D15471"/>
    <w:rsid w:val="00D179A3"/>
    <w:rsid w:val="00D205C2"/>
    <w:rsid w:val="00D20E12"/>
    <w:rsid w:val="00D23AE1"/>
    <w:rsid w:val="00D24856"/>
    <w:rsid w:val="00D277E9"/>
    <w:rsid w:val="00D33A3B"/>
    <w:rsid w:val="00D34A2E"/>
    <w:rsid w:val="00D34B11"/>
    <w:rsid w:val="00D41000"/>
    <w:rsid w:val="00D410F0"/>
    <w:rsid w:val="00D510C3"/>
    <w:rsid w:val="00D54C4B"/>
    <w:rsid w:val="00D55D17"/>
    <w:rsid w:val="00D60AD8"/>
    <w:rsid w:val="00D6325C"/>
    <w:rsid w:val="00D63D70"/>
    <w:rsid w:val="00D653BF"/>
    <w:rsid w:val="00D65A5F"/>
    <w:rsid w:val="00D6668D"/>
    <w:rsid w:val="00D70D39"/>
    <w:rsid w:val="00D719B6"/>
    <w:rsid w:val="00D71A4B"/>
    <w:rsid w:val="00D737E2"/>
    <w:rsid w:val="00D7538F"/>
    <w:rsid w:val="00D80B9A"/>
    <w:rsid w:val="00D837D0"/>
    <w:rsid w:val="00D842B2"/>
    <w:rsid w:val="00D8445A"/>
    <w:rsid w:val="00D8758A"/>
    <w:rsid w:val="00D91EBA"/>
    <w:rsid w:val="00D9402C"/>
    <w:rsid w:val="00D94FB0"/>
    <w:rsid w:val="00DA525C"/>
    <w:rsid w:val="00DA59A8"/>
    <w:rsid w:val="00DA7888"/>
    <w:rsid w:val="00DB0B5D"/>
    <w:rsid w:val="00DB22D2"/>
    <w:rsid w:val="00DB3FB3"/>
    <w:rsid w:val="00DB46F0"/>
    <w:rsid w:val="00DB6855"/>
    <w:rsid w:val="00DB6F91"/>
    <w:rsid w:val="00DB7582"/>
    <w:rsid w:val="00DC2ED4"/>
    <w:rsid w:val="00DC540D"/>
    <w:rsid w:val="00DC5CF0"/>
    <w:rsid w:val="00DC6DBE"/>
    <w:rsid w:val="00DC784E"/>
    <w:rsid w:val="00DD3A07"/>
    <w:rsid w:val="00DD48D6"/>
    <w:rsid w:val="00DD543C"/>
    <w:rsid w:val="00DE3E71"/>
    <w:rsid w:val="00DE5637"/>
    <w:rsid w:val="00DE5FE6"/>
    <w:rsid w:val="00DE61FB"/>
    <w:rsid w:val="00DE77FD"/>
    <w:rsid w:val="00DF1B1A"/>
    <w:rsid w:val="00DF7B7D"/>
    <w:rsid w:val="00E00244"/>
    <w:rsid w:val="00E02948"/>
    <w:rsid w:val="00E03BB6"/>
    <w:rsid w:val="00E04841"/>
    <w:rsid w:val="00E05335"/>
    <w:rsid w:val="00E0608A"/>
    <w:rsid w:val="00E10BB7"/>
    <w:rsid w:val="00E1413A"/>
    <w:rsid w:val="00E14902"/>
    <w:rsid w:val="00E16BCA"/>
    <w:rsid w:val="00E2072B"/>
    <w:rsid w:val="00E20985"/>
    <w:rsid w:val="00E21BE6"/>
    <w:rsid w:val="00E24E2E"/>
    <w:rsid w:val="00E27676"/>
    <w:rsid w:val="00E332F7"/>
    <w:rsid w:val="00E3618B"/>
    <w:rsid w:val="00E36550"/>
    <w:rsid w:val="00E42DB3"/>
    <w:rsid w:val="00E52FBB"/>
    <w:rsid w:val="00E569B6"/>
    <w:rsid w:val="00E61E37"/>
    <w:rsid w:val="00E71CCB"/>
    <w:rsid w:val="00E748C0"/>
    <w:rsid w:val="00E76028"/>
    <w:rsid w:val="00E81D29"/>
    <w:rsid w:val="00E837BB"/>
    <w:rsid w:val="00E84BC9"/>
    <w:rsid w:val="00E85385"/>
    <w:rsid w:val="00E90498"/>
    <w:rsid w:val="00E9300B"/>
    <w:rsid w:val="00E93B51"/>
    <w:rsid w:val="00E943C7"/>
    <w:rsid w:val="00E96B89"/>
    <w:rsid w:val="00EA071C"/>
    <w:rsid w:val="00EA0A4C"/>
    <w:rsid w:val="00EA54A6"/>
    <w:rsid w:val="00EA7D72"/>
    <w:rsid w:val="00EB061B"/>
    <w:rsid w:val="00EB1D8B"/>
    <w:rsid w:val="00EB37C1"/>
    <w:rsid w:val="00EB3F0F"/>
    <w:rsid w:val="00EB431F"/>
    <w:rsid w:val="00EB4F34"/>
    <w:rsid w:val="00EB50F3"/>
    <w:rsid w:val="00EC1354"/>
    <w:rsid w:val="00EC33D3"/>
    <w:rsid w:val="00EC6AF9"/>
    <w:rsid w:val="00EC6C82"/>
    <w:rsid w:val="00EC7DB0"/>
    <w:rsid w:val="00ED1A0D"/>
    <w:rsid w:val="00ED284F"/>
    <w:rsid w:val="00ED5163"/>
    <w:rsid w:val="00ED6115"/>
    <w:rsid w:val="00ED7B13"/>
    <w:rsid w:val="00EE0F26"/>
    <w:rsid w:val="00EE5094"/>
    <w:rsid w:val="00EE7A1C"/>
    <w:rsid w:val="00EE7C32"/>
    <w:rsid w:val="00EE7EDA"/>
    <w:rsid w:val="00EF0AA8"/>
    <w:rsid w:val="00EF2CED"/>
    <w:rsid w:val="00EF310E"/>
    <w:rsid w:val="00F029B3"/>
    <w:rsid w:val="00F03869"/>
    <w:rsid w:val="00F04406"/>
    <w:rsid w:val="00F114A1"/>
    <w:rsid w:val="00F118F9"/>
    <w:rsid w:val="00F13E69"/>
    <w:rsid w:val="00F147D6"/>
    <w:rsid w:val="00F22297"/>
    <w:rsid w:val="00F25365"/>
    <w:rsid w:val="00F25573"/>
    <w:rsid w:val="00F25D76"/>
    <w:rsid w:val="00F2604C"/>
    <w:rsid w:val="00F26F5F"/>
    <w:rsid w:val="00F271CE"/>
    <w:rsid w:val="00F31FF2"/>
    <w:rsid w:val="00F33206"/>
    <w:rsid w:val="00F333BB"/>
    <w:rsid w:val="00F35A94"/>
    <w:rsid w:val="00F3720E"/>
    <w:rsid w:val="00F37B81"/>
    <w:rsid w:val="00F37FFE"/>
    <w:rsid w:val="00F403FD"/>
    <w:rsid w:val="00F4090C"/>
    <w:rsid w:val="00F4367B"/>
    <w:rsid w:val="00F44237"/>
    <w:rsid w:val="00F5047B"/>
    <w:rsid w:val="00F51ABA"/>
    <w:rsid w:val="00F5240A"/>
    <w:rsid w:val="00F5493A"/>
    <w:rsid w:val="00F70C83"/>
    <w:rsid w:val="00F7293C"/>
    <w:rsid w:val="00F754D8"/>
    <w:rsid w:val="00F8166C"/>
    <w:rsid w:val="00F8374A"/>
    <w:rsid w:val="00F83E52"/>
    <w:rsid w:val="00F841DB"/>
    <w:rsid w:val="00F924FB"/>
    <w:rsid w:val="00F97A11"/>
    <w:rsid w:val="00FA28F4"/>
    <w:rsid w:val="00FA7DAF"/>
    <w:rsid w:val="00FB08D6"/>
    <w:rsid w:val="00FB3B0D"/>
    <w:rsid w:val="00FB42C8"/>
    <w:rsid w:val="00FC079A"/>
    <w:rsid w:val="00FC1966"/>
    <w:rsid w:val="00FC28BE"/>
    <w:rsid w:val="00FC3F7B"/>
    <w:rsid w:val="00FC5B3A"/>
    <w:rsid w:val="00FC6A42"/>
    <w:rsid w:val="00FC727B"/>
    <w:rsid w:val="00FC7516"/>
    <w:rsid w:val="00FD3D81"/>
    <w:rsid w:val="00FD59E3"/>
    <w:rsid w:val="00FD6074"/>
    <w:rsid w:val="00FD702B"/>
    <w:rsid w:val="00FD70AB"/>
    <w:rsid w:val="00FD714B"/>
    <w:rsid w:val="00FD7AD9"/>
    <w:rsid w:val="00FE1323"/>
    <w:rsid w:val="00FE32F0"/>
    <w:rsid w:val="00FE5DC4"/>
    <w:rsid w:val="00FF01DC"/>
    <w:rsid w:val="00FF05D4"/>
    <w:rsid w:val="00FF3DC3"/>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 w:type="paragraph" w:styleId="Revision">
    <w:name w:val="Revision"/>
    <w:hidden/>
    <w:uiPriority w:val="99"/>
    <w:semiHidden/>
    <w:rsid w:val="004F2E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9</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264</cp:revision>
  <cp:lastPrinted>2023-05-19T22:45:00Z</cp:lastPrinted>
  <dcterms:created xsi:type="dcterms:W3CDTF">2023-05-22T23:39:00Z</dcterms:created>
  <dcterms:modified xsi:type="dcterms:W3CDTF">2023-05-23T19:10:00Z</dcterms:modified>
</cp:coreProperties>
</file>