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153C46FC" w:rsidR="00A37DA3" w:rsidRPr="00B44385" w:rsidRDefault="00E90C61" w:rsidP="00B44385">
      <w:pPr>
        <w:spacing w:line="480" w:lineRule="auto"/>
        <w:rPr>
          <w:rFonts w:ascii="Arial" w:hAnsi="Arial" w:cs="Arial"/>
          <w:sz w:val="24"/>
          <w:szCs w:val="24"/>
        </w:rPr>
      </w:pPr>
      <w:r>
        <w:rPr>
          <w:rFonts w:ascii="Arial" w:hAnsi="Arial" w:cs="Arial"/>
          <w:sz w:val="24"/>
          <w:szCs w:val="24"/>
        </w:rPr>
        <w:t xml:space="preserve">June </w:t>
      </w:r>
      <w:r w:rsidR="00B01000">
        <w:rPr>
          <w:rFonts w:ascii="Arial" w:hAnsi="Arial" w:cs="Arial"/>
          <w:sz w:val="24"/>
          <w:szCs w:val="24"/>
        </w:rPr>
        <w:t>26</w:t>
      </w:r>
      <w:r>
        <w:rPr>
          <w:rFonts w:ascii="Arial" w:hAnsi="Arial" w:cs="Arial"/>
          <w:sz w:val="24"/>
          <w:szCs w:val="24"/>
        </w:rPr>
        <w:t>, 2023</w:t>
      </w:r>
    </w:p>
    <w:p w14:paraId="570E97AD" w14:textId="022CDEA6"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C006EE">
        <w:rPr>
          <w:rFonts w:ascii="Arial" w:hAnsi="Arial" w:cs="Arial"/>
          <w:b/>
          <w:bCs/>
          <w:sz w:val="24"/>
          <w:szCs w:val="24"/>
        </w:rPr>
        <w:t>1</w:t>
      </w:r>
      <w:r w:rsidR="00B01000">
        <w:rPr>
          <w:rFonts w:ascii="Arial" w:hAnsi="Arial" w:cs="Arial"/>
          <w:b/>
          <w:bCs/>
          <w:sz w:val="24"/>
          <w:szCs w:val="24"/>
        </w:rPr>
        <w:t>3</w:t>
      </w:r>
      <w:r w:rsidR="00415AD8" w:rsidRPr="00B44385">
        <w:rPr>
          <w:rFonts w:ascii="Arial" w:hAnsi="Arial" w:cs="Arial"/>
          <w:b/>
          <w:bCs/>
          <w:sz w:val="24"/>
          <w:szCs w:val="24"/>
        </w:rPr>
        <w:t xml:space="preserve"> - </w:t>
      </w:r>
      <w:r w:rsidR="00C006EE">
        <w:rPr>
          <w:rFonts w:ascii="Arial" w:hAnsi="Arial" w:cs="Arial"/>
          <w:b/>
          <w:bCs/>
          <w:sz w:val="24"/>
          <w:szCs w:val="24"/>
        </w:rPr>
        <w:t>1</w:t>
      </w:r>
      <w:r w:rsidR="00B01000">
        <w:rPr>
          <w:rFonts w:ascii="Arial" w:hAnsi="Arial" w:cs="Arial"/>
          <w:b/>
          <w:bCs/>
          <w:sz w:val="24"/>
          <w:szCs w:val="24"/>
        </w:rPr>
        <w:t>5</w:t>
      </w:r>
      <w:r w:rsidR="0004316E" w:rsidRPr="00B44385">
        <w:rPr>
          <w:rFonts w:ascii="Arial" w:hAnsi="Arial" w:cs="Arial"/>
          <w:b/>
          <w:bCs/>
          <w:sz w:val="24"/>
          <w:szCs w:val="24"/>
        </w:rPr>
        <w:t xml:space="preserve"> </w:t>
      </w:r>
      <w:r w:rsidR="00020774" w:rsidRPr="00B44385">
        <w:rPr>
          <w:rFonts w:ascii="Arial" w:hAnsi="Arial" w:cs="Arial"/>
          <w:b/>
          <w:bCs/>
          <w:sz w:val="24"/>
          <w:szCs w:val="24"/>
        </w:rPr>
        <w:t>Review</w:t>
      </w:r>
    </w:p>
    <w:p w14:paraId="3E81DEA1" w14:textId="57DF50E9" w:rsidR="00020774" w:rsidRPr="00B44385" w:rsidRDefault="00020774" w:rsidP="00B44385">
      <w:pPr>
        <w:spacing w:line="480" w:lineRule="auto"/>
        <w:rPr>
          <w:rFonts w:ascii="Arial" w:hAnsi="Arial" w:cs="Arial"/>
          <w:b/>
          <w:bCs/>
          <w:sz w:val="24"/>
          <w:szCs w:val="24"/>
          <w:u w:val="single"/>
        </w:rPr>
      </w:pPr>
      <w:r w:rsidRPr="00B44385">
        <w:rPr>
          <w:rFonts w:ascii="Arial" w:hAnsi="Arial" w:cs="Arial"/>
          <w:b/>
          <w:bCs/>
          <w:sz w:val="24"/>
          <w:szCs w:val="24"/>
          <w:u w:val="single"/>
        </w:rPr>
        <w:t>Question</w:t>
      </w:r>
    </w:p>
    <w:p w14:paraId="73ACE66F" w14:textId="7CBAE267" w:rsidR="000E67A8" w:rsidRPr="00A73A8D" w:rsidRDefault="004C7D92" w:rsidP="00B44385">
      <w:pPr>
        <w:spacing w:line="480" w:lineRule="auto"/>
        <w:rPr>
          <w:rFonts w:ascii="Arial" w:hAnsi="Arial" w:cs="Arial"/>
          <w:b/>
          <w:bCs/>
          <w:sz w:val="24"/>
          <w:szCs w:val="24"/>
        </w:rPr>
      </w:pPr>
      <w:r w:rsidRPr="00A73A8D">
        <w:rPr>
          <w:rFonts w:ascii="Arial" w:hAnsi="Arial" w:cs="Arial"/>
          <w:b/>
          <w:bCs/>
          <w:sz w:val="24"/>
          <w:szCs w:val="24"/>
          <w:highlight w:val="yellow"/>
        </w:rPr>
        <w:t xml:space="preserve">13.1 Define cloud </w:t>
      </w:r>
      <w:proofErr w:type="gramStart"/>
      <w:r w:rsidRPr="00A73A8D">
        <w:rPr>
          <w:rFonts w:ascii="Arial" w:hAnsi="Arial" w:cs="Arial"/>
          <w:b/>
          <w:bCs/>
          <w:sz w:val="24"/>
          <w:szCs w:val="24"/>
          <w:highlight w:val="yellow"/>
        </w:rPr>
        <w:t>computing</w:t>
      </w:r>
      <w:proofErr w:type="gramEnd"/>
    </w:p>
    <w:p w14:paraId="6BC0EA09" w14:textId="2B5EE125" w:rsidR="00922809" w:rsidRPr="00A95095" w:rsidRDefault="00922809" w:rsidP="00B44385">
      <w:pPr>
        <w:spacing w:line="480" w:lineRule="auto"/>
        <w:rPr>
          <w:rFonts w:ascii="Arial" w:hAnsi="Arial" w:cs="Arial"/>
          <w:sz w:val="24"/>
          <w:szCs w:val="24"/>
        </w:rPr>
      </w:pPr>
      <w:r>
        <w:rPr>
          <w:rFonts w:ascii="Arial" w:hAnsi="Arial" w:cs="Arial"/>
          <w:sz w:val="24"/>
          <w:szCs w:val="24"/>
        </w:rPr>
        <w:tab/>
      </w:r>
      <w:r w:rsidR="00400013">
        <w:rPr>
          <w:rFonts w:ascii="Arial" w:hAnsi="Arial" w:cs="Arial"/>
          <w:sz w:val="24"/>
          <w:szCs w:val="24"/>
        </w:rPr>
        <w:t>Cloud computing is defined as “</w:t>
      </w:r>
      <w:r w:rsidR="00A73A8D">
        <w:rPr>
          <w:rFonts w:ascii="Arial" w:hAnsi="Arial" w:cs="Arial"/>
          <w:sz w:val="24"/>
          <w:szCs w:val="24"/>
        </w:rPr>
        <w:t xml:space="preserve">a model for enabling ubiquitous, convenient, on-demand network access to a shared pool of configurable computing resources […] that can be rapidly provisioned and released with minimal management effort or service provider interaction. This cloud model promotes availability and is composed of five essential characteristics, three service models, and four deployment models </w:t>
      </w:r>
      <w:r w:rsidR="00A73A8D" w:rsidRPr="00510D86">
        <w:rPr>
          <w:rFonts w:ascii="Arial" w:hAnsi="Arial" w:cs="Arial"/>
          <w:sz w:val="24"/>
          <w:szCs w:val="24"/>
        </w:rPr>
        <w:t>(Stallings &amp; Brown, 2018</w:t>
      </w:r>
      <w:r w:rsidR="00A73A8D">
        <w:rPr>
          <w:rFonts w:ascii="Arial" w:hAnsi="Arial" w:cs="Arial"/>
          <w:sz w:val="24"/>
          <w:szCs w:val="24"/>
        </w:rPr>
        <w:t xml:space="preserve">. p. </w:t>
      </w:r>
      <w:r w:rsidR="00A36E7E">
        <w:rPr>
          <w:rFonts w:ascii="Arial" w:hAnsi="Arial" w:cs="Arial"/>
          <w:sz w:val="24"/>
          <w:szCs w:val="24"/>
        </w:rPr>
        <w:t>424</w:t>
      </w:r>
      <w:r w:rsidR="00A73A8D">
        <w:rPr>
          <w:rFonts w:ascii="Arial" w:hAnsi="Arial" w:cs="Arial"/>
          <w:sz w:val="24"/>
          <w:szCs w:val="24"/>
        </w:rPr>
        <w:t>).</w:t>
      </w:r>
      <w:r w:rsidR="00A95095">
        <w:rPr>
          <w:rFonts w:ascii="Arial" w:hAnsi="Arial" w:cs="Arial"/>
          <w:b/>
          <w:bCs/>
          <w:sz w:val="24"/>
          <w:szCs w:val="24"/>
        </w:rPr>
        <w:t xml:space="preserve"> </w:t>
      </w:r>
      <w:r w:rsidR="00A95095">
        <w:rPr>
          <w:rFonts w:ascii="Arial" w:hAnsi="Arial" w:cs="Arial"/>
          <w:sz w:val="24"/>
          <w:szCs w:val="24"/>
        </w:rPr>
        <w:t xml:space="preserve">In other words, this means that cloud computing is a service that someone can pay for and use </w:t>
      </w:r>
      <w:proofErr w:type="gramStart"/>
      <w:r w:rsidR="00A95095">
        <w:rPr>
          <w:rFonts w:ascii="Arial" w:hAnsi="Arial" w:cs="Arial"/>
          <w:sz w:val="24"/>
          <w:szCs w:val="24"/>
        </w:rPr>
        <w:t>in order to</w:t>
      </w:r>
      <w:proofErr w:type="gramEnd"/>
      <w:r w:rsidR="00A95095">
        <w:rPr>
          <w:rFonts w:ascii="Arial" w:hAnsi="Arial" w:cs="Arial"/>
          <w:sz w:val="24"/>
          <w:szCs w:val="24"/>
        </w:rPr>
        <w:t xml:space="preserve"> have computing capabilities from anywhere in the world which can be easily </w:t>
      </w:r>
      <w:r w:rsidR="00A36E7E">
        <w:rPr>
          <w:rFonts w:ascii="Arial" w:hAnsi="Arial" w:cs="Arial"/>
          <w:sz w:val="24"/>
          <w:szCs w:val="24"/>
        </w:rPr>
        <w:t>scalable.</w:t>
      </w:r>
    </w:p>
    <w:p w14:paraId="2C10165D" w14:textId="77777777" w:rsidR="00922809" w:rsidRDefault="00922809" w:rsidP="00B44385">
      <w:pPr>
        <w:spacing w:line="480" w:lineRule="auto"/>
        <w:rPr>
          <w:rFonts w:ascii="Arial" w:hAnsi="Arial" w:cs="Arial"/>
          <w:sz w:val="24"/>
          <w:szCs w:val="24"/>
        </w:rPr>
      </w:pPr>
    </w:p>
    <w:p w14:paraId="2F2CF11A" w14:textId="034B02B7" w:rsidR="004C7D92" w:rsidRPr="008B4561" w:rsidRDefault="004C7D92" w:rsidP="00B44385">
      <w:pPr>
        <w:spacing w:line="480" w:lineRule="auto"/>
        <w:rPr>
          <w:rFonts w:ascii="Arial" w:hAnsi="Arial" w:cs="Arial"/>
          <w:b/>
          <w:bCs/>
          <w:sz w:val="24"/>
          <w:szCs w:val="24"/>
        </w:rPr>
      </w:pPr>
      <w:r w:rsidRPr="00C72BEB">
        <w:rPr>
          <w:rFonts w:ascii="Arial" w:hAnsi="Arial" w:cs="Arial"/>
          <w:b/>
          <w:bCs/>
          <w:sz w:val="24"/>
          <w:szCs w:val="24"/>
          <w:highlight w:val="green"/>
        </w:rPr>
        <w:t xml:space="preserve">13.2 List and briefly define three cloud service </w:t>
      </w:r>
      <w:proofErr w:type="gramStart"/>
      <w:r w:rsidRPr="00C72BEB">
        <w:rPr>
          <w:rFonts w:ascii="Arial" w:hAnsi="Arial" w:cs="Arial"/>
          <w:b/>
          <w:bCs/>
          <w:sz w:val="24"/>
          <w:szCs w:val="24"/>
          <w:highlight w:val="green"/>
        </w:rPr>
        <w:t>models</w:t>
      </w:r>
      <w:proofErr w:type="gramEnd"/>
    </w:p>
    <w:p w14:paraId="39DAE246" w14:textId="3788D8EE" w:rsidR="00640AFB" w:rsidRDefault="00517FE3" w:rsidP="00640AFB">
      <w:pPr>
        <w:spacing w:line="480" w:lineRule="auto"/>
        <w:rPr>
          <w:rFonts w:ascii="Arial" w:hAnsi="Arial" w:cs="Arial"/>
          <w:b/>
          <w:bCs/>
          <w:sz w:val="24"/>
          <w:szCs w:val="24"/>
        </w:rPr>
      </w:pPr>
      <w:r>
        <w:rPr>
          <w:rFonts w:ascii="Arial" w:hAnsi="Arial" w:cs="Arial"/>
          <w:sz w:val="24"/>
          <w:szCs w:val="24"/>
        </w:rPr>
        <w:tab/>
      </w:r>
      <w:r w:rsidR="00640AFB">
        <w:rPr>
          <w:rFonts w:ascii="Arial" w:hAnsi="Arial" w:cs="Arial"/>
          <w:sz w:val="24"/>
          <w:szCs w:val="24"/>
        </w:rPr>
        <w:t xml:space="preserve">Three cloud service models are as follows: Software as a Service, Platform as a Service, and Infrastructure as a Service </w:t>
      </w:r>
      <w:r w:rsidR="00640AFB" w:rsidRPr="00510D86">
        <w:rPr>
          <w:rFonts w:ascii="Arial" w:hAnsi="Arial" w:cs="Arial"/>
          <w:sz w:val="24"/>
          <w:szCs w:val="24"/>
        </w:rPr>
        <w:t>(Stallings &amp; Brown, 2018</w:t>
      </w:r>
      <w:r w:rsidR="00640AFB">
        <w:rPr>
          <w:rFonts w:ascii="Arial" w:hAnsi="Arial" w:cs="Arial"/>
          <w:sz w:val="24"/>
          <w:szCs w:val="24"/>
        </w:rPr>
        <w:t>. p.</w:t>
      </w:r>
      <w:r w:rsidR="002E334A">
        <w:rPr>
          <w:rFonts w:ascii="Arial" w:hAnsi="Arial" w:cs="Arial"/>
          <w:sz w:val="24"/>
          <w:szCs w:val="24"/>
        </w:rPr>
        <w:t xml:space="preserve"> 426</w:t>
      </w:r>
      <w:r w:rsidR="00640AFB">
        <w:rPr>
          <w:rFonts w:ascii="Arial" w:hAnsi="Arial" w:cs="Arial"/>
          <w:sz w:val="24"/>
          <w:szCs w:val="24"/>
        </w:rPr>
        <w:t>).</w:t>
      </w:r>
    </w:p>
    <w:p w14:paraId="1FF06B21" w14:textId="05A1051E" w:rsidR="00517FE3" w:rsidRPr="009E3692" w:rsidRDefault="00640AFB" w:rsidP="00B44385">
      <w:pPr>
        <w:spacing w:line="480" w:lineRule="auto"/>
        <w:rPr>
          <w:rFonts w:ascii="Arial" w:hAnsi="Arial" w:cs="Arial"/>
          <w:b/>
          <w:bCs/>
          <w:sz w:val="24"/>
          <w:szCs w:val="24"/>
        </w:rPr>
      </w:pPr>
      <w:r>
        <w:rPr>
          <w:rFonts w:ascii="Arial" w:hAnsi="Arial" w:cs="Arial"/>
          <w:sz w:val="24"/>
          <w:szCs w:val="24"/>
        </w:rPr>
        <w:lastRenderedPageBreak/>
        <w:tab/>
        <w:t xml:space="preserve">SaaS – </w:t>
      </w:r>
      <w:r w:rsidR="002B5A6E">
        <w:rPr>
          <w:rFonts w:ascii="Arial" w:hAnsi="Arial" w:cs="Arial"/>
          <w:sz w:val="24"/>
          <w:szCs w:val="24"/>
        </w:rPr>
        <w:t xml:space="preserve">With software as a service the hoster is providing </w:t>
      </w:r>
      <w:proofErr w:type="gramStart"/>
      <w:r w:rsidR="002B5A6E">
        <w:rPr>
          <w:rFonts w:ascii="Arial" w:hAnsi="Arial" w:cs="Arial"/>
          <w:sz w:val="24"/>
          <w:szCs w:val="24"/>
        </w:rPr>
        <w:t>a software</w:t>
      </w:r>
      <w:proofErr w:type="gramEnd"/>
      <w:r w:rsidR="002B5A6E">
        <w:rPr>
          <w:rFonts w:ascii="Arial" w:hAnsi="Arial" w:cs="Arial"/>
          <w:sz w:val="24"/>
          <w:szCs w:val="24"/>
        </w:rPr>
        <w:t xml:space="preserve"> to the customer which they pay for, such as application software, which will run on their servers and be accessible anywhere they choose </w:t>
      </w:r>
      <w:r w:rsidR="002B5A6E" w:rsidRPr="00510D86">
        <w:rPr>
          <w:rFonts w:ascii="Arial" w:hAnsi="Arial" w:cs="Arial"/>
          <w:sz w:val="24"/>
          <w:szCs w:val="24"/>
        </w:rPr>
        <w:t>(Stallings &amp; Brown, 2018</w:t>
      </w:r>
      <w:r w:rsidR="002B5A6E">
        <w:rPr>
          <w:rFonts w:ascii="Arial" w:hAnsi="Arial" w:cs="Arial"/>
          <w:sz w:val="24"/>
          <w:szCs w:val="24"/>
        </w:rPr>
        <w:t xml:space="preserve">. p. </w:t>
      </w:r>
      <w:r w:rsidR="00CE4530">
        <w:rPr>
          <w:rFonts w:ascii="Arial" w:hAnsi="Arial" w:cs="Arial"/>
          <w:sz w:val="24"/>
          <w:szCs w:val="24"/>
        </w:rPr>
        <w:t>426</w:t>
      </w:r>
      <w:r w:rsidR="002B5A6E">
        <w:rPr>
          <w:rFonts w:ascii="Arial" w:hAnsi="Arial" w:cs="Arial"/>
          <w:sz w:val="24"/>
          <w:szCs w:val="24"/>
        </w:rPr>
        <w:t>).</w:t>
      </w:r>
      <w:r w:rsidR="00F3255C">
        <w:rPr>
          <w:rFonts w:ascii="Arial" w:hAnsi="Arial" w:cs="Arial"/>
          <w:b/>
          <w:bCs/>
          <w:sz w:val="24"/>
          <w:szCs w:val="24"/>
        </w:rPr>
        <w:t xml:space="preserve"> </w:t>
      </w:r>
      <w:r w:rsidR="00A6328A">
        <w:rPr>
          <w:rFonts w:ascii="Arial" w:hAnsi="Arial" w:cs="Arial"/>
          <w:b/>
          <w:bCs/>
          <w:sz w:val="24"/>
          <w:szCs w:val="24"/>
        </w:rPr>
        <w:t xml:space="preserve"> </w:t>
      </w:r>
      <w:r w:rsidR="00A6328A">
        <w:rPr>
          <w:rFonts w:ascii="Arial" w:hAnsi="Arial" w:cs="Arial"/>
          <w:sz w:val="24"/>
          <w:szCs w:val="24"/>
        </w:rPr>
        <w:t xml:space="preserve">With SaaS the biggest benefit is the customer doesn’t have to </w:t>
      </w:r>
      <w:proofErr w:type="gramStart"/>
      <w:r w:rsidR="00A6328A">
        <w:rPr>
          <w:rFonts w:ascii="Arial" w:hAnsi="Arial" w:cs="Arial"/>
          <w:sz w:val="24"/>
          <w:szCs w:val="24"/>
        </w:rPr>
        <w:t>setup</w:t>
      </w:r>
      <w:proofErr w:type="gramEnd"/>
      <w:r w:rsidR="00A6328A">
        <w:rPr>
          <w:rFonts w:ascii="Arial" w:hAnsi="Arial" w:cs="Arial"/>
          <w:sz w:val="24"/>
          <w:szCs w:val="24"/>
        </w:rPr>
        <w:t xml:space="preserve"> any software on their own, they pay for the use of the software and that’s what they get, such as Google Workspace, or Microsoft 365</w:t>
      </w:r>
      <w:r w:rsidR="009E3692">
        <w:rPr>
          <w:rFonts w:ascii="Arial" w:hAnsi="Arial" w:cs="Arial"/>
          <w:sz w:val="24"/>
          <w:szCs w:val="24"/>
        </w:rPr>
        <w:t xml:space="preserve"> </w:t>
      </w:r>
      <w:r w:rsidR="009E3692" w:rsidRPr="00510D86">
        <w:rPr>
          <w:rFonts w:ascii="Arial" w:hAnsi="Arial" w:cs="Arial"/>
          <w:sz w:val="24"/>
          <w:szCs w:val="24"/>
        </w:rPr>
        <w:t>(Stallings &amp; Brown, 2018</w:t>
      </w:r>
      <w:r w:rsidR="009E3692">
        <w:rPr>
          <w:rFonts w:ascii="Arial" w:hAnsi="Arial" w:cs="Arial"/>
          <w:sz w:val="24"/>
          <w:szCs w:val="24"/>
        </w:rPr>
        <w:t xml:space="preserve">. p. </w:t>
      </w:r>
      <w:r w:rsidR="00CE4530">
        <w:rPr>
          <w:rFonts w:ascii="Arial" w:hAnsi="Arial" w:cs="Arial"/>
          <w:sz w:val="24"/>
          <w:szCs w:val="24"/>
        </w:rPr>
        <w:t>426</w:t>
      </w:r>
      <w:r w:rsidR="009E3692">
        <w:rPr>
          <w:rFonts w:ascii="Arial" w:hAnsi="Arial" w:cs="Arial"/>
          <w:sz w:val="24"/>
          <w:szCs w:val="24"/>
        </w:rPr>
        <w:t>).</w:t>
      </w:r>
    </w:p>
    <w:p w14:paraId="537B36FD" w14:textId="54B4D466" w:rsidR="00640AFB" w:rsidRPr="00C353D5" w:rsidRDefault="00640AFB" w:rsidP="00B44385">
      <w:pPr>
        <w:spacing w:line="480" w:lineRule="auto"/>
        <w:rPr>
          <w:rFonts w:ascii="Arial" w:hAnsi="Arial" w:cs="Arial"/>
          <w:b/>
          <w:bCs/>
          <w:sz w:val="24"/>
          <w:szCs w:val="24"/>
        </w:rPr>
      </w:pPr>
      <w:r>
        <w:rPr>
          <w:rFonts w:ascii="Arial" w:hAnsi="Arial" w:cs="Arial"/>
          <w:sz w:val="24"/>
          <w:szCs w:val="24"/>
        </w:rPr>
        <w:tab/>
        <w:t xml:space="preserve">PaaS – </w:t>
      </w:r>
      <w:r w:rsidR="007B246F">
        <w:rPr>
          <w:rFonts w:ascii="Arial" w:hAnsi="Arial" w:cs="Arial"/>
          <w:sz w:val="24"/>
          <w:szCs w:val="24"/>
        </w:rPr>
        <w:t xml:space="preserve">With Platform as a Service the hoster provides a platform to the customer which they can use to setup anything on such as deploying their own software or bought software, it basically allows them to pay for the entire operating system and </w:t>
      </w:r>
      <w:r w:rsidR="00111342">
        <w:rPr>
          <w:rFonts w:ascii="Arial" w:hAnsi="Arial" w:cs="Arial"/>
          <w:sz w:val="24"/>
          <w:szCs w:val="24"/>
        </w:rPr>
        <w:t xml:space="preserve">use how they want </w:t>
      </w:r>
      <w:r w:rsidR="00C353D5" w:rsidRPr="00510D86">
        <w:rPr>
          <w:rFonts w:ascii="Arial" w:hAnsi="Arial" w:cs="Arial"/>
          <w:sz w:val="24"/>
          <w:szCs w:val="24"/>
        </w:rPr>
        <w:t>(Stallings &amp; Brown, 2018</w:t>
      </w:r>
      <w:r w:rsidR="00C353D5">
        <w:rPr>
          <w:rFonts w:ascii="Arial" w:hAnsi="Arial" w:cs="Arial"/>
          <w:sz w:val="24"/>
          <w:szCs w:val="24"/>
        </w:rPr>
        <w:t xml:space="preserve">. p. </w:t>
      </w:r>
      <w:r w:rsidR="001C73FF">
        <w:rPr>
          <w:rFonts w:ascii="Arial" w:hAnsi="Arial" w:cs="Arial"/>
          <w:sz w:val="24"/>
          <w:szCs w:val="24"/>
        </w:rPr>
        <w:t>426</w:t>
      </w:r>
      <w:r w:rsidR="00C353D5">
        <w:rPr>
          <w:rFonts w:ascii="Arial" w:hAnsi="Arial" w:cs="Arial"/>
          <w:sz w:val="24"/>
          <w:szCs w:val="24"/>
        </w:rPr>
        <w:t>).</w:t>
      </w:r>
    </w:p>
    <w:p w14:paraId="71E3763D" w14:textId="08804C09" w:rsidR="00640AFB" w:rsidRPr="000146B6" w:rsidRDefault="00640AFB" w:rsidP="00B44385">
      <w:pPr>
        <w:spacing w:line="480" w:lineRule="auto"/>
        <w:rPr>
          <w:rFonts w:ascii="Arial" w:hAnsi="Arial" w:cs="Arial"/>
          <w:b/>
          <w:bCs/>
          <w:sz w:val="24"/>
          <w:szCs w:val="24"/>
        </w:rPr>
      </w:pPr>
      <w:r>
        <w:rPr>
          <w:rFonts w:ascii="Arial" w:hAnsi="Arial" w:cs="Arial"/>
          <w:sz w:val="24"/>
          <w:szCs w:val="24"/>
        </w:rPr>
        <w:tab/>
        <w:t xml:space="preserve">IaaS – </w:t>
      </w:r>
      <w:r w:rsidR="00207B6D">
        <w:rPr>
          <w:rFonts w:ascii="Arial" w:hAnsi="Arial" w:cs="Arial"/>
          <w:sz w:val="24"/>
          <w:szCs w:val="24"/>
        </w:rPr>
        <w:t xml:space="preserve">With Infrastructure as a Service the hoster provides the infrastructure itself to the customer, </w:t>
      </w:r>
      <w:r w:rsidR="009B4F6B">
        <w:rPr>
          <w:rFonts w:ascii="Arial" w:hAnsi="Arial" w:cs="Arial"/>
          <w:sz w:val="24"/>
          <w:szCs w:val="24"/>
        </w:rPr>
        <w:t xml:space="preserve">do note though that </w:t>
      </w:r>
      <w:r w:rsidR="001C5E6A">
        <w:rPr>
          <w:rFonts w:ascii="Arial" w:hAnsi="Arial" w:cs="Arial"/>
          <w:sz w:val="24"/>
          <w:szCs w:val="24"/>
        </w:rPr>
        <w:t xml:space="preserve">the customer does not manage or control the resource of the underlying cloud infrastructure but has control over the entire operating system, and in a sense has control over other things such as a firewall or virtual machine </w:t>
      </w:r>
      <w:r w:rsidR="009868B2" w:rsidRPr="00510D86">
        <w:rPr>
          <w:rFonts w:ascii="Arial" w:hAnsi="Arial" w:cs="Arial"/>
          <w:sz w:val="24"/>
          <w:szCs w:val="24"/>
        </w:rPr>
        <w:t>(Stallings &amp; Brown, 2018</w:t>
      </w:r>
      <w:r w:rsidR="009868B2">
        <w:rPr>
          <w:rFonts w:ascii="Arial" w:hAnsi="Arial" w:cs="Arial"/>
          <w:sz w:val="24"/>
          <w:szCs w:val="24"/>
        </w:rPr>
        <w:t>. p.</w:t>
      </w:r>
      <w:r w:rsidR="00ED094B">
        <w:rPr>
          <w:rFonts w:ascii="Arial" w:hAnsi="Arial" w:cs="Arial"/>
          <w:sz w:val="24"/>
          <w:szCs w:val="24"/>
        </w:rPr>
        <w:t xml:space="preserve"> 426 - 427</w:t>
      </w:r>
      <w:r w:rsidR="009868B2">
        <w:rPr>
          <w:rFonts w:ascii="Arial" w:hAnsi="Arial" w:cs="Arial"/>
          <w:sz w:val="24"/>
          <w:szCs w:val="24"/>
        </w:rPr>
        <w:t>)</w:t>
      </w:r>
      <w:r w:rsidR="000146B6">
        <w:rPr>
          <w:rFonts w:ascii="Arial" w:hAnsi="Arial" w:cs="Arial"/>
          <w:sz w:val="24"/>
          <w:szCs w:val="24"/>
        </w:rPr>
        <w:t xml:space="preserve">. </w:t>
      </w:r>
      <w:r w:rsidR="00647985">
        <w:rPr>
          <w:rFonts w:ascii="Arial" w:hAnsi="Arial" w:cs="Arial"/>
          <w:sz w:val="24"/>
          <w:szCs w:val="24"/>
        </w:rPr>
        <w:t xml:space="preserve">It allows the customer to select processors they use as well as storage and network capabilities </w:t>
      </w:r>
      <w:r w:rsidR="007A7ECD" w:rsidRPr="00510D86">
        <w:rPr>
          <w:rFonts w:ascii="Arial" w:hAnsi="Arial" w:cs="Arial"/>
          <w:sz w:val="24"/>
          <w:szCs w:val="24"/>
        </w:rPr>
        <w:t>(Stallings &amp; Brown, 2018</w:t>
      </w:r>
      <w:r w:rsidR="007A7ECD">
        <w:rPr>
          <w:rFonts w:ascii="Arial" w:hAnsi="Arial" w:cs="Arial"/>
          <w:sz w:val="24"/>
          <w:szCs w:val="24"/>
        </w:rPr>
        <w:t xml:space="preserve">. p. </w:t>
      </w:r>
      <w:r w:rsidR="00D84950">
        <w:rPr>
          <w:rFonts w:ascii="Arial" w:hAnsi="Arial" w:cs="Arial"/>
          <w:sz w:val="24"/>
          <w:szCs w:val="24"/>
        </w:rPr>
        <w:t>427</w:t>
      </w:r>
      <w:r w:rsidR="007A7ECD">
        <w:rPr>
          <w:rFonts w:ascii="Arial" w:hAnsi="Arial" w:cs="Arial"/>
          <w:sz w:val="24"/>
          <w:szCs w:val="24"/>
        </w:rPr>
        <w:t>).</w:t>
      </w:r>
    </w:p>
    <w:p w14:paraId="7BD90093" w14:textId="77777777" w:rsidR="00517FE3" w:rsidRDefault="00517FE3" w:rsidP="00B44385">
      <w:pPr>
        <w:spacing w:line="480" w:lineRule="auto"/>
        <w:rPr>
          <w:rFonts w:ascii="Arial" w:hAnsi="Arial" w:cs="Arial"/>
          <w:sz w:val="24"/>
          <w:szCs w:val="24"/>
        </w:rPr>
      </w:pPr>
    </w:p>
    <w:p w14:paraId="62CE7164" w14:textId="639EB4D7" w:rsidR="004C7D92" w:rsidRPr="008938AF" w:rsidRDefault="004C7D92" w:rsidP="00B44385">
      <w:pPr>
        <w:spacing w:line="480" w:lineRule="auto"/>
        <w:rPr>
          <w:rFonts w:ascii="Arial" w:hAnsi="Arial" w:cs="Arial"/>
          <w:b/>
          <w:bCs/>
          <w:sz w:val="24"/>
          <w:szCs w:val="24"/>
        </w:rPr>
      </w:pPr>
      <w:r w:rsidRPr="008F6A13">
        <w:rPr>
          <w:rFonts w:ascii="Arial" w:hAnsi="Arial" w:cs="Arial"/>
          <w:b/>
          <w:bCs/>
          <w:sz w:val="24"/>
          <w:szCs w:val="24"/>
          <w:highlight w:val="cyan"/>
        </w:rPr>
        <w:t>13.3 What is the cloud computing reference architecture?</w:t>
      </w:r>
    </w:p>
    <w:p w14:paraId="19A30173" w14:textId="6E748D66" w:rsidR="00CF20FA" w:rsidRPr="00431519" w:rsidRDefault="00CF20FA" w:rsidP="00B44385">
      <w:pPr>
        <w:spacing w:line="480" w:lineRule="auto"/>
        <w:rPr>
          <w:rFonts w:ascii="Arial" w:hAnsi="Arial" w:cs="Arial"/>
          <w:b/>
          <w:bCs/>
          <w:sz w:val="24"/>
          <w:szCs w:val="24"/>
        </w:rPr>
      </w:pPr>
      <w:r>
        <w:rPr>
          <w:rFonts w:ascii="Arial" w:hAnsi="Arial" w:cs="Arial"/>
          <w:sz w:val="24"/>
          <w:szCs w:val="24"/>
        </w:rPr>
        <w:tab/>
      </w:r>
      <w:r w:rsidR="00302D88">
        <w:rPr>
          <w:rFonts w:ascii="Arial" w:hAnsi="Arial" w:cs="Arial"/>
          <w:sz w:val="24"/>
          <w:szCs w:val="24"/>
        </w:rPr>
        <w:t xml:space="preserve">Cloud computing reference architecture is defined as follows </w:t>
      </w:r>
      <w:r w:rsidR="0082300C">
        <w:rPr>
          <w:rFonts w:ascii="Arial" w:hAnsi="Arial" w:cs="Arial"/>
          <w:sz w:val="24"/>
          <w:szCs w:val="24"/>
        </w:rPr>
        <w:t xml:space="preserve">“The NIST cloud computing reference architecture focuses on the requirements of "what" cloud services provide, not a “how to” design </w:t>
      </w:r>
      <w:r w:rsidR="00407BEB">
        <w:rPr>
          <w:rFonts w:ascii="Arial" w:hAnsi="Arial" w:cs="Arial"/>
          <w:sz w:val="24"/>
          <w:szCs w:val="24"/>
        </w:rPr>
        <w:t xml:space="preserve">solution and implementation. The reference architecture </w:t>
      </w:r>
      <w:r w:rsidR="00407BEB">
        <w:rPr>
          <w:rFonts w:ascii="Arial" w:hAnsi="Arial" w:cs="Arial"/>
          <w:sz w:val="24"/>
          <w:szCs w:val="24"/>
        </w:rPr>
        <w:lastRenderedPageBreak/>
        <w:t xml:space="preserve">is intended to facilitate the understanding </w:t>
      </w:r>
      <w:r w:rsidR="005978ED">
        <w:rPr>
          <w:rFonts w:ascii="Arial" w:hAnsi="Arial" w:cs="Arial"/>
          <w:sz w:val="24"/>
          <w:szCs w:val="24"/>
        </w:rPr>
        <w:t xml:space="preserve">of the operational intricacies in cloud computing. It does not represent the system architecture of a specific cloud computing system; instead it is a tool for describing, discussing, and developing a system-specific architecture using a common framework of reference” </w:t>
      </w:r>
      <w:r w:rsidR="005978ED" w:rsidRPr="00510D86">
        <w:rPr>
          <w:rFonts w:ascii="Arial" w:hAnsi="Arial" w:cs="Arial"/>
          <w:sz w:val="24"/>
          <w:szCs w:val="24"/>
        </w:rPr>
        <w:t>(Stallings &amp; Brown, 2018</w:t>
      </w:r>
      <w:r w:rsidR="005978ED">
        <w:rPr>
          <w:rFonts w:ascii="Arial" w:hAnsi="Arial" w:cs="Arial"/>
          <w:sz w:val="24"/>
          <w:szCs w:val="24"/>
        </w:rPr>
        <w:t xml:space="preserve">. p. </w:t>
      </w:r>
      <w:r w:rsidR="00A24D5A">
        <w:rPr>
          <w:rFonts w:ascii="Arial" w:hAnsi="Arial" w:cs="Arial"/>
          <w:sz w:val="24"/>
          <w:szCs w:val="24"/>
        </w:rPr>
        <w:t>429</w:t>
      </w:r>
      <w:r w:rsidR="005978ED">
        <w:rPr>
          <w:rFonts w:ascii="Arial" w:hAnsi="Arial" w:cs="Arial"/>
          <w:sz w:val="24"/>
          <w:szCs w:val="24"/>
        </w:rPr>
        <w:t>).</w:t>
      </w:r>
      <w:r w:rsidR="005978ED">
        <w:rPr>
          <w:rFonts w:ascii="Arial" w:hAnsi="Arial" w:cs="Arial"/>
          <w:b/>
          <w:bCs/>
          <w:sz w:val="24"/>
          <w:szCs w:val="24"/>
        </w:rPr>
        <w:t xml:space="preserve"> </w:t>
      </w:r>
      <w:r w:rsidR="005978ED">
        <w:rPr>
          <w:rFonts w:ascii="Arial" w:hAnsi="Arial" w:cs="Arial"/>
          <w:sz w:val="24"/>
          <w:szCs w:val="24"/>
        </w:rPr>
        <w:t xml:space="preserve">In other words, this means that NIST, or the National Institute of Standards and Technology defines cloud computing reference architecture as </w:t>
      </w:r>
      <w:r w:rsidR="00573FF5">
        <w:rPr>
          <w:rFonts w:ascii="Arial" w:hAnsi="Arial" w:cs="Arial"/>
          <w:sz w:val="24"/>
          <w:szCs w:val="24"/>
        </w:rPr>
        <w:t>what cloud service provide</w:t>
      </w:r>
      <w:r w:rsidR="00034851">
        <w:rPr>
          <w:rFonts w:ascii="Arial" w:hAnsi="Arial" w:cs="Arial"/>
          <w:sz w:val="24"/>
          <w:szCs w:val="24"/>
        </w:rPr>
        <w:t xml:space="preserve">, </w:t>
      </w:r>
      <w:r w:rsidR="00573FF5">
        <w:rPr>
          <w:rFonts w:ascii="Arial" w:hAnsi="Arial" w:cs="Arial"/>
          <w:sz w:val="24"/>
          <w:szCs w:val="24"/>
        </w:rPr>
        <w:t>help</w:t>
      </w:r>
      <w:r w:rsidR="00034851">
        <w:rPr>
          <w:rFonts w:ascii="Arial" w:hAnsi="Arial" w:cs="Arial"/>
          <w:sz w:val="24"/>
          <w:szCs w:val="24"/>
        </w:rPr>
        <w:t>s</w:t>
      </w:r>
      <w:r w:rsidR="00573FF5">
        <w:rPr>
          <w:rFonts w:ascii="Arial" w:hAnsi="Arial" w:cs="Arial"/>
          <w:sz w:val="24"/>
          <w:szCs w:val="24"/>
        </w:rPr>
        <w:t xml:space="preserve"> </w:t>
      </w:r>
      <w:r w:rsidR="00D57EFF">
        <w:rPr>
          <w:rFonts w:ascii="Arial" w:hAnsi="Arial" w:cs="Arial"/>
          <w:sz w:val="24"/>
          <w:szCs w:val="24"/>
        </w:rPr>
        <w:t>people understand the cloud computing operates</w:t>
      </w:r>
      <w:r w:rsidR="003A3542">
        <w:rPr>
          <w:rFonts w:ascii="Arial" w:hAnsi="Arial" w:cs="Arial"/>
          <w:sz w:val="24"/>
          <w:szCs w:val="24"/>
        </w:rPr>
        <w:t xml:space="preserve">, </w:t>
      </w:r>
      <w:r w:rsidR="00C7297B">
        <w:rPr>
          <w:rFonts w:ascii="Arial" w:hAnsi="Arial" w:cs="Arial"/>
          <w:sz w:val="24"/>
          <w:szCs w:val="24"/>
        </w:rPr>
        <w:t xml:space="preserve">and is a tool to </w:t>
      </w:r>
      <w:r w:rsidR="00FE22FE">
        <w:rPr>
          <w:rFonts w:ascii="Arial" w:hAnsi="Arial" w:cs="Arial"/>
          <w:sz w:val="24"/>
          <w:szCs w:val="24"/>
        </w:rPr>
        <w:t xml:space="preserve">describe, discuss, and develop </w:t>
      </w:r>
      <w:r w:rsidR="00755DCC">
        <w:rPr>
          <w:rFonts w:ascii="Arial" w:hAnsi="Arial" w:cs="Arial"/>
          <w:sz w:val="24"/>
          <w:szCs w:val="24"/>
        </w:rPr>
        <w:t xml:space="preserve">system-specific architecture which uses a common framework for reference </w:t>
      </w:r>
      <w:r w:rsidR="00755DCC" w:rsidRPr="00510D86">
        <w:rPr>
          <w:rFonts w:ascii="Arial" w:hAnsi="Arial" w:cs="Arial"/>
          <w:sz w:val="24"/>
          <w:szCs w:val="24"/>
        </w:rPr>
        <w:t>(Stallings &amp; Brown, 2018</w:t>
      </w:r>
      <w:r w:rsidR="00755DCC">
        <w:rPr>
          <w:rFonts w:ascii="Arial" w:hAnsi="Arial" w:cs="Arial"/>
          <w:sz w:val="24"/>
          <w:szCs w:val="24"/>
        </w:rPr>
        <w:t xml:space="preserve">. p. </w:t>
      </w:r>
      <w:r w:rsidR="00C415F6">
        <w:rPr>
          <w:rFonts w:ascii="Arial" w:hAnsi="Arial" w:cs="Arial"/>
          <w:sz w:val="24"/>
          <w:szCs w:val="24"/>
        </w:rPr>
        <w:t>429</w:t>
      </w:r>
      <w:r w:rsidR="00755DCC">
        <w:rPr>
          <w:rFonts w:ascii="Arial" w:hAnsi="Arial" w:cs="Arial"/>
          <w:sz w:val="24"/>
          <w:szCs w:val="24"/>
        </w:rPr>
        <w:t>).</w:t>
      </w:r>
      <w:r w:rsidR="00755DCC">
        <w:rPr>
          <w:rFonts w:ascii="Arial" w:hAnsi="Arial" w:cs="Arial"/>
          <w:b/>
          <w:bCs/>
          <w:sz w:val="24"/>
          <w:szCs w:val="24"/>
        </w:rPr>
        <w:t xml:space="preserve"> </w:t>
      </w:r>
      <w:r w:rsidR="00BA1FC4">
        <w:rPr>
          <w:rFonts w:ascii="Arial" w:hAnsi="Arial" w:cs="Arial"/>
          <w:sz w:val="24"/>
          <w:szCs w:val="24"/>
        </w:rPr>
        <w:t xml:space="preserve">Cloud computing reference architecture </w:t>
      </w:r>
      <w:r w:rsidR="00BA51A5">
        <w:rPr>
          <w:rFonts w:ascii="Arial" w:hAnsi="Arial" w:cs="Arial"/>
          <w:sz w:val="24"/>
          <w:szCs w:val="24"/>
        </w:rPr>
        <w:t xml:space="preserve">is there to act as an illustration to understand cloud services, </w:t>
      </w:r>
      <w:r w:rsidR="002007E7">
        <w:rPr>
          <w:rFonts w:ascii="Arial" w:hAnsi="Arial" w:cs="Arial"/>
          <w:sz w:val="24"/>
          <w:szCs w:val="24"/>
        </w:rPr>
        <w:t xml:space="preserve">to use as a technical reference, and to help with analysis of </w:t>
      </w:r>
      <w:r w:rsidR="00431519">
        <w:rPr>
          <w:rFonts w:ascii="Arial" w:hAnsi="Arial" w:cs="Arial"/>
          <w:sz w:val="24"/>
          <w:szCs w:val="24"/>
        </w:rPr>
        <w:t xml:space="preserve">standards such as security </w:t>
      </w:r>
      <w:r w:rsidR="00431519" w:rsidRPr="00510D86">
        <w:rPr>
          <w:rFonts w:ascii="Arial" w:hAnsi="Arial" w:cs="Arial"/>
          <w:sz w:val="24"/>
          <w:szCs w:val="24"/>
        </w:rPr>
        <w:t>(Stallings &amp; Brown, 2018</w:t>
      </w:r>
      <w:r w:rsidR="00431519">
        <w:rPr>
          <w:rFonts w:ascii="Arial" w:hAnsi="Arial" w:cs="Arial"/>
          <w:sz w:val="24"/>
          <w:szCs w:val="24"/>
        </w:rPr>
        <w:t xml:space="preserve">. p. </w:t>
      </w:r>
      <w:r w:rsidR="00D7356F">
        <w:rPr>
          <w:rFonts w:ascii="Arial" w:hAnsi="Arial" w:cs="Arial"/>
          <w:sz w:val="24"/>
          <w:szCs w:val="24"/>
        </w:rPr>
        <w:t>429 - 430</w:t>
      </w:r>
      <w:r w:rsidR="00431519">
        <w:rPr>
          <w:rFonts w:ascii="Arial" w:hAnsi="Arial" w:cs="Arial"/>
          <w:sz w:val="24"/>
          <w:szCs w:val="24"/>
        </w:rPr>
        <w:t>).</w:t>
      </w:r>
    </w:p>
    <w:p w14:paraId="22C69622" w14:textId="77777777" w:rsidR="00CF20FA" w:rsidRDefault="00CF20FA" w:rsidP="00B44385">
      <w:pPr>
        <w:spacing w:line="480" w:lineRule="auto"/>
        <w:rPr>
          <w:rFonts w:ascii="Arial" w:hAnsi="Arial" w:cs="Arial"/>
          <w:sz w:val="24"/>
          <w:szCs w:val="24"/>
        </w:rPr>
      </w:pPr>
    </w:p>
    <w:p w14:paraId="5AF446CF" w14:textId="7D4DAC5C" w:rsidR="004C7D92" w:rsidRPr="00590FB0" w:rsidRDefault="004C7D92" w:rsidP="00B44385">
      <w:pPr>
        <w:spacing w:line="480" w:lineRule="auto"/>
        <w:rPr>
          <w:rFonts w:ascii="Arial" w:hAnsi="Arial" w:cs="Arial"/>
          <w:b/>
          <w:bCs/>
          <w:sz w:val="24"/>
          <w:szCs w:val="24"/>
        </w:rPr>
      </w:pPr>
      <w:r w:rsidRPr="00DF3F64">
        <w:rPr>
          <w:rFonts w:ascii="Arial" w:hAnsi="Arial" w:cs="Arial"/>
          <w:b/>
          <w:bCs/>
          <w:sz w:val="24"/>
          <w:szCs w:val="24"/>
          <w:highlight w:val="yellow"/>
        </w:rPr>
        <w:t>13.4 Describe some of the main cloud-specific security threats?</w:t>
      </w:r>
    </w:p>
    <w:p w14:paraId="49BC3033" w14:textId="7551C917" w:rsidR="008F6A13" w:rsidRDefault="008F6A13" w:rsidP="00B44385">
      <w:pPr>
        <w:spacing w:line="480" w:lineRule="auto"/>
        <w:rPr>
          <w:rFonts w:ascii="Arial" w:hAnsi="Arial" w:cs="Arial"/>
          <w:sz w:val="24"/>
          <w:szCs w:val="24"/>
        </w:rPr>
      </w:pPr>
      <w:r>
        <w:rPr>
          <w:rFonts w:ascii="Arial" w:hAnsi="Arial" w:cs="Arial"/>
          <w:sz w:val="24"/>
          <w:szCs w:val="24"/>
        </w:rPr>
        <w:tab/>
      </w:r>
      <w:r w:rsidR="00781FE4">
        <w:rPr>
          <w:rFonts w:ascii="Arial" w:hAnsi="Arial" w:cs="Arial"/>
          <w:sz w:val="24"/>
          <w:szCs w:val="24"/>
        </w:rPr>
        <w:t xml:space="preserve">The main cloud-specific security threats are as follows: abuse and nefarious use of cloud computing, insecure interfaces and APIs, malicious insiders, shared technology issues, data loss or leakage, account or service hijacking, and unknown risk profiles </w:t>
      </w:r>
      <w:r w:rsidR="00781FE4" w:rsidRPr="00510D86">
        <w:rPr>
          <w:rFonts w:ascii="Arial" w:hAnsi="Arial" w:cs="Arial"/>
          <w:sz w:val="24"/>
          <w:szCs w:val="24"/>
        </w:rPr>
        <w:t>(Stallings &amp; Brown, 2018</w:t>
      </w:r>
      <w:r w:rsidR="00781FE4">
        <w:rPr>
          <w:rFonts w:ascii="Arial" w:hAnsi="Arial" w:cs="Arial"/>
          <w:sz w:val="24"/>
          <w:szCs w:val="24"/>
        </w:rPr>
        <w:t xml:space="preserve">. p. </w:t>
      </w:r>
      <w:r w:rsidR="00C83812">
        <w:rPr>
          <w:rFonts w:ascii="Arial" w:hAnsi="Arial" w:cs="Arial"/>
          <w:sz w:val="24"/>
          <w:szCs w:val="24"/>
        </w:rPr>
        <w:t>435</w:t>
      </w:r>
      <w:r w:rsidR="00781FE4">
        <w:rPr>
          <w:rFonts w:ascii="Arial" w:hAnsi="Arial" w:cs="Arial"/>
          <w:sz w:val="24"/>
          <w:szCs w:val="24"/>
        </w:rPr>
        <w:t>).</w:t>
      </w:r>
    </w:p>
    <w:p w14:paraId="07F751CD" w14:textId="0E061FB7" w:rsidR="002A0652" w:rsidRDefault="002A0652" w:rsidP="00B44385">
      <w:pPr>
        <w:spacing w:line="480" w:lineRule="auto"/>
        <w:rPr>
          <w:rFonts w:ascii="Arial" w:hAnsi="Arial" w:cs="Arial"/>
          <w:sz w:val="24"/>
          <w:szCs w:val="24"/>
        </w:rPr>
      </w:pPr>
      <w:r>
        <w:rPr>
          <w:rFonts w:ascii="Arial" w:hAnsi="Arial" w:cs="Arial"/>
          <w:sz w:val="24"/>
          <w:szCs w:val="24"/>
        </w:rPr>
        <w:tab/>
        <w:t xml:space="preserve">Abuse and nefarious use of cloud computing – </w:t>
      </w:r>
      <w:r w:rsidR="009F201F">
        <w:rPr>
          <w:rFonts w:ascii="Arial" w:hAnsi="Arial" w:cs="Arial"/>
          <w:sz w:val="24"/>
          <w:szCs w:val="24"/>
        </w:rPr>
        <w:t xml:space="preserve">It is typically easy for someone to freely sign up to a </w:t>
      </w:r>
      <w:proofErr w:type="gramStart"/>
      <w:r w:rsidR="009F201F">
        <w:rPr>
          <w:rFonts w:ascii="Arial" w:hAnsi="Arial" w:cs="Arial"/>
          <w:sz w:val="24"/>
          <w:szCs w:val="24"/>
        </w:rPr>
        <w:t>cloud service provider’s services</w:t>
      </w:r>
      <w:proofErr w:type="gramEnd"/>
      <w:r w:rsidR="009F201F">
        <w:rPr>
          <w:rFonts w:ascii="Arial" w:hAnsi="Arial" w:cs="Arial"/>
          <w:sz w:val="24"/>
          <w:szCs w:val="24"/>
        </w:rPr>
        <w:t xml:space="preserve">, because of this it enables attackers to get inside of the cloud to conduct different attacks </w:t>
      </w:r>
      <w:r w:rsidR="009F201F" w:rsidRPr="00510D86">
        <w:rPr>
          <w:rFonts w:ascii="Arial" w:hAnsi="Arial" w:cs="Arial"/>
          <w:sz w:val="24"/>
          <w:szCs w:val="24"/>
        </w:rPr>
        <w:t>(Stallings &amp; Brown, 2018</w:t>
      </w:r>
      <w:r w:rsidR="009F201F">
        <w:rPr>
          <w:rFonts w:ascii="Arial" w:hAnsi="Arial" w:cs="Arial"/>
          <w:sz w:val="24"/>
          <w:szCs w:val="24"/>
        </w:rPr>
        <w:t xml:space="preserve">. p. </w:t>
      </w:r>
      <w:r w:rsidR="00FE47B7">
        <w:rPr>
          <w:rFonts w:ascii="Arial" w:hAnsi="Arial" w:cs="Arial"/>
          <w:sz w:val="24"/>
          <w:szCs w:val="24"/>
        </w:rPr>
        <w:t>436</w:t>
      </w:r>
      <w:r w:rsidR="009F201F">
        <w:rPr>
          <w:rFonts w:ascii="Arial" w:hAnsi="Arial" w:cs="Arial"/>
          <w:sz w:val="24"/>
          <w:szCs w:val="24"/>
        </w:rPr>
        <w:t xml:space="preserve">). </w:t>
      </w:r>
    </w:p>
    <w:p w14:paraId="0DFB437A" w14:textId="2B56AB3A" w:rsidR="002A0652" w:rsidRDefault="002A0652" w:rsidP="00B44385">
      <w:pPr>
        <w:spacing w:line="480" w:lineRule="auto"/>
        <w:rPr>
          <w:rFonts w:ascii="Arial" w:hAnsi="Arial" w:cs="Arial"/>
          <w:sz w:val="24"/>
          <w:szCs w:val="24"/>
        </w:rPr>
      </w:pPr>
      <w:r>
        <w:rPr>
          <w:rFonts w:ascii="Arial" w:hAnsi="Arial" w:cs="Arial"/>
          <w:sz w:val="24"/>
          <w:szCs w:val="24"/>
        </w:rPr>
        <w:lastRenderedPageBreak/>
        <w:tab/>
        <w:t xml:space="preserve">Insecure interfaces and APIs – </w:t>
      </w:r>
      <w:r w:rsidR="00DB65E2">
        <w:rPr>
          <w:rFonts w:ascii="Arial" w:hAnsi="Arial" w:cs="Arial"/>
          <w:sz w:val="24"/>
          <w:szCs w:val="24"/>
        </w:rPr>
        <w:t xml:space="preserve">Cloud service providers have a large </w:t>
      </w:r>
      <w:proofErr w:type="gramStart"/>
      <w:r w:rsidR="00DB65E2">
        <w:rPr>
          <w:rFonts w:ascii="Arial" w:hAnsi="Arial" w:cs="Arial"/>
          <w:sz w:val="24"/>
          <w:szCs w:val="24"/>
        </w:rPr>
        <w:t>amount</w:t>
      </w:r>
      <w:proofErr w:type="gramEnd"/>
      <w:r w:rsidR="00DB65E2">
        <w:rPr>
          <w:rFonts w:ascii="Arial" w:hAnsi="Arial" w:cs="Arial"/>
          <w:sz w:val="24"/>
          <w:szCs w:val="24"/>
        </w:rPr>
        <w:t xml:space="preserve"> of interfaces open to registered users</w:t>
      </w:r>
      <w:r w:rsidR="00B25CCC">
        <w:rPr>
          <w:rFonts w:ascii="Arial" w:hAnsi="Arial" w:cs="Arial"/>
          <w:sz w:val="24"/>
          <w:szCs w:val="24"/>
        </w:rPr>
        <w:t xml:space="preserve"> as well as APIs, because of this it is important to make sure that these are very secure</w:t>
      </w:r>
      <w:r w:rsidR="00DC548D">
        <w:rPr>
          <w:rFonts w:ascii="Arial" w:hAnsi="Arial" w:cs="Arial"/>
          <w:sz w:val="24"/>
          <w:szCs w:val="24"/>
        </w:rPr>
        <w:t xml:space="preserve"> </w:t>
      </w:r>
      <w:r w:rsidR="00DC548D" w:rsidRPr="00510D86">
        <w:rPr>
          <w:rFonts w:ascii="Arial" w:hAnsi="Arial" w:cs="Arial"/>
          <w:sz w:val="24"/>
          <w:szCs w:val="24"/>
        </w:rPr>
        <w:t>(Stallings &amp; Brown, 2018</w:t>
      </w:r>
      <w:r w:rsidR="00DC548D">
        <w:rPr>
          <w:rFonts w:ascii="Arial" w:hAnsi="Arial" w:cs="Arial"/>
          <w:sz w:val="24"/>
          <w:szCs w:val="24"/>
        </w:rPr>
        <w:t xml:space="preserve">. p. </w:t>
      </w:r>
      <w:r w:rsidR="00FE47B7">
        <w:rPr>
          <w:rFonts w:ascii="Arial" w:hAnsi="Arial" w:cs="Arial"/>
          <w:sz w:val="24"/>
          <w:szCs w:val="24"/>
        </w:rPr>
        <w:t>436</w:t>
      </w:r>
      <w:r w:rsidR="00DC548D">
        <w:rPr>
          <w:rFonts w:ascii="Arial" w:hAnsi="Arial" w:cs="Arial"/>
          <w:sz w:val="24"/>
          <w:szCs w:val="24"/>
        </w:rPr>
        <w:t>).</w:t>
      </w:r>
      <w:r w:rsidR="00DB65E2">
        <w:rPr>
          <w:rFonts w:ascii="Arial" w:hAnsi="Arial" w:cs="Arial"/>
          <w:sz w:val="24"/>
          <w:szCs w:val="24"/>
        </w:rPr>
        <w:t xml:space="preserve"> </w:t>
      </w:r>
    </w:p>
    <w:p w14:paraId="77D9F3BE" w14:textId="15BCA48C" w:rsidR="002A0652" w:rsidRDefault="002A0652" w:rsidP="00B44385">
      <w:pPr>
        <w:spacing w:line="480" w:lineRule="auto"/>
        <w:rPr>
          <w:rFonts w:ascii="Arial" w:hAnsi="Arial" w:cs="Arial"/>
          <w:sz w:val="24"/>
          <w:szCs w:val="24"/>
        </w:rPr>
      </w:pPr>
      <w:r>
        <w:rPr>
          <w:rFonts w:ascii="Arial" w:hAnsi="Arial" w:cs="Arial"/>
          <w:sz w:val="24"/>
          <w:szCs w:val="24"/>
        </w:rPr>
        <w:tab/>
        <w:t xml:space="preserve">Malicious insiders – </w:t>
      </w:r>
      <w:r w:rsidR="00FF66E7">
        <w:rPr>
          <w:rFonts w:ascii="Arial" w:hAnsi="Arial" w:cs="Arial"/>
          <w:sz w:val="24"/>
          <w:szCs w:val="24"/>
        </w:rPr>
        <w:t xml:space="preserve">With cloud services </w:t>
      </w:r>
      <w:r w:rsidR="0058698A">
        <w:rPr>
          <w:rFonts w:ascii="Arial" w:hAnsi="Arial" w:cs="Arial"/>
          <w:sz w:val="24"/>
          <w:szCs w:val="24"/>
        </w:rPr>
        <w:t xml:space="preserve">the customer will typically give up some level of security, because of this it is important that the provider has a high level of security </w:t>
      </w:r>
      <w:r w:rsidR="0094013F">
        <w:rPr>
          <w:rFonts w:ascii="Arial" w:hAnsi="Arial" w:cs="Arial"/>
          <w:sz w:val="24"/>
          <w:szCs w:val="24"/>
        </w:rPr>
        <w:t>as the customer puts a large amount of trust into them</w:t>
      </w:r>
      <w:r w:rsidR="00377321">
        <w:rPr>
          <w:rFonts w:ascii="Arial" w:hAnsi="Arial" w:cs="Arial"/>
          <w:sz w:val="24"/>
          <w:szCs w:val="24"/>
        </w:rPr>
        <w:t xml:space="preserve">, and </w:t>
      </w:r>
      <w:proofErr w:type="gramStart"/>
      <w:r w:rsidR="00377321">
        <w:rPr>
          <w:rFonts w:ascii="Arial" w:hAnsi="Arial" w:cs="Arial"/>
          <w:sz w:val="24"/>
          <w:szCs w:val="24"/>
        </w:rPr>
        <w:t>as a result of</w:t>
      </w:r>
      <w:proofErr w:type="gramEnd"/>
      <w:r w:rsidR="00377321">
        <w:rPr>
          <w:rFonts w:ascii="Arial" w:hAnsi="Arial" w:cs="Arial"/>
          <w:sz w:val="24"/>
          <w:szCs w:val="24"/>
        </w:rPr>
        <w:t xml:space="preserve"> this its employees must be extremely trustworthy and </w:t>
      </w:r>
      <w:r w:rsidR="00604290">
        <w:rPr>
          <w:rFonts w:ascii="Arial" w:hAnsi="Arial" w:cs="Arial"/>
          <w:sz w:val="24"/>
          <w:szCs w:val="24"/>
        </w:rPr>
        <w:t xml:space="preserve">have security policies in place </w:t>
      </w:r>
      <w:r w:rsidR="00604290" w:rsidRPr="00510D86">
        <w:rPr>
          <w:rFonts w:ascii="Arial" w:hAnsi="Arial" w:cs="Arial"/>
          <w:sz w:val="24"/>
          <w:szCs w:val="24"/>
        </w:rPr>
        <w:t>(Stallings &amp; Brown, 2018</w:t>
      </w:r>
      <w:r w:rsidR="00604290">
        <w:rPr>
          <w:rFonts w:ascii="Arial" w:hAnsi="Arial" w:cs="Arial"/>
          <w:sz w:val="24"/>
          <w:szCs w:val="24"/>
        </w:rPr>
        <w:t xml:space="preserve">. p. </w:t>
      </w:r>
      <w:r w:rsidR="0054179A">
        <w:rPr>
          <w:rFonts w:ascii="Arial" w:hAnsi="Arial" w:cs="Arial"/>
          <w:sz w:val="24"/>
          <w:szCs w:val="24"/>
        </w:rPr>
        <w:t>436</w:t>
      </w:r>
      <w:r w:rsidR="00604290">
        <w:rPr>
          <w:rFonts w:ascii="Arial" w:hAnsi="Arial" w:cs="Arial"/>
          <w:sz w:val="24"/>
          <w:szCs w:val="24"/>
        </w:rPr>
        <w:t>).</w:t>
      </w:r>
    </w:p>
    <w:p w14:paraId="1E5E24F0" w14:textId="31C1CB65" w:rsidR="002A0652" w:rsidRDefault="002A0652" w:rsidP="00B44385">
      <w:pPr>
        <w:spacing w:line="480" w:lineRule="auto"/>
        <w:rPr>
          <w:rFonts w:ascii="Arial" w:hAnsi="Arial" w:cs="Arial"/>
          <w:sz w:val="24"/>
          <w:szCs w:val="24"/>
        </w:rPr>
      </w:pPr>
      <w:r>
        <w:rPr>
          <w:rFonts w:ascii="Arial" w:hAnsi="Arial" w:cs="Arial"/>
          <w:sz w:val="24"/>
          <w:szCs w:val="24"/>
        </w:rPr>
        <w:tab/>
        <w:t xml:space="preserve">Shared technology issues – </w:t>
      </w:r>
      <w:r w:rsidR="00A139C4">
        <w:rPr>
          <w:rFonts w:ascii="Arial" w:hAnsi="Arial" w:cs="Arial"/>
          <w:sz w:val="24"/>
          <w:szCs w:val="24"/>
        </w:rPr>
        <w:t>With cloud service providers many customers will often be sharing hardware</w:t>
      </w:r>
      <w:r w:rsidR="0008499D">
        <w:rPr>
          <w:rFonts w:ascii="Arial" w:hAnsi="Arial" w:cs="Arial"/>
          <w:sz w:val="24"/>
          <w:szCs w:val="24"/>
        </w:rPr>
        <w:t xml:space="preserve"> and because of this it is important to keep them separated and not allow access to </w:t>
      </w:r>
      <w:r w:rsidR="002743E4">
        <w:rPr>
          <w:rFonts w:ascii="Arial" w:hAnsi="Arial" w:cs="Arial"/>
          <w:sz w:val="24"/>
          <w:szCs w:val="24"/>
        </w:rPr>
        <w:t>each other’s</w:t>
      </w:r>
      <w:r w:rsidR="0008499D">
        <w:rPr>
          <w:rFonts w:ascii="Arial" w:hAnsi="Arial" w:cs="Arial"/>
          <w:sz w:val="24"/>
          <w:szCs w:val="24"/>
        </w:rPr>
        <w:t xml:space="preserve"> resources </w:t>
      </w:r>
      <w:r w:rsidR="0008499D" w:rsidRPr="00510D86">
        <w:rPr>
          <w:rFonts w:ascii="Arial" w:hAnsi="Arial" w:cs="Arial"/>
          <w:sz w:val="24"/>
          <w:szCs w:val="24"/>
        </w:rPr>
        <w:t>(Stallings &amp; Brown, 2018</w:t>
      </w:r>
      <w:r w:rsidR="0008499D">
        <w:rPr>
          <w:rFonts w:ascii="Arial" w:hAnsi="Arial" w:cs="Arial"/>
          <w:sz w:val="24"/>
          <w:szCs w:val="24"/>
        </w:rPr>
        <w:t xml:space="preserve">. p. </w:t>
      </w:r>
      <w:r w:rsidR="00A5293A">
        <w:rPr>
          <w:rFonts w:ascii="Arial" w:hAnsi="Arial" w:cs="Arial"/>
          <w:sz w:val="24"/>
          <w:szCs w:val="24"/>
        </w:rPr>
        <w:t>436 - 437</w:t>
      </w:r>
      <w:r w:rsidR="0008499D">
        <w:rPr>
          <w:rFonts w:ascii="Arial" w:hAnsi="Arial" w:cs="Arial"/>
          <w:sz w:val="24"/>
          <w:szCs w:val="24"/>
        </w:rPr>
        <w:t>).</w:t>
      </w:r>
    </w:p>
    <w:p w14:paraId="5A563A5A" w14:textId="72915B09" w:rsidR="002A0652" w:rsidRDefault="002A0652" w:rsidP="00B44385">
      <w:pPr>
        <w:spacing w:line="480" w:lineRule="auto"/>
        <w:rPr>
          <w:rFonts w:ascii="Arial" w:hAnsi="Arial" w:cs="Arial"/>
          <w:sz w:val="24"/>
          <w:szCs w:val="24"/>
        </w:rPr>
      </w:pPr>
      <w:r>
        <w:rPr>
          <w:rFonts w:ascii="Arial" w:hAnsi="Arial" w:cs="Arial"/>
          <w:sz w:val="24"/>
          <w:szCs w:val="24"/>
        </w:rPr>
        <w:tab/>
        <w:t xml:space="preserve">Data loss or leakage – </w:t>
      </w:r>
      <w:r w:rsidR="0011459C">
        <w:rPr>
          <w:rFonts w:ascii="Arial" w:hAnsi="Arial" w:cs="Arial"/>
          <w:sz w:val="24"/>
          <w:szCs w:val="24"/>
        </w:rPr>
        <w:t xml:space="preserve">Data loss or leakage is very important in security as the provider must have a high level of security to prevent data loss and leakage </w:t>
      </w:r>
      <w:r w:rsidR="0011459C" w:rsidRPr="00510D86">
        <w:rPr>
          <w:rFonts w:ascii="Arial" w:hAnsi="Arial" w:cs="Arial"/>
          <w:sz w:val="24"/>
          <w:szCs w:val="24"/>
        </w:rPr>
        <w:t>(Stallings &amp; Brown, 2018</w:t>
      </w:r>
      <w:r w:rsidR="0011459C">
        <w:rPr>
          <w:rFonts w:ascii="Arial" w:hAnsi="Arial" w:cs="Arial"/>
          <w:sz w:val="24"/>
          <w:szCs w:val="24"/>
        </w:rPr>
        <w:t xml:space="preserve">. p. </w:t>
      </w:r>
      <w:r w:rsidR="00B03A91">
        <w:rPr>
          <w:rFonts w:ascii="Arial" w:hAnsi="Arial" w:cs="Arial"/>
          <w:sz w:val="24"/>
          <w:szCs w:val="24"/>
        </w:rPr>
        <w:t>437</w:t>
      </w:r>
      <w:r w:rsidR="0011459C">
        <w:rPr>
          <w:rFonts w:ascii="Arial" w:hAnsi="Arial" w:cs="Arial"/>
          <w:sz w:val="24"/>
          <w:szCs w:val="24"/>
        </w:rPr>
        <w:t>).</w:t>
      </w:r>
    </w:p>
    <w:p w14:paraId="28D2C552" w14:textId="314982CF" w:rsidR="002A0652" w:rsidRDefault="002A0652" w:rsidP="00B44385">
      <w:pPr>
        <w:spacing w:line="480" w:lineRule="auto"/>
        <w:rPr>
          <w:rFonts w:ascii="Arial" w:hAnsi="Arial" w:cs="Arial"/>
          <w:sz w:val="24"/>
          <w:szCs w:val="24"/>
        </w:rPr>
      </w:pPr>
      <w:r>
        <w:rPr>
          <w:rFonts w:ascii="Arial" w:hAnsi="Arial" w:cs="Arial"/>
          <w:sz w:val="24"/>
          <w:szCs w:val="24"/>
        </w:rPr>
        <w:tab/>
        <w:t xml:space="preserve">Account or service hijacking – </w:t>
      </w:r>
      <w:r w:rsidR="009B6E5B">
        <w:rPr>
          <w:rFonts w:ascii="Arial" w:hAnsi="Arial" w:cs="Arial"/>
          <w:sz w:val="24"/>
          <w:szCs w:val="24"/>
        </w:rPr>
        <w:t xml:space="preserve">This will typically occur with stolen credentials, with stolen credentials anyone can access the account </w:t>
      </w:r>
      <w:r w:rsidR="00452FD4">
        <w:rPr>
          <w:rFonts w:ascii="Arial" w:hAnsi="Arial" w:cs="Arial"/>
          <w:sz w:val="24"/>
          <w:szCs w:val="24"/>
        </w:rPr>
        <w:t xml:space="preserve">and will break confidentiality and security </w:t>
      </w:r>
      <w:r w:rsidR="00452FD4" w:rsidRPr="00510D86">
        <w:rPr>
          <w:rFonts w:ascii="Arial" w:hAnsi="Arial" w:cs="Arial"/>
          <w:sz w:val="24"/>
          <w:szCs w:val="24"/>
        </w:rPr>
        <w:t>(Stallings &amp; Brown, 2018</w:t>
      </w:r>
      <w:r w:rsidR="00452FD4">
        <w:rPr>
          <w:rFonts w:ascii="Arial" w:hAnsi="Arial" w:cs="Arial"/>
          <w:sz w:val="24"/>
          <w:szCs w:val="24"/>
        </w:rPr>
        <w:t xml:space="preserve">. p. </w:t>
      </w:r>
      <w:r w:rsidR="0034728F">
        <w:rPr>
          <w:rFonts w:ascii="Arial" w:hAnsi="Arial" w:cs="Arial"/>
          <w:sz w:val="24"/>
          <w:szCs w:val="24"/>
        </w:rPr>
        <w:t>437</w:t>
      </w:r>
      <w:r w:rsidR="00452FD4">
        <w:rPr>
          <w:rFonts w:ascii="Arial" w:hAnsi="Arial" w:cs="Arial"/>
          <w:sz w:val="24"/>
          <w:szCs w:val="24"/>
        </w:rPr>
        <w:t>).</w:t>
      </w:r>
    </w:p>
    <w:p w14:paraId="33214A2A" w14:textId="5D2B1B24" w:rsidR="002A0652" w:rsidRDefault="002A0652" w:rsidP="00B44385">
      <w:pPr>
        <w:spacing w:line="480" w:lineRule="auto"/>
        <w:rPr>
          <w:rFonts w:ascii="Arial" w:hAnsi="Arial" w:cs="Arial"/>
          <w:sz w:val="24"/>
          <w:szCs w:val="24"/>
        </w:rPr>
      </w:pPr>
      <w:r>
        <w:rPr>
          <w:rFonts w:ascii="Arial" w:hAnsi="Arial" w:cs="Arial"/>
          <w:sz w:val="24"/>
          <w:szCs w:val="24"/>
        </w:rPr>
        <w:tab/>
        <w:t xml:space="preserve">Unknown risk profile – </w:t>
      </w:r>
      <w:r w:rsidR="00181E4E">
        <w:rPr>
          <w:rFonts w:ascii="Arial" w:hAnsi="Arial" w:cs="Arial"/>
          <w:sz w:val="24"/>
          <w:szCs w:val="24"/>
        </w:rPr>
        <w:t xml:space="preserve">The customer gives up a large amount of privacy and security to the </w:t>
      </w:r>
      <w:r w:rsidR="00E8682B">
        <w:rPr>
          <w:rFonts w:ascii="Arial" w:hAnsi="Arial" w:cs="Arial"/>
          <w:sz w:val="24"/>
          <w:szCs w:val="24"/>
        </w:rPr>
        <w:t xml:space="preserve">provider and gives the customer an unknown level of risk </w:t>
      </w:r>
      <w:r w:rsidR="00AA2386" w:rsidRPr="00510D86">
        <w:rPr>
          <w:rFonts w:ascii="Arial" w:hAnsi="Arial" w:cs="Arial"/>
          <w:sz w:val="24"/>
          <w:szCs w:val="24"/>
        </w:rPr>
        <w:t>(Stallings &amp; Brown, 2018</w:t>
      </w:r>
      <w:r w:rsidR="00AA2386">
        <w:rPr>
          <w:rFonts w:ascii="Arial" w:hAnsi="Arial" w:cs="Arial"/>
          <w:sz w:val="24"/>
          <w:szCs w:val="24"/>
        </w:rPr>
        <w:t xml:space="preserve">. p. </w:t>
      </w:r>
      <w:r w:rsidR="00CD78A0">
        <w:rPr>
          <w:rFonts w:ascii="Arial" w:hAnsi="Arial" w:cs="Arial"/>
          <w:sz w:val="24"/>
          <w:szCs w:val="24"/>
        </w:rPr>
        <w:t>437</w:t>
      </w:r>
      <w:r w:rsidR="00AA2386">
        <w:rPr>
          <w:rFonts w:ascii="Arial" w:hAnsi="Arial" w:cs="Arial"/>
          <w:sz w:val="24"/>
          <w:szCs w:val="24"/>
        </w:rPr>
        <w:t>).</w:t>
      </w:r>
    </w:p>
    <w:p w14:paraId="76E2E1C8" w14:textId="77777777" w:rsidR="00DE0EE4" w:rsidRDefault="00DE0EE4" w:rsidP="00B44385">
      <w:pPr>
        <w:pBdr>
          <w:bottom w:val="single" w:sz="6" w:space="1" w:color="auto"/>
        </w:pBdr>
        <w:spacing w:line="480" w:lineRule="auto"/>
        <w:rPr>
          <w:rFonts w:ascii="Arial" w:hAnsi="Arial" w:cs="Arial"/>
          <w:sz w:val="24"/>
          <w:szCs w:val="24"/>
        </w:rPr>
      </w:pPr>
    </w:p>
    <w:p w14:paraId="719B29B2" w14:textId="77777777" w:rsidR="00263F35" w:rsidRDefault="00263F35" w:rsidP="00B44385">
      <w:pPr>
        <w:spacing w:line="480" w:lineRule="auto"/>
        <w:rPr>
          <w:rFonts w:ascii="Arial" w:hAnsi="Arial" w:cs="Arial"/>
          <w:b/>
          <w:bCs/>
          <w:sz w:val="24"/>
          <w:szCs w:val="24"/>
          <w:highlight w:val="yellow"/>
        </w:rPr>
      </w:pPr>
    </w:p>
    <w:p w14:paraId="29D6F077" w14:textId="059649D5" w:rsidR="00D129B3" w:rsidRPr="00152E25" w:rsidRDefault="00D129B3" w:rsidP="00B44385">
      <w:pPr>
        <w:spacing w:line="480" w:lineRule="auto"/>
        <w:rPr>
          <w:rFonts w:ascii="Arial" w:hAnsi="Arial" w:cs="Arial"/>
          <w:b/>
          <w:bCs/>
          <w:sz w:val="24"/>
          <w:szCs w:val="24"/>
        </w:rPr>
      </w:pPr>
      <w:r w:rsidRPr="00152E25">
        <w:rPr>
          <w:rFonts w:ascii="Arial" w:hAnsi="Arial" w:cs="Arial"/>
          <w:b/>
          <w:bCs/>
          <w:sz w:val="24"/>
          <w:szCs w:val="24"/>
          <w:highlight w:val="yellow"/>
        </w:rPr>
        <w:t xml:space="preserve">14.1 Define IT security </w:t>
      </w:r>
      <w:proofErr w:type="gramStart"/>
      <w:r w:rsidRPr="00152E25">
        <w:rPr>
          <w:rFonts w:ascii="Arial" w:hAnsi="Arial" w:cs="Arial"/>
          <w:b/>
          <w:bCs/>
          <w:sz w:val="24"/>
          <w:szCs w:val="24"/>
          <w:highlight w:val="yellow"/>
        </w:rPr>
        <w:t>management</w:t>
      </w:r>
      <w:proofErr w:type="gramEnd"/>
    </w:p>
    <w:p w14:paraId="33D39392" w14:textId="28121AA6" w:rsidR="008971CA" w:rsidRPr="00221660" w:rsidRDefault="008971CA" w:rsidP="00B44385">
      <w:pPr>
        <w:spacing w:line="480" w:lineRule="auto"/>
        <w:rPr>
          <w:rFonts w:ascii="Arial" w:hAnsi="Arial" w:cs="Arial"/>
          <w:b/>
          <w:bCs/>
          <w:sz w:val="24"/>
          <w:szCs w:val="24"/>
        </w:rPr>
      </w:pPr>
      <w:r>
        <w:rPr>
          <w:rFonts w:ascii="Arial" w:hAnsi="Arial" w:cs="Arial"/>
          <w:sz w:val="24"/>
          <w:szCs w:val="24"/>
        </w:rPr>
        <w:tab/>
      </w:r>
      <w:r w:rsidR="00C44256">
        <w:rPr>
          <w:rFonts w:ascii="Arial" w:hAnsi="Arial" w:cs="Arial"/>
          <w:sz w:val="24"/>
          <w:szCs w:val="24"/>
        </w:rPr>
        <w:t xml:space="preserve">IT security management is defined as “the formal process used to develop and maintain appropriate levels of computer security for an organization’s assets, by preserving </w:t>
      </w:r>
      <w:r w:rsidR="00152E25">
        <w:rPr>
          <w:rFonts w:ascii="Arial" w:hAnsi="Arial" w:cs="Arial"/>
          <w:sz w:val="24"/>
          <w:szCs w:val="24"/>
        </w:rPr>
        <w:t xml:space="preserve">their confidentiality, integrity, availability, accountability, authenticity, and reliability” </w:t>
      </w:r>
      <w:r w:rsidR="00221660" w:rsidRPr="00510D86">
        <w:rPr>
          <w:rFonts w:ascii="Arial" w:hAnsi="Arial" w:cs="Arial"/>
          <w:sz w:val="24"/>
          <w:szCs w:val="24"/>
        </w:rPr>
        <w:t>(Stallings &amp; Brown, 2018</w:t>
      </w:r>
      <w:r w:rsidR="00221660">
        <w:rPr>
          <w:rFonts w:ascii="Arial" w:hAnsi="Arial" w:cs="Arial"/>
          <w:sz w:val="24"/>
          <w:szCs w:val="24"/>
        </w:rPr>
        <w:t xml:space="preserve">. p. </w:t>
      </w:r>
      <w:r w:rsidR="009D7CC8">
        <w:rPr>
          <w:rFonts w:ascii="Arial" w:hAnsi="Arial" w:cs="Arial"/>
          <w:sz w:val="24"/>
          <w:szCs w:val="24"/>
        </w:rPr>
        <w:t>460</w:t>
      </w:r>
      <w:r w:rsidR="00221660">
        <w:rPr>
          <w:rFonts w:ascii="Arial" w:hAnsi="Arial" w:cs="Arial"/>
          <w:sz w:val="24"/>
          <w:szCs w:val="24"/>
        </w:rPr>
        <w:t xml:space="preserve">). In other words, this means that IT security management is </w:t>
      </w:r>
      <w:r w:rsidR="004B792D">
        <w:rPr>
          <w:rFonts w:ascii="Arial" w:hAnsi="Arial" w:cs="Arial"/>
          <w:sz w:val="24"/>
          <w:szCs w:val="24"/>
        </w:rPr>
        <w:t>the process in which an organization uses to protect their assets by using computer/cybersecurity</w:t>
      </w:r>
      <w:r w:rsidR="00E625C7">
        <w:rPr>
          <w:rFonts w:ascii="Arial" w:hAnsi="Arial" w:cs="Arial"/>
          <w:sz w:val="24"/>
          <w:szCs w:val="24"/>
        </w:rPr>
        <w:t>.</w:t>
      </w:r>
    </w:p>
    <w:p w14:paraId="2DF9BE56" w14:textId="77777777" w:rsidR="008971CA" w:rsidRDefault="008971CA" w:rsidP="00B44385">
      <w:pPr>
        <w:spacing w:line="480" w:lineRule="auto"/>
        <w:rPr>
          <w:rFonts w:ascii="Arial" w:hAnsi="Arial" w:cs="Arial"/>
          <w:sz w:val="24"/>
          <w:szCs w:val="24"/>
        </w:rPr>
      </w:pPr>
    </w:p>
    <w:p w14:paraId="63295681" w14:textId="31DFDF8A" w:rsidR="00D129B3" w:rsidRPr="00630DDF" w:rsidRDefault="00D129B3" w:rsidP="00B44385">
      <w:pPr>
        <w:spacing w:line="480" w:lineRule="auto"/>
        <w:rPr>
          <w:rFonts w:ascii="Arial" w:hAnsi="Arial" w:cs="Arial"/>
          <w:b/>
          <w:bCs/>
          <w:sz w:val="24"/>
          <w:szCs w:val="24"/>
        </w:rPr>
      </w:pPr>
      <w:r w:rsidRPr="00D277C9">
        <w:rPr>
          <w:rFonts w:ascii="Arial" w:hAnsi="Arial" w:cs="Arial"/>
          <w:b/>
          <w:bCs/>
          <w:sz w:val="24"/>
          <w:szCs w:val="24"/>
          <w:highlight w:val="green"/>
        </w:rPr>
        <w:t xml:space="preserve">14.2 List the three fundamental </w:t>
      </w:r>
      <w:r w:rsidR="00C5546E" w:rsidRPr="00D277C9">
        <w:rPr>
          <w:rFonts w:ascii="Arial" w:hAnsi="Arial" w:cs="Arial"/>
          <w:b/>
          <w:bCs/>
          <w:sz w:val="24"/>
          <w:szCs w:val="24"/>
          <w:highlight w:val="green"/>
        </w:rPr>
        <w:t xml:space="preserve">questions </w:t>
      </w:r>
      <w:r w:rsidRPr="00D277C9">
        <w:rPr>
          <w:rFonts w:ascii="Arial" w:hAnsi="Arial" w:cs="Arial"/>
          <w:b/>
          <w:bCs/>
          <w:sz w:val="24"/>
          <w:szCs w:val="24"/>
          <w:highlight w:val="green"/>
        </w:rPr>
        <w:t xml:space="preserve">IT security management tries to </w:t>
      </w:r>
      <w:proofErr w:type="gramStart"/>
      <w:r w:rsidRPr="00D277C9">
        <w:rPr>
          <w:rFonts w:ascii="Arial" w:hAnsi="Arial" w:cs="Arial"/>
          <w:b/>
          <w:bCs/>
          <w:sz w:val="24"/>
          <w:szCs w:val="24"/>
          <w:highlight w:val="green"/>
        </w:rPr>
        <w:t>address</w:t>
      </w:r>
      <w:proofErr w:type="gramEnd"/>
    </w:p>
    <w:p w14:paraId="53A75355" w14:textId="633B8BB6" w:rsidR="00204C90" w:rsidRDefault="00204C90" w:rsidP="00B44385">
      <w:pPr>
        <w:spacing w:line="480" w:lineRule="auto"/>
        <w:rPr>
          <w:rFonts w:ascii="Arial" w:hAnsi="Arial" w:cs="Arial"/>
          <w:sz w:val="24"/>
          <w:szCs w:val="24"/>
        </w:rPr>
      </w:pPr>
      <w:r>
        <w:rPr>
          <w:rFonts w:ascii="Arial" w:hAnsi="Arial" w:cs="Arial"/>
          <w:sz w:val="24"/>
          <w:szCs w:val="24"/>
        </w:rPr>
        <w:tab/>
        <w:t xml:space="preserve">The three fundamental questions IT security management tries to address are as follows: </w:t>
      </w:r>
      <w:r w:rsidR="00ED6B03">
        <w:rPr>
          <w:rFonts w:ascii="Arial" w:hAnsi="Arial" w:cs="Arial"/>
          <w:sz w:val="24"/>
          <w:szCs w:val="24"/>
        </w:rPr>
        <w:t xml:space="preserve">what assets do we need to protect, how are those assets threatened, and what can we do to counter those threats? </w:t>
      </w:r>
      <w:bookmarkStart w:id="0" w:name="_Hlk137492586"/>
      <w:r w:rsidR="00ED6B03" w:rsidRPr="00510D86">
        <w:rPr>
          <w:rFonts w:ascii="Arial" w:hAnsi="Arial" w:cs="Arial"/>
          <w:sz w:val="24"/>
          <w:szCs w:val="24"/>
        </w:rPr>
        <w:t>(Stallings &amp; Brown, 2018</w:t>
      </w:r>
      <w:r w:rsidR="00ED6B03">
        <w:rPr>
          <w:rFonts w:ascii="Arial" w:hAnsi="Arial" w:cs="Arial"/>
          <w:sz w:val="24"/>
          <w:szCs w:val="24"/>
        </w:rPr>
        <w:t>. p. 459).</w:t>
      </w:r>
      <w:bookmarkEnd w:id="0"/>
    </w:p>
    <w:p w14:paraId="652AF8D2" w14:textId="77777777" w:rsidR="00204C90" w:rsidRDefault="00204C90" w:rsidP="00B44385">
      <w:pPr>
        <w:spacing w:line="480" w:lineRule="auto"/>
        <w:rPr>
          <w:rFonts w:ascii="Arial" w:hAnsi="Arial" w:cs="Arial"/>
          <w:sz w:val="24"/>
          <w:szCs w:val="24"/>
        </w:rPr>
      </w:pPr>
    </w:p>
    <w:p w14:paraId="11161BA3" w14:textId="6CC5B624" w:rsidR="00305374" w:rsidRPr="00085AC7" w:rsidRDefault="00305374" w:rsidP="00B44385">
      <w:pPr>
        <w:spacing w:line="480" w:lineRule="auto"/>
        <w:rPr>
          <w:rFonts w:ascii="Arial" w:hAnsi="Arial" w:cs="Arial"/>
          <w:b/>
          <w:bCs/>
          <w:sz w:val="24"/>
          <w:szCs w:val="24"/>
        </w:rPr>
      </w:pPr>
      <w:r w:rsidRPr="00C112E6">
        <w:rPr>
          <w:rFonts w:ascii="Arial" w:hAnsi="Arial" w:cs="Arial"/>
          <w:b/>
          <w:bCs/>
          <w:sz w:val="24"/>
          <w:szCs w:val="24"/>
          <w:highlight w:val="cyan"/>
        </w:rPr>
        <w:t xml:space="preserve">14.3 List the steps in the process used to address the three fundamental </w:t>
      </w:r>
      <w:proofErr w:type="gramStart"/>
      <w:r w:rsidRPr="00C112E6">
        <w:rPr>
          <w:rFonts w:ascii="Arial" w:hAnsi="Arial" w:cs="Arial"/>
          <w:b/>
          <w:bCs/>
          <w:sz w:val="24"/>
          <w:szCs w:val="24"/>
          <w:highlight w:val="cyan"/>
        </w:rPr>
        <w:t>questions</w:t>
      </w:r>
      <w:proofErr w:type="gramEnd"/>
    </w:p>
    <w:p w14:paraId="2B1E99FF" w14:textId="33A64763" w:rsidR="00042514" w:rsidRDefault="00042514" w:rsidP="00B44385">
      <w:pPr>
        <w:spacing w:line="480" w:lineRule="auto"/>
        <w:rPr>
          <w:rFonts w:ascii="Arial" w:hAnsi="Arial" w:cs="Arial"/>
          <w:sz w:val="24"/>
          <w:szCs w:val="24"/>
        </w:rPr>
      </w:pPr>
      <w:r>
        <w:rPr>
          <w:rFonts w:ascii="Arial" w:hAnsi="Arial" w:cs="Arial"/>
          <w:sz w:val="24"/>
          <w:szCs w:val="24"/>
        </w:rPr>
        <w:tab/>
      </w:r>
      <w:r w:rsidR="00085AC7">
        <w:rPr>
          <w:rFonts w:ascii="Arial" w:hAnsi="Arial" w:cs="Arial"/>
          <w:sz w:val="24"/>
          <w:szCs w:val="24"/>
        </w:rPr>
        <w:t>The steps in the process used to address the three fundamental questions are the same steps in the IT security management process, and these are as follows:</w:t>
      </w:r>
    </w:p>
    <w:p w14:paraId="5941219A" w14:textId="06A90F14" w:rsidR="00085AC7" w:rsidRDefault="00085AC7" w:rsidP="00B44385">
      <w:pPr>
        <w:spacing w:line="480" w:lineRule="auto"/>
        <w:rPr>
          <w:rFonts w:ascii="Arial" w:hAnsi="Arial" w:cs="Arial"/>
          <w:sz w:val="24"/>
          <w:szCs w:val="24"/>
        </w:rPr>
      </w:pPr>
      <w:r>
        <w:rPr>
          <w:rFonts w:ascii="Arial" w:hAnsi="Arial" w:cs="Arial"/>
          <w:sz w:val="24"/>
          <w:szCs w:val="24"/>
        </w:rPr>
        <w:tab/>
      </w:r>
      <w:r w:rsidR="00E45A19">
        <w:rPr>
          <w:rFonts w:ascii="Arial" w:hAnsi="Arial" w:cs="Arial"/>
          <w:sz w:val="24"/>
          <w:szCs w:val="24"/>
        </w:rPr>
        <w:t xml:space="preserve">Determine the organization’s IT security objectives, strategies, and </w:t>
      </w:r>
      <w:proofErr w:type="gramStart"/>
      <w:r w:rsidR="000E5D71">
        <w:rPr>
          <w:rFonts w:ascii="Arial" w:hAnsi="Arial" w:cs="Arial"/>
          <w:sz w:val="24"/>
          <w:szCs w:val="24"/>
        </w:rPr>
        <w:t>policies</w:t>
      </w:r>
      <w:proofErr w:type="gramEnd"/>
    </w:p>
    <w:p w14:paraId="3A5B091A" w14:textId="1EDA63C3" w:rsidR="00E45A19" w:rsidRDefault="00E45A19" w:rsidP="00B44385">
      <w:pPr>
        <w:spacing w:line="480" w:lineRule="auto"/>
        <w:rPr>
          <w:rFonts w:ascii="Arial" w:hAnsi="Arial" w:cs="Arial"/>
          <w:sz w:val="24"/>
          <w:szCs w:val="24"/>
        </w:rPr>
      </w:pPr>
      <w:r>
        <w:rPr>
          <w:rFonts w:ascii="Arial" w:hAnsi="Arial" w:cs="Arial"/>
          <w:sz w:val="24"/>
          <w:szCs w:val="24"/>
        </w:rPr>
        <w:tab/>
      </w:r>
      <w:r w:rsidR="0086137F">
        <w:rPr>
          <w:rFonts w:ascii="Arial" w:hAnsi="Arial" w:cs="Arial"/>
          <w:sz w:val="24"/>
          <w:szCs w:val="24"/>
        </w:rPr>
        <w:t xml:space="preserve">Perform an IT security risk </w:t>
      </w:r>
      <w:proofErr w:type="gramStart"/>
      <w:r w:rsidR="00715B5D">
        <w:rPr>
          <w:rFonts w:ascii="Arial" w:hAnsi="Arial" w:cs="Arial"/>
          <w:sz w:val="24"/>
          <w:szCs w:val="24"/>
        </w:rPr>
        <w:t>assessment</w:t>
      </w:r>
      <w:proofErr w:type="gramEnd"/>
    </w:p>
    <w:p w14:paraId="2B158F69" w14:textId="0FD974BE" w:rsidR="00715B5D" w:rsidRDefault="00715B5D" w:rsidP="00B44385">
      <w:pPr>
        <w:spacing w:line="480" w:lineRule="auto"/>
        <w:rPr>
          <w:rFonts w:ascii="Arial" w:hAnsi="Arial" w:cs="Arial"/>
          <w:sz w:val="24"/>
          <w:szCs w:val="24"/>
        </w:rPr>
      </w:pPr>
      <w:r>
        <w:rPr>
          <w:rFonts w:ascii="Arial" w:hAnsi="Arial" w:cs="Arial"/>
          <w:sz w:val="24"/>
          <w:szCs w:val="24"/>
        </w:rPr>
        <w:lastRenderedPageBreak/>
        <w:tab/>
        <w:t xml:space="preserve">Select suitable </w:t>
      </w:r>
      <w:proofErr w:type="gramStart"/>
      <w:r>
        <w:rPr>
          <w:rFonts w:ascii="Arial" w:hAnsi="Arial" w:cs="Arial"/>
          <w:sz w:val="24"/>
          <w:szCs w:val="24"/>
        </w:rPr>
        <w:t>controls</w:t>
      </w:r>
      <w:proofErr w:type="gramEnd"/>
    </w:p>
    <w:p w14:paraId="23080413" w14:textId="54C6448E" w:rsidR="00106CC8" w:rsidRDefault="00106CC8" w:rsidP="00B44385">
      <w:pPr>
        <w:spacing w:line="480" w:lineRule="auto"/>
        <w:rPr>
          <w:rFonts w:ascii="Arial" w:hAnsi="Arial" w:cs="Arial"/>
          <w:sz w:val="24"/>
          <w:szCs w:val="24"/>
        </w:rPr>
      </w:pPr>
      <w:r>
        <w:rPr>
          <w:rFonts w:ascii="Arial" w:hAnsi="Arial" w:cs="Arial"/>
          <w:sz w:val="24"/>
          <w:szCs w:val="24"/>
        </w:rPr>
        <w:tab/>
        <w:t xml:space="preserve">Write plans and procedures to implement </w:t>
      </w:r>
      <w:proofErr w:type="gramStart"/>
      <w:r>
        <w:rPr>
          <w:rFonts w:ascii="Arial" w:hAnsi="Arial" w:cs="Arial"/>
          <w:sz w:val="24"/>
          <w:szCs w:val="24"/>
        </w:rPr>
        <w:t>controls</w:t>
      </w:r>
      <w:proofErr w:type="gramEnd"/>
    </w:p>
    <w:p w14:paraId="3550D0DD" w14:textId="6DE6BC3D" w:rsidR="00106CC8" w:rsidRDefault="00106CC8" w:rsidP="00B44385">
      <w:pPr>
        <w:spacing w:line="480" w:lineRule="auto"/>
        <w:rPr>
          <w:rFonts w:ascii="Arial" w:hAnsi="Arial" w:cs="Arial"/>
          <w:sz w:val="24"/>
          <w:szCs w:val="24"/>
        </w:rPr>
      </w:pPr>
      <w:r>
        <w:rPr>
          <w:rFonts w:ascii="Arial" w:hAnsi="Arial" w:cs="Arial"/>
          <w:sz w:val="24"/>
          <w:szCs w:val="24"/>
        </w:rPr>
        <w:tab/>
        <w:t xml:space="preserve">Implement the </w:t>
      </w:r>
      <w:proofErr w:type="gramStart"/>
      <w:r>
        <w:rPr>
          <w:rFonts w:ascii="Arial" w:hAnsi="Arial" w:cs="Arial"/>
          <w:sz w:val="24"/>
          <w:szCs w:val="24"/>
        </w:rPr>
        <w:t>controls</w:t>
      </w:r>
      <w:proofErr w:type="gramEnd"/>
    </w:p>
    <w:p w14:paraId="21625DBF" w14:textId="6251C6C6" w:rsidR="00106CC8" w:rsidRDefault="00106CC8" w:rsidP="00B44385">
      <w:pPr>
        <w:spacing w:line="480" w:lineRule="auto"/>
        <w:rPr>
          <w:rFonts w:ascii="Arial" w:hAnsi="Arial" w:cs="Arial"/>
          <w:sz w:val="24"/>
          <w:szCs w:val="24"/>
        </w:rPr>
      </w:pPr>
      <w:r>
        <w:rPr>
          <w:rFonts w:ascii="Arial" w:hAnsi="Arial" w:cs="Arial"/>
          <w:sz w:val="24"/>
          <w:szCs w:val="24"/>
        </w:rPr>
        <w:tab/>
      </w:r>
      <w:r w:rsidR="00243669">
        <w:rPr>
          <w:rFonts w:ascii="Arial" w:hAnsi="Arial" w:cs="Arial"/>
          <w:sz w:val="24"/>
          <w:szCs w:val="24"/>
        </w:rPr>
        <w:t xml:space="preserve">Monitor the </w:t>
      </w:r>
      <w:proofErr w:type="gramStart"/>
      <w:r w:rsidR="00243669">
        <w:rPr>
          <w:rFonts w:ascii="Arial" w:hAnsi="Arial" w:cs="Arial"/>
          <w:sz w:val="24"/>
          <w:szCs w:val="24"/>
        </w:rPr>
        <w:t>operations</w:t>
      </w:r>
      <w:proofErr w:type="gramEnd"/>
    </w:p>
    <w:p w14:paraId="1815B7B4" w14:textId="0188BA1A" w:rsidR="00243669" w:rsidRDefault="00243669" w:rsidP="00B44385">
      <w:pPr>
        <w:spacing w:line="480" w:lineRule="auto"/>
        <w:rPr>
          <w:rFonts w:ascii="Arial" w:hAnsi="Arial" w:cs="Arial"/>
          <w:sz w:val="24"/>
          <w:szCs w:val="24"/>
        </w:rPr>
      </w:pPr>
      <w:r>
        <w:rPr>
          <w:rFonts w:ascii="Arial" w:hAnsi="Arial" w:cs="Arial"/>
          <w:sz w:val="24"/>
          <w:szCs w:val="24"/>
        </w:rPr>
        <w:tab/>
        <w:t xml:space="preserve">Detect and react to incidents </w:t>
      </w:r>
      <w:r w:rsidRPr="00510D86">
        <w:rPr>
          <w:rFonts w:ascii="Arial" w:hAnsi="Arial" w:cs="Arial"/>
          <w:sz w:val="24"/>
          <w:szCs w:val="24"/>
        </w:rPr>
        <w:t>(Stallings &amp; Brown, 2018</w:t>
      </w:r>
      <w:r>
        <w:rPr>
          <w:rFonts w:ascii="Arial" w:hAnsi="Arial" w:cs="Arial"/>
          <w:sz w:val="24"/>
          <w:szCs w:val="24"/>
        </w:rPr>
        <w:t>. p. 4</w:t>
      </w:r>
      <w:r w:rsidR="00DE3470">
        <w:rPr>
          <w:rFonts w:ascii="Arial" w:hAnsi="Arial" w:cs="Arial"/>
          <w:sz w:val="24"/>
          <w:szCs w:val="24"/>
        </w:rPr>
        <w:t>60 - 461</w:t>
      </w:r>
      <w:r>
        <w:rPr>
          <w:rFonts w:ascii="Arial" w:hAnsi="Arial" w:cs="Arial"/>
          <w:sz w:val="24"/>
          <w:szCs w:val="24"/>
        </w:rPr>
        <w:t>).</w:t>
      </w:r>
    </w:p>
    <w:p w14:paraId="5494D085" w14:textId="42ED6379" w:rsidR="00305374" w:rsidRDefault="00305374" w:rsidP="00B44385">
      <w:pPr>
        <w:pBdr>
          <w:bottom w:val="single" w:sz="6" w:space="1" w:color="auto"/>
        </w:pBdr>
        <w:spacing w:line="480" w:lineRule="auto"/>
        <w:rPr>
          <w:rFonts w:ascii="Arial" w:hAnsi="Arial" w:cs="Arial"/>
          <w:sz w:val="24"/>
          <w:szCs w:val="24"/>
        </w:rPr>
      </w:pPr>
    </w:p>
    <w:p w14:paraId="76AC4F35" w14:textId="77777777" w:rsidR="00305374" w:rsidRDefault="00305374" w:rsidP="00B44385">
      <w:pPr>
        <w:spacing w:line="480" w:lineRule="auto"/>
        <w:rPr>
          <w:rFonts w:ascii="Arial" w:hAnsi="Arial" w:cs="Arial"/>
          <w:sz w:val="24"/>
          <w:szCs w:val="24"/>
        </w:rPr>
      </w:pPr>
    </w:p>
    <w:p w14:paraId="610EBA68" w14:textId="2C7853A6" w:rsidR="00305374" w:rsidRPr="00F4144D" w:rsidRDefault="00305374" w:rsidP="00B44385">
      <w:pPr>
        <w:spacing w:line="480" w:lineRule="auto"/>
        <w:rPr>
          <w:rFonts w:ascii="Arial" w:hAnsi="Arial" w:cs="Arial"/>
          <w:b/>
          <w:bCs/>
          <w:sz w:val="24"/>
          <w:szCs w:val="24"/>
        </w:rPr>
      </w:pPr>
      <w:r w:rsidRPr="00F4144D">
        <w:rPr>
          <w:rFonts w:ascii="Arial" w:hAnsi="Arial" w:cs="Arial"/>
          <w:b/>
          <w:bCs/>
          <w:sz w:val="24"/>
          <w:szCs w:val="24"/>
          <w:highlight w:val="yellow"/>
        </w:rPr>
        <w:t xml:space="preserve">15.1 Define security control or </w:t>
      </w:r>
      <w:proofErr w:type="gramStart"/>
      <w:r w:rsidRPr="00F4144D">
        <w:rPr>
          <w:rFonts w:ascii="Arial" w:hAnsi="Arial" w:cs="Arial"/>
          <w:b/>
          <w:bCs/>
          <w:sz w:val="24"/>
          <w:szCs w:val="24"/>
          <w:highlight w:val="yellow"/>
        </w:rPr>
        <w:t>safeguard</w:t>
      </w:r>
      <w:proofErr w:type="gramEnd"/>
    </w:p>
    <w:p w14:paraId="00A01147" w14:textId="0925F619" w:rsidR="005A1D51" w:rsidRDefault="005A1D51" w:rsidP="00B44385">
      <w:pPr>
        <w:spacing w:line="480" w:lineRule="auto"/>
        <w:rPr>
          <w:rFonts w:ascii="Arial" w:hAnsi="Arial" w:cs="Arial"/>
          <w:sz w:val="24"/>
          <w:szCs w:val="24"/>
        </w:rPr>
      </w:pPr>
      <w:r>
        <w:rPr>
          <w:rFonts w:ascii="Arial" w:hAnsi="Arial" w:cs="Arial"/>
          <w:sz w:val="24"/>
          <w:szCs w:val="24"/>
        </w:rPr>
        <w:tab/>
      </w:r>
      <w:r w:rsidR="00F60691">
        <w:rPr>
          <w:rFonts w:ascii="Arial" w:hAnsi="Arial" w:cs="Arial"/>
          <w:sz w:val="24"/>
          <w:szCs w:val="24"/>
        </w:rPr>
        <w:t xml:space="preserve">A security control, safeguard, or countermeasure are defined as “an action, device, procedure, or other measure that reduces risk by eliminating or preventing a security violation, by minimizing the harm it can cause, or by discovering and reporting it to enable corrective action” </w:t>
      </w:r>
      <w:r w:rsidR="00F60691" w:rsidRPr="00510D86">
        <w:rPr>
          <w:rFonts w:ascii="Arial" w:hAnsi="Arial" w:cs="Arial"/>
          <w:sz w:val="24"/>
          <w:szCs w:val="24"/>
        </w:rPr>
        <w:t>(Stallings &amp; Brown, 2018</w:t>
      </w:r>
      <w:r w:rsidR="00F60691">
        <w:rPr>
          <w:rFonts w:ascii="Arial" w:hAnsi="Arial" w:cs="Arial"/>
          <w:sz w:val="24"/>
          <w:szCs w:val="24"/>
        </w:rPr>
        <w:t xml:space="preserve">. p. </w:t>
      </w:r>
      <w:r w:rsidR="00F4144D">
        <w:rPr>
          <w:rFonts w:ascii="Arial" w:hAnsi="Arial" w:cs="Arial"/>
          <w:sz w:val="24"/>
          <w:szCs w:val="24"/>
        </w:rPr>
        <w:t>490</w:t>
      </w:r>
      <w:r w:rsidR="00F60691">
        <w:rPr>
          <w:rFonts w:ascii="Arial" w:hAnsi="Arial" w:cs="Arial"/>
          <w:sz w:val="24"/>
          <w:szCs w:val="24"/>
        </w:rPr>
        <w:t>).</w:t>
      </w:r>
      <w:r w:rsidR="00F60691">
        <w:rPr>
          <w:rFonts w:ascii="Arial" w:hAnsi="Arial" w:cs="Arial"/>
          <w:sz w:val="24"/>
          <w:szCs w:val="24"/>
        </w:rPr>
        <w:t xml:space="preserve"> In other words, this means that a security control, also interchangeably used as a safeguard and countermeasure </w:t>
      </w:r>
      <w:r w:rsidR="006C7733">
        <w:rPr>
          <w:rFonts w:ascii="Arial" w:hAnsi="Arial" w:cs="Arial"/>
          <w:sz w:val="24"/>
          <w:szCs w:val="24"/>
        </w:rPr>
        <w:t xml:space="preserve">are an action, device, procedure, or any other measure which is being taken by someone or something which reduces risk </w:t>
      </w:r>
      <w:r w:rsidR="00F4144D">
        <w:rPr>
          <w:rFonts w:ascii="Arial" w:hAnsi="Arial" w:cs="Arial"/>
          <w:sz w:val="24"/>
          <w:szCs w:val="24"/>
        </w:rPr>
        <w:t>by a number of different says such as preventing security violations.</w:t>
      </w:r>
    </w:p>
    <w:p w14:paraId="40CD72BA" w14:textId="77777777" w:rsidR="005A1D51" w:rsidRDefault="005A1D51" w:rsidP="00B44385">
      <w:pPr>
        <w:spacing w:line="480" w:lineRule="auto"/>
        <w:rPr>
          <w:rFonts w:ascii="Arial" w:hAnsi="Arial" w:cs="Arial"/>
          <w:sz w:val="24"/>
          <w:szCs w:val="24"/>
        </w:rPr>
      </w:pPr>
    </w:p>
    <w:p w14:paraId="397A2FC9" w14:textId="19C33759" w:rsidR="00305374" w:rsidRPr="00824A18" w:rsidRDefault="00305374" w:rsidP="00B44385">
      <w:pPr>
        <w:spacing w:line="480" w:lineRule="auto"/>
        <w:rPr>
          <w:rFonts w:ascii="Arial" w:hAnsi="Arial" w:cs="Arial"/>
          <w:b/>
          <w:bCs/>
          <w:sz w:val="24"/>
          <w:szCs w:val="24"/>
        </w:rPr>
      </w:pPr>
      <w:r w:rsidRPr="00824A18">
        <w:rPr>
          <w:rFonts w:ascii="Arial" w:hAnsi="Arial" w:cs="Arial"/>
          <w:b/>
          <w:bCs/>
          <w:sz w:val="24"/>
          <w:szCs w:val="24"/>
          <w:highlight w:val="green"/>
        </w:rPr>
        <w:t xml:space="preserve">15.2 List and briefly define the three broad classes of controls and the three categories each can </w:t>
      </w:r>
      <w:proofErr w:type="gramStart"/>
      <w:r w:rsidRPr="00824A18">
        <w:rPr>
          <w:rFonts w:ascii="Arial" w:hAnsi="Arial" w:cs="Arial"/>
          <w:b/>
          <w:bCs/>
          <w:sz w:val="24"/>
          <w:szCs w:val="24"/>
          <w:highlight w:val="green"/>
        </w:rPr>
        <w:t>include</w:t>
      </w:r>
      <w:proofErr w:type="gramEnd"/>
    </w:p>
    <w:p w14:paraId="1E0CAB4D" w14:textId="113D7F0E" w:rsidR="00F4144D" w:rsidRDefault="00F4144D" w:rsidP="00B44385">
      <w:pPr>
        <w:spacing w:line="480" w:lineRule="auto"/>
        <w:rPr>
          <w:rFonts w:ascii="Arial" w:hAnsi="Arial" w:cs="Arial"/>
          <w:sz w:val="24"/>
          <w:szCs w:val="24"/>
        </w:rPr>
      </w:pPr>
      <w:r>
        <w:rPr>
          <w:rFonts w:ascii="Arial" w:hAnsi="Arial" w:cs="Arial"/>
          <w:sz w:val="24"/>
          <w:szCs w:val="24"/>
        </w:rPr>
        <w:lastRenderedPageBreak/>
        <w:tab/>
      </w:r>
      <w:r w:rsidR="00824A18">
        <w:rPr>
          <w:rFonts w:ascii="Arial" w:hAnsi="Arial" w:cs="Arial"/>
          <w:sz w:val="24"/>
          <w:szCs w:val="24"/>
        </w:rPr>
        <w:t xml:space="preserve">Three broad classes of controls are as follows: </w:t>
      </w:r>
      <w:r w:rsidR="00A03C59">
        <w:rPr>
          <w:rFonts w:ascii="Arial" w:hAnsi="Arial" w:cs="Arial"/>
          <w:sz w:val="24"/>
          <w:szCs w:val="24"/>
        </w:rPr>
        <w:t xml:space="preserve">management controls, operational controls, and technical controls </w:t>
      </w:r>
      <w:r w:rsidR="00A03C59" w:rsidRPr="00510D86">
        <w:rPr>
          <w:rFonts w:ascii="Arial" w:hAnsi="Arial" w:cs="Arial"/>
          <w:sz w:val="24"/>
          <w:szCs w:val="24"/>
        </w:rPr>
        <w:t>(Stallings &amp; Brown, 2018</w:t>
      </w:r>
      <w:r w:rsidR="00A03C59">
        <w:rPr>
          <w:rFonts w:ascii="Arial" w:hAnsi="Arial" w:cs="Arial"/>
          <w:sz w:val="24"/>
          <w:szCs w:val="24"/>
        </w:rPr>
        <w:t xml:space="preserve">. p. </w:t>
      </w:r>
      <w:r w:rsidR="006A79AB">
        <w:rPr>
          <w:rFonts w:ascii="Arial" w:hAnsi="Arial" w:cs="Arial"/>
          <w:sz w:val="24"/>
          <w:szCs w:val="24"/>
        </w:rPr>
        <w:t>490</w:t>
      </w:r>
      <w:r w:rsidR="00A03C59">
        <w:rPr>
          <w:rFonts w:ascii="Arial" w:hAnsi="Arial" w:cs="Arial"/>
          <w:sz w:val="24"/>
          <w:szCs w:val="24"/>
        </w:rPr>
        <w:t>).</w:t>
      </w:r>
      <w:r w:rsidR="00A03C59">
        <w:rPr>
          <w:rFonts w:ascii="Arial" w:hAnsi="Arial" w:cs="Arial"/>
          <w:sz w:val="24"/>
          <w:szCs w:val="24"/>
        </w:rPr>
        <w:t xml:space="preserve"> The three categories each of these controls can have </w:t>
      </w:r>
      <w:proofErr w:type="gramStart"/>
      <w:r w:rsidR="00A03C59">
        <w:rPr>
          <w:rFonts w:ascii="Arial" w:hAnsi="Arial" w:cs="Arial"/>
          <w:sz w:val="24"/>
          <w:szCs w:val="24"/>
        </w:rPr>
        <w:t>are</w:t>
      </w:r>
      <w:proofErr w:type="gramEnd"/>
      <w:r w:rsidR="00A03C59">
        <w:rPr>
          <w:rFonts w:ascii="Arial" w:hAnsi="Arial" w:cs="Arial"/>
          <w:sz w:val="24"/>
          <w:szCs w:val="24"/>
        </w:rPr>
        <w:t xml:space="preserve"> as follows: supportive controls, preventative controls, and detection and recovery controls </w:t>
      </w:r>
      <w:r w:rsidR="00A03C59" w:rsidRPr="00510D86">
        <w:rPr>
          <w:rFonts w:ascii="Arial" w:hAnsi="Arial" w:cs="Arial"/>
          <w:sz w:val="24"/>
          <w:szCs w:val="24"/>
        </w:rPr>
        <w:t>(Stallings &amp; Brown, 2018</w:t>
      </w:r>
      <w:r w:rsidR="00A03C59">
        <w:rPr>
          <w:rFonts w:ascii="Arial" w:hAnsi="Arial" w:cs="Arial"/>
          <w:sz w:val="24"/>
          <w:szCs w:val="24"/>
        </w:rPr>
        <w:t>. p.</w:t>
      </w:r>
      <w:r w:rsidR="006A79AB">
        <w:rPr>
          <w:rFonts w:ascii="Arial" w:hAnsi="Arial" w:cs="Arial"/>
          <w:sz w:val="24"/>
          <w:szCs w:val="24"/>
        </w:rPr>
        <w:t xml:space="preserve"> 491</w:t>
      </w:r>
      <w:r w:rsidR="00A03C59">
        <w:rPr>
          <w:rFonts w:ascii="Arial" w:hAnsi="Arial" w:cs="Arial"/>
          <w:sz w:val="24"/>
          <w:szCs w:val="24"/>
        </w:rPr>
        <w:t>).</w:t>
      </w:r>
    </w:p>
    <w:p w14:paraId="19EEA8F7" w14:textId="757DD329" w:rsidR="00A03C59" w:rsidRDefault="002E62FE" w:rsidP="00B44385">
      <w:pPr>
        <w:spacing w:line="480" w:lineRule="auto"/>
        <w:rPr>
          <w:rFonts w:ascii="Arial" w:hAnsi="Arial" w:cs="Arial"/>
          <w:sz w:val="24"/>
          <w:szCs w:val="24"/>
        </w:rPr>
      </w:pPr>
      <w:r>
        <w:rPr>
          <w:rFonts w:ascii="Arial" w:hAnsi="Arial" w:cs="Arial"/>
          <w:sz w:val="24"/>
          <w:szCs w:val="24"/>
        </w:rPr>
        <w:tab/>
        <w:t xml:space="preserve">Management Controls – </w:t>
      </w:r>
      <w:r w:rsidR="00F74102">
        <w:rPr>
          <w:rFonts w:ascii="Arial" w:hAnsi="Arial" w:cs="Arial"/>
          <w:sz w:val="24"/>
          <w:szCs w:val="24"/>
        </w:rPr>
        <w:t xml:space="preserve">Management controls focus on security policies, planning, guidelines, and the standards which influence the selection of operational and technical controls </w:t>
      </w:r>
      <w:r w:rsidR="00D63564" w:rsidRPr="00510D86">
        <w:rPr>
          <w:rFonts w:ascii="Arial" w:hAnsi="Arial" w:cs="Arial"/>
          <w:sz w:val="24"/>
          <w:szCs w:val="24"/>
        </w:rPr>
        <w:t>(Stallings &amp; Brown, 2018</w:t>
      </w:r>
      <w:r w:rsidR="00D63564">
        <w:rPr>
          <w:rFonts w:ascii="Arial" w:hAnsi="Arial" w:cs="Arial"/>
          <w:sz w:val="24"/>
          <w:szCs w:val="24"/>
        </w:rPr>
        <w:t xml:space="preserve">. p. </w:t>
      </w:r>
      <w:r w:rsidR="00601946">
        <w:rPr>
          <w:rFonts w:ascii="Arial" w:hAnsi="Arial" w:cs="Arial"/>
          <w:sz w:val="24"/>
          <w:szCs w:val="24"/>
        </w:rPr>
        <w:t>490</w:t>
      </w:r>
      <w:r w:rsidR="00D63564">
        <w:rPr>
          <w:rFonts w:ascii="Arial" w:hAnsi="Arial" w:cs="Arial"/>
          <w:sz w:val="24"/>
          <w:szCs w:val="24"/>
        </w:rPr>
        <w:t>).</w:t>
      </w:r>
      <w:r w:rsidR="00D63564">
        <w:rPr>
          <w:rFonts w:ascii="Arial" w:hAnsi="Arial" w:cs="Arial"/>
          <w:sz w:val="24"/>
          <w:szCs w:val="24"/>
        </w:rPr>
        <w:t xml:space="preserve"> In general, management controls are the controls which refer to the issues that management needs to address </w:t>
      </w:r>
      <w:r w:rsidR="00D63564" w:rsidRPr="00510D86">
        <w:rPr>
          <w:rFonts w:ascii="Arial" w:hAnsi="Arial" w:cs="Arial"/>
          <w:sz w:val="24"/>
          <w:szCs w:val="24"/>
        </w:rPr>
        <w:t>(Stallings &amp; Brown, 2018</w:t>
      </w:r>
      <w:r w:rsidR="00D63564">
        <w:rPr>
          <w:rFonts w:ascii="Arial" w:hAnsi="Arial" w:cs="Arial"/>
          <w:sz w:val="24"/>
          <w:szCs w:val="24"/>
        </w:rPr>
        <w:t xml:space="preserve">. p. </w:t>
      </w:r>
      <w:r w:rsidR="00A82271">
        <w:rPr>
          <w:rFonts w:ascii="Arial" w:hAnsi="Arial" w:cs="Arial"/>
          <w:sz w:val="24"/>
          <w:szCs w:val="24"/>
        </w:rPr>
        <w:t>490</w:t>
      </w:r>
      <w:r w:rsidR="00D63564">
        <w:rPr>
          <w:rFonts w:ascii="Arial" w:hAnsi="Arial" w:cs="Arial"/>
          <w:sz w:val="24"/>
          <w:szCs w:val="24"/>
        </w:rPr>
        <w:t>).</w:t>
      </w:r>
    </w:p>
    <w:p w14:paraId="4C7E8DF0" w14:textId="53156F58" w:rsidR="002E62FE" w:rsidRDefault="002E62FE" w:rsidP="00B44385">
      <w:pPr>
        <w:spacing w:line="480" w:lineRule="auto"/>
        <w:rPr>
          <w:rFonts w:ascii="Arial" w:hAnsi="Arial" w:cs="Arial"/>
          <w:sz w:val="24"/>
          <w:szCs w:val="24"/>
        </w:rPr>
      </w:pPr>
      <w:r>
        <w:rPr>
          <w:rFonts w:ascii="Arial" w:hAnsi="Arial" w:cs="Arial"/>
          <w:sz w:val="24"/>
          <w:szCs w:val="24"/>
        </w:rPr>
        <w:tab/>
        <w:t xml:space="preserve">Operational Controls – </w:t>
      </w:r>
      <w:r w:rsidR="00B2425C">
        <w:rPr>
          <w:rFonts w:ascii="Arial" w:hAnsi="Arial" w:cs="Arial"/>
          <w:sz w:val="24"/>
          <w:szCs w:val="24"/>
        </w:rPr>
        <w:t xml:space="preserve">Operational controls relate to addressing the correct implementation and the use of security policies and standards </w:t>
      </w:r>
      <w:r w:rsidR="00B2425C" w:rsidRPr="00510D86">
        <w:rPr>
          <w:rFonts w:ascii="Arial" w:hAnsi="Arial" w:cs="Arial"/>
          <w:sz w:val="24"/>
          <w:szCs w:val="24"/>
        </w:rPr>
        <w:t>(Stallings &amp; Brown, 2018</w:t>
      </w:r>
      <w:r w:rsidR="00B2425C">
        <w:rPr>
          <w:rFonts w:ascii="Arial" w:hAnsi="Arial" w:cs="Arial"/>
          <w:sz w:val="24"/>
          <w:szCs w:val="24"/>
        </w:rPr>
        <w:t xml:space="preserve">. p. </w:t>
      </w:r>
      <w:r w:rsidR="00000229">
        <w:rPr>
          <w:rFonts w:ascii="Arial" w:hAnsi="Arial" w:cs="Arial"/>
          <w:sz w:val="24"/>
          <w:szCs w:val="24"/>
        </w:rPr>
        <w:t>490</w:t>
      </w:r>
      <w:r w:rsidR="00B2425C">
        <w:rPr>
          <w:rFonts w:ascii="Arial" w:hAnsi="Arial" w:cs="Arial"/>
          <w:sz w:val="24"/>
          <w:szCs w:val="24"/>
        </w:rPr>
        <w:t>).</w:t>
      </w:r>
      <w:r w:rsidR="00B2425C">
        <w:rPr>
          <w:rFonts w:ascii="Arial" w:hAnsi="Arial" w:cs="Arial"/>
          <w:sz w:val="24"/>
          <w:szCs w:val="24"/>
        </w:rPr>
        <w:t xml:space="preserve"> Operational controls ensure that the security operations and correcting identified operational deficiencies are consistent </w:t>
      </w:r>
      <w:r w:rsidR="00B2425C" w:rsidRPr="00510D86">
        <w:rPr>
          <w:rFonts w:ascii="Arial" w:hAnsi="Arial" w:cs="Arial"/>
          <w:sz w:val="24"/>
          <w:szCs w:val="24"/>
        </w:rPr>
        <w:t>(Stallings &amp; Brown, 2018</w:t>
      </w:r>
      <w:r w:rsidR="00B2425C">
        <w:rPr>
          <w:rFonts w:ascii="Arial" w:hAnsi="Arial" w:cs="Arial"/>
          <w:sz w:val="24"/>
          <w:szCs w:val="24"/>
        </w:rPr>
        <w:t xml:space="preserve">. p. </w:t>
      </w:r>
      <w:r w:rsidR="00000229">
        <w:rPr>
          <w:rFonts w:ascii="Arial" w:hAnsi="Arial" w:cs="Arial"/>
          <w:sz w:val="24"/>
          <w:szCs w:val="24"/>
        </w:rPr>
        <w:t>491</w:t>
      </w:r>
      <w:r w:rsidR="00B2425C">
        <w:rPr>
          <w:rFonts w:ascii="Arial" w:hAnsi="Arial" w:cs="Arial"/>
          <w:sz w:val="24"/>
          <w:szCs w:val="24"/>
        </w:rPr>
        <w:t>).</w:t>
      </w:r>
      <w:r w:rsidR="00B2425C">
        <w:rPr>
          <w:rFonts w:ascii="Arial" w:hAnsi="Arial" w:cs="Arial"/>
          <w:sz w:val="24"/>
          <w:szCs w:val="24"/>
        </w:rPr>
        <w:t xml:space="preserve"> </w:t>
      </w:r>
      <w:r w:rsidR="003C5869">
        <w:rPr>
          <w:rFonts w:ascii="Arial" w:hAnsi="Arial" w:cs="Arial"/>
          <w:sz w:val="24"/>
          <w:szCs w:val="24"/>
        </w:rPr>
        <w:t xml:space="preserve">Operational controls, will in general, relate to mechanisms and procedures in which they are primarily implemented by people rather than systems </w:t>
      </w:r>
      <w:r w:rsidR="003C5869" w:rsidRPr="00510D86">
        <w:rPr>
          <w:rFonts w:ascii="Arial" w:hAnsi="Arial" w:cs="Arial"/>
          <w:sz w:val="24"/>
          <w:szCs w:val="24"/>
        </w:rPr>
        <w:t>(Stallings &amp; Brown, 2018</w:t>
      </w:r>
      <w:r w:rsidR="003C5869">
        <w:rPr>
          <w:rFonts w:ascii="Arial" w:hAnsi="Arial" w:cs="Arial"/>
          <w:sz w:val="24"/>
          <w:szCs w:val="24"/>
        </w:rPr>
        <w:t xml:space="preserve">. p. </w:t>
      </w:r>
      <w:r w:rsidR="00000229">
        <w:rPr>
          <w:rFonts w:ascii="Arial" w:hAnsi="Arial" w:cs="Arial"/>
          <w:sz w:val="24"/>
          <w:szCs w:val="24"/>
        </w:rPr>
        <w:t>491</w:t>
      </w:r>
      <w:r w:rsidR="003C5869">
        <w:rPr>
          <w:rFonts w:ascii="Arial" w:hAnsi="Arial" w:cs="Arial"/>
          <w:sz w:val="24"/>
          <w:szCs w:val="24"/>
        </w:rPr>
        <w:t>).</w:t>
      </w:r>
    </w:p>
    <w:p w14:paraId="5EED475F" w14:textId="3D81073D" w:rsidR="002E62FE" w:rsidRDefault="002E62FE" w:rsidP="00B44385">
      <w:pPr>
        <w:spacing w:line="480" w:lineRule="auto"/>
        <w:rPr>
          <w:rFonts w:ascii="Arial" w:hAnsi="Arial" w:cs="Arial"/>
          <w:sz w:val="24"/>
          <w:szCs w:val="24"/>
        </w:rPr>
      </w:pPr>
      <w:r>
        <w:rPr>
          <w:rFonts w:ascii="Arial" w:hAnsi="Arial" w:cs="Arial"/>
          <w:sz w:val="24"/>
          <w:szCs w:val="24"/>
        </w:rPr>
        <w:tab/>
        <w:t xml:space="preserve">Technical Controls – </w:t>
      </w:r>
      <w:r w:rsidR="005C5C48">
        <w:rPr>
          <w:rFonts w:ascii="Arial" w:hAnsi="Arial" w:cs="Arial"/>
          <w:sz w:val="24"/>
          <w:szCs w:val="24"/>
        </w:rPr>
        <w:t>Technical controls focus on the correct use of hardware and software security capabilities</w:t>
      </w:r>
      <w:r w:rsidR="006A79AB">
        <w:rPr>
          <w:rFonts w:ascii="Arial" w:hAnsi="Arial" w:cs="Arial"/>
          <w:sz w:val="24"/>
          <w:szCs w:val="24"/>
        </w:rPr>
        <w:t xml:space="preserve"> </w:t>
      </w:r>
      <w:r w:rsidR="006A79AB" w:rsidRPr="00510D86">
        <w:rPr>
          <w:rFonts w:ascii="Arial" w:hAnsi="Arial" w:cs="Arial"/>
          <w:sz w:val="24"/>
          <w:szCs w:val="24"/>
        </w:rPr>
        <w:t>(Stallings &amp; Brown, 2018</w:t>
      </w:r>
      <w:r w:rsidR="006A79AB">
        <w:rPr>
          <w:rFonts w:ascii="Arial" w:hAnsi="Arial" w:cs="Arial"/>
          <w:sz w:val="24"/>
          <w:szCs w:val="24"/>
        </w:rPr>
        <w:t xml:space="preserve">. p. </w:t>
      </w:r>
      <w:r w:rsidR="0060006B">
        <w:rPr>
          <w:rFonts w:ascii="Arial" w:hAnsi="Arial" w:cs="Arial"/>
          <w:sz w:val="24"/>
          <w:szCs w:val="24"/>
        </w:rPr>
        <w:t>491</w:t>
      </w:r>
      <w:r w:rsidR="006A79AB">
        <w:rPr>
          <w:rFonts w:ascii="Arial" w:hAnsi="Arial" w:cs="Arial"/>
          <w:sz w:val="24"/>
          <w:szCs w:val="24"/>
        </w:rPr>
        <w:t>).</w:t>
      </w:r>
    </w:p>
    <w:p w14:paraId="4800F73F" w14:textId="77777777" w:rsidR="002E62FE" w:rsidRDefault="002E62FE" w:rsidP="00B44385">
      <w:pPr>
        <w:spacing w:line="480" w:lineRule="auto"/>
        <w:rPr>
          <w:rFonts w:ascii="Arial" w:hAnsi="Arial" w:cs="Arial"/>
          <w:sz w:val="24"/>
          <w:szCs w:val="24"/>
        </w:rPr>
      </w:pPr>
    </w:p>
    <w:p w14:paraId="671AB778" w14:textId="67F78972" w:rsidR="002E62FE" w:rsidRDefault="002E62FE" w:rsidP="00B44385">
      <w:pPr>
        <w:spacing w:line="480" w:lineRule="auto"/>
        <w:rPr>
          <w:rFonts w:ascii="Arial" w:hAnsi="Arial" w:cs="Arial"/>
          <w:sz w:val="24"/>
          <w:szCs w:val="24"/>
        </w:rPr>
      </w:pPr>
      <w:r>
        <w:rPr>
          <w:rFonts w:ascii="Arial" w:hAnsi="Arial" w:cs="Arial"/>
          <w:sz w:val="24"/>
          <w:szCs w:val="24"/>
        </w:rPr>
        <w:lastRenderedPageBreak/>
        <w:tab/>
        <w:t xml:space="preserve">Supportive Controls – </w:t>
      </w:r>
      <w:r w:rsidR="00895810">
        <w:rPr>
          <w:rFonts w:ascii="Arial" w:hAnsi="Arial" w:cs="Arial"/>
          <w:sz w:val="24"/>
          <w:szCs w:val="24"/>
        </w:rPr>
        <w:t xml:space="preserve">With supportive controls they are pervasive, generic, underlying technical IT security capabilities which are also interrelated with other controls </w:t>
      </w:r>
      <w:r w:rsidR="00895810" w:rsidRPr="00510D86">
        <w:rPr>
          <w:rFonts w:ascii="Arial" w:hAnsi="Arial" w:cs="Arial"/>
          <w:sz w:val="24"/>
          <w:szCs w:val="24"/>
        </w:rPr>
        <w:t>(Stallings &amp; Brown, 2018</w:t>
      </w:r>
      <w:r w:rsidR="00895810">
        <w:rPr>
          <w:rFonts w:ascii="Arial" w:hAnsi="Arial" w:cs="Arial"/>
          <w:sz w:val="24"/>
          <w:szCs w:val="24"/>
        </w:rPr>
        <w:t xml:space="preserve">. p. </w:t>
      </w:r>
      <w:r w:rsidR="00895810">
        <w:rPr>
          <w:rFonts w:ascii="Arial" w:hAnsi="Arial" w:cs="Arial"/>
          <w:sz w:val="24"/>
          <w:szCs w:val="24"/>
        </w:rPr>
        <w:t>491</w:t>
      </w:r>
      <w:r w:rsidR="00895810">
        <w:rPr>
          <w:rFonts w:ascii="Arial" w:hAnsi="Arial" w:cs="Arial"/>
          <w:sz w:val="24"/>
          <w:szCs w:val="24"/>
        </w:rPr>
        <w:t>).</w:t>
      </w:r>
    </w:p>
    <w:p w14:paraId="581A95E5" w14:textId="5C059474" w:rsidR="002E62FE" w:rsidRDefault="002E62FE" w:rsidP="00B44385">
      <w:pPr>
        <w:spacing w:line="480" w:lineRule="auto"/>
        <w:rPr>
          <w:rFonts w:ascii="Arial" w:hAnsi="Arial" w:cs="Arial"/>
          <w:sz w:val="24"/>
          <w:szCs w:val="24"/>
        </w:rPr>
      </w:pPr>
      <w:r>
        <w:rPr>
          <w:rFonts w:ascii="Arial" w:hAnsi="Arial" w:cs="Arial"/>
          <w:sz w:val="24"/>
          <w:szCs w:val="24"/>
        </w:rPr>
        <w:tab/>
        <w:t xml:space="preserve">Preventative Controls – </w:t>
      </w:r>
      <w:r w:rsidR="00B13FAB">
        <w:rPr>
          <w:rFonts w:ascii="Arial" w:hAnsi="Arial" w:cs="Arial"/>
          <w:sz w:val="24"/>
          <w:szCs w:val="24"/>
        </w:rPr>
        <w:t xml:space="preserve">Preventative controls will typically focus on preventing security breaches from occurring in the first place, </w:t>
      </w:r>
      <w:r w:rsidR="00F31A2C">
        <w:rPr>
          <w:rFonts w:ascii="Arial" w:hAnsi="Arial" w:cs="Arial"/>
          <w:sz w:val="24"/>
          <w:szCs w:val="24"/>
        </w:rPr>
        <w:t xml:space="preserve">and they do this by inhibiting, or preventing, attempts that violate security policies or can exploit vulnerabilities </w:t>
      </w:r>
      <w:r w:rsidR="00F31A2C" w:rsidRPr="00510D86">
        <w:rPr>
          <w:rFonts w:ascii="Arial" w:hAnsi="Arial" w:cs="Arial"/>
          <w:sz w:val="24"/>
          <w:szCs w:val="24"/>
        </w:rPr>
        <w:t>(Stallings &amp; Brown, 2018</w:t>
      </w:r>
      <w:r w:rsidR="00F31A2C">
        <w:rPr>
          <w:rFonts w:ascii="Arial" w:hAnsi="Arial" w:cs="Arial"/>
          <w:sz w:val="24"/>
          <w:szCs w:val="24"/>
        </w:rPr>
        <w:t xml:space="preserve">. p. </w:t>
      </w:r>
      <w:r w:rsidR="009F6940">
        <w:rPr>
          <w:rFonts w:ascii="Arial" w:hAnsi="Arial" w:cs="Arial"/>
          <w:sz w:val="24"/>
          <w:szCs w:val="24"/>
        </w:rPr>
        <w:t>491</w:t>
      </w:r>
      <w:r w:rsidR="00F31A2C">
        <w:rPr>
          <w:rFonts w:ascii="Arial" w:hAnsi="Arial" w:cs="Arial"/>
          <w:sz w:val="24"/>
          <w:szCs w:val="24"/>
        </w:rPr>
        <w:t>).</w:t>
      </w:r>
    </w:p>
    <w:p w14:paraId="16572F44" w14:textId="1FCE876A" w:rsidR="002E62FE" w:rsidRDefault="002E62FE" w:rsidP="00B44385">
      <w:pPr>
        <w:spacing w:line="480" w:lineRule="auto"/>
        <w:rPr>
          <w:rFonts w:ascii="Arial" w:hAnsi="Arial" w:cs="Arial"/>
          <w:sz w:val="24"/>
          <w:szCs w:val="24"/>
        </w:rPr>
      </w:pPr>
      <w:r>
        <w:rPr>
          <w:rFonts w:ascii="Arial" w:hAnsi="Arial" w:cs="Arial"/>
          <w:sz w:val="24"/>
          <w:szCs w:val="24"/>
        </w:rPr>
        <w:tab/>
        <w:t xml:space="preserve">Detection and Recovery Controls – </w:t>
      </w:r>
      <w:r w:rsidR="00E76A38">
        <w:rPr>
          <w:rFonts w:ascii="Arial" w:hAnsi="Arial" w:cs="Arial"/>
          <w:sz w:val="24"/>
          <w:szCs w:val="24"/>
        </w:rPr>
        <w:t>Detection and Recovery tools also focus on the response to a security breach, such as warning people of violations or attempts at violating security policies</w:t>
      </w:r>
      <w:r w:rsidR="00391ED8">
        <w:rPr>
          <w:rFonts w:ascii="Arial" w:hAnsi="Arial" w:cs="Arial"/>
          <w:sz w:val="24"/>
          <w:szCs w:val="24"/>
        </w:rPr>
        <w:t xml:space="preserve">, they also provide means to restore the resulting lost computing resources </w:t>
      </w:r>
      <w:r w:rsidR="00391ED8" w:rsidRPr="00510D86">
        <w:rPr>
          <w:rFonts w:ascii="Arial" w:hAnsi="Arial" w:cs="Arial"/>
          <w:sz w:val="24"/>
          <w:szCs w:val="24"/>
        </w:rPr>
        <w:t>(Stallings &amp; Brown, 2018</w:t>
      </w:r>
      <w:r w:rsidR="00391ED8">
        <w:rPr>
          <w:rFonts w:ascii="Arial" w:hAnsi="Arial" w:cs="Arial"/>
          <w:sz w:val="24"/>
          <w:szCs w:val="24"/>
        </w:rPr>
        <w:t xml:space="preserve">. p. </w:t>
      </w:r>
      <w:r w:rsidR="00391ED8">
        <w:rPr>
          <w:rFonts w:ascii="Arial" w:hAnsi="Arial" w:cs="Arial"/>
          <w:sz w:val="24"/>
          <w:szCs w:val="24"/>
        </w:rPr>
        <w:t>491</w:t>
      </w:r>
      <w:r w:rsidR="00391ED8">
        <w:rPr>
          <w:rFonts w:ascii="Arial" w:hAnsi="Arial" w:cs="Arial"/>
          <w:sz w:val="24"/>
          <w:szCs w:val="24"/>
        </w:rPr>
        <w:t>).</w:t>
      </w:r>
    </w:p>
    <w:p w14:paraId="1308FB01" w14:textId="77777777" w:rsidR="00F4144D" w:rsidRDefault="00F4144D" w:rsidP="00B44385">
      <w:pPr>
        <w:spacing w:line="480" w:lineRule="auto"/>
        <w:rPr>
          <w:rFonts w:ascii="Arial" w:hAnsi="Arial" w:cs="Arial"/>
          <w:sz w:val="24"/>
          <w:szCs w:val="24"/>
        </w:rPr>
      </w:pPr>
    </w:p>
    <w:p w14:paraId="05FE3460" w14:textId="22BBB7E6" w:rsidR="00854D45" w:rsidRDefault="00305374" w:rsidP="00D056D6">
      <w:pPr>
        <w:spacing w:line="480" w:lineRule="auto"/>
        <w:rPr>
          <w:rFonts w:ascii="Arial" w:hAnsi="Arial" w:cs="Arial"/>
          <w:b/>
          <w:bCs/>
          <w:sz w:val="24"/>
          <w:szCs w:val="24"/>
        </w:rPr>
      </w:pPr>
      <w:r w:rsidRPr="0033315C">
        <w:rPr>
          <w:rFonts w:ascii="Arial" w:hAnsi="Arial" w:cs="Arial"/>
          <w:b/>
          <w:bCs/>
          <w:sz w:val="24"/>
          <w:szCs w:val="24"/>
          <w:highlight w:val="cyan"/>
        </w:rPr>
        <w:t>15.</w:t>
      </w:r>
      <w:r w:rsidR="0033315C" w:rsidRPr="0033315C">
        <w:rPr>
          <w:rFonts w:ascii="Arial" w:hAnsi="Arial" w:cs="Arial"/>
          <w:b/>
          <w:bCs/>
          <w:sz w:val="24"/>
          <w:szCs w:val="24"/>
          <w:highlight w:val="cyan"/>
        </w:rPr>
        <w:t>8 What checks does the organizational security officer need to perform as the plan is being implemented?</w:t>
      </w:r>
    </w:p>
    <w:p w14:paraId="18B7BD2C" w14:textId="28BD3FE5" w:rsidR="00D056D6" w:rsidRPr="00D056D6" w:rsidRDefault="00D056D6" w:rsidP="00D056D6">
      <w:pPr>
        <w:spacing w:line="480" w:lineRule="auto"/>
        <w:rPr>
          <w:rFonts w:ascii="Arial" w:hAnsi="Arial" w:cs="Arial"/>
          <w:sz w:val="24"/>
          <w:szCs w:val="24"/>
        </w:rPr>
      </w:pPr>
      <w:r>
        <w:rPr>
          <w:rFonts w:ascii="Arial" w:hAnsi="Arial" w:cs="Arial"/>
          <w:b/>
          <w:bCs/>
          <w:sz w:val="24"/>
          <w:szCs w:val="24"/>
        </w:rPr>
        <w:tab/>
      </w:r>
      <w:r w:rsidR="0033315C">
        <w:rPr>
          <w:rFonts w:ascii="Arial" w:hAnsi="Arial" w:cs="Arial"/>
          <w:sz w:val="24"/>
          <w:szCs w:val="24"/>
        </w:rPr>
        <w:t xml:space="preserve">The organizational security officer needs to check that: the implementation costs and resources are within the identified bounds, the controls are correctly being implemented how they have been specified in the plan to achieve the identified reduction in risk level, and the controls are being operated and administered as needed </w:t>
      </w:r>
      <w:r w:rsidR="0053280A" w:rsidRPr="00510D86">
        <w:rPr>
          <w:rFonts w:ascii="Arial" w:hAnsi="Arial" w:cs="Arial"/>
          <w:sz w:val="24"/>
          <w:szCs w:val="24"/>
        </w:rPr>
        <w:t>(Stallings &amp; Brown, 2018</w:t>
      </w:r>
      <w:r w:rsidR="0053280A">
        <w:rPr>
          <w:rFonts w:ascii="Arial" w:hAnsi="Arial" w:cs="Arial"/>
          <w:sz w:val="24"/>
          <w:szCs w:val="24"/>
        </w:rPr>
        <w:t>. p. 49</w:t>
      </w:r>
      <w:r w:rsidR="003157B1">
        <w:rPr>
          <w:rFonts w:ascii="Arial" w:hAnsi="Arial" w:cs="Arial"/>
          <w:sz w:val="24"/>
          <w:szCs w:val="24"/>
        </w:rPr>
        <w:t>9</w:t>
      </w:r>
      <w:r w:rsidR="0053280A">
        <w:rPr>
          <w:rFonts w:ascii="Arial" w:hAnsi="Arial" w:cs="Arial"/>
          <w:sz w:val="24"/>
          <w:szCs w:val="24"/>
        </w:rPr>
        <w:t>).</w:t>
      </w:r>
    </w:p>
    <w:p w14:paraId="26D0E4F3" w14:textId="77777777" w:rsidR="00F94D55" w:rsidRPr="00B44385" w:rsidRDefault="00F94D55" w:rsidP="00B44385">
      <w:pPr>
        <w:spacing w:line="480" w:lineRule="auto"/>
        <w:rPr>
          <w:rFonts w:ascii="Arial" w:hAnsi="Arial" w:cs="Arial"/>
          <w:sz w:val="24"/>
          <w:szCs w:val="24"/>
        </w:rPr>
      </w:pPr>
    </w:p>
    <w:p w14:paraId="4ABCB072" w14:textId="5F99C2A2" w:rsidR="009D5F03" w:rsidRPr="00DE3AF2" w:rsidRDefault="00020774" w:rsidP="00FF05D4">
      <w:pPr>
        <w:spacing w:line="480" w:lineRule="auto"/>
        <w:rPr>
          <w:rFonts w:ascii="Arial" w:hAnsi="Arial" w:cs="Arial"/>
          <w:b/>
          <w:bCs/>
          <w:sz w:val="24"/>
          <w:szCs w:val="24"/>
          <w:u w:val="single"/>
        </w:rPr>
      </w:pPr>
      <w:r w:rsidRPr="00B44385">
        <w:rPr>
          <w:rFonts w:ascii="Arial" w:hAnsi="Arial" w:cs="Arial"/>
          <w:b/>
          <w:bCs/>
          <w:sz w:val="24"/>
          <w:szCs w:val="24"/>
          <w:u w:val="single"/>
        </w:rPr>
        <w:t>Problem</w:t>
      </w:r>
    </w:p>
    <w:p w14:paraId="6C5A3D4C" w14:textId="1D970971" w:rsidR="006C0BA9" w:rsidRDefault="00546C3B" w:rsidP="00546C3B">
      <w:pPr>
        <w:spacing w:line="480" w:lineRule="auto"/>
        <w:rPr>
          <w:rFonts w:ascii="Arial" w:hAnsi="Arial" w:cs="Arial"/>
          <w:b/>
          <w:bCs/>
          <w:sz w:val="24"/>
          <w:szCs w:val="24"/>
        </w:rPr>
      </w:pPr>
      <w:r w:rsidRPr="00336A37">
        <w:rPr>
          <w:rFonts w:ascii="Arial" w:hAnsi="Arial" w:cs="Arial"/>
          <w:b/>
          <w:bCs/>
          <w:sz w:val="24"/>
          <w:szCs w:val="24"/>
        </w:rPr>
        <w:lastRenderedPageBreak/>
        <w:t>14.1 Research the IT security policy used by your university or by some other organization</w:t>
      </w:r>
      <w:r w:rsidRPr="00336A37">
        <w:rPr>
          <w:rFonts w:ascii="Arial" w:hAnsi="Arial" w:cs="Arial"/>
          <w:b/>
          <w:bCs/>
          <w:sz w:val="24"/>
          <w:szCs w:val="24"/>
        </w:rPr>
        <w:t xml:space="preserve"> </w:t>
      </w:r>
      <w:r w:rsidRPr="00336A37">
        <w:rPr>
          <w:rFonts w:ascii="Arial" w:hAnsi="Arial" w:cs="Arial"/>
          <w:b/>
          <w:bCs/>
          <w:sz w:val="24"/>
          <w:szCs w:val="24"/>
        </w:rPr>
        <w:t>you are associated with. Identify which of the topics listed in Section 14.2 this policy</w:t>
      </w:r>
      <w:r w:rsidRPr="00336A37">
        <w:rPr>
          <w:rFonts w:ascii="Arial" w:hAnsi="Arial" w:cs="Arial"/>
          <w:b/>
          <w:bCs/>
          <w:sz w:val="24"/>
          <w:szCs w:val="24"/>
        </w:rPr>
        <w:t xml:space="preserve"> </w:t>
      </w:r>
      <w:r w:rsidRPr="00336A37">
        <w:rPr>
          <w:rFonts w:ascii="Arial" w:hAnsi="Arial" w:cs="Arial"/>
          <w:b/>
          <w:bCs/>
          <w:sz w:val="24"/>
          <w:szCs w:val="24"/>
        </w:rPr>
        <w:t>addresses. If possible, identify any legal or regulatory requirements that apply to the</w:t>
      </w:r>
      <w:r w:rsidRPr="00336A37">
        <w:rPr>
          <w:rFonts w:ascii="Arial" w:hAnsi="Arial" w:cs="Arial"/>
          <w:b/>
          <w:bCs/>
          <w:sz w:val="24"/>
          <w:szCs w:val="24"/>
        </w:rPr>
        <w:t xml:space="preserve"> </w:t>
      </w:r>
      <w:r w:rsidRPr="00336A37">
        <w:rPr>
          <w:rFonts w:ascii="Arial" w:hAnsi="Arial" w:cs="Arial"/>
          <w:b/>
          <w:bCs/>
          <w:sz w:val="24"/>
          <w:szCs w:val="24"/>
        </w:rPr>
        <w:t>organization. Do you believe the policy appropriately addresses all relevant issues? Are</w:t>
      </w:r>
      <w:r w:rsidRPr="00336A37">
        <w:rPr>
          <w:rFonts w:ascii="Arial" w:hAnsi="Arial" w:cs="Arial"/>
          <w:b/>
          <w:bCs/>
          <w:sz w:val="24"/>
          <w:szCs w:val="24"/>
        </w:rPr>
        <w:t xml:space="preserve"> </w:t>
      </w:r>
      <w:r w:rsidRPr="00336A37">
        <w:rPr>
          <w:rFonts w:ascii="Arial" w:hAnsi="Arial" w:cs="Arial"/>
          <w:b/>
          <w:bCs/>
          <w:sz w:val="24"/>
          <w:szCs w:val="24"/>
        </w:rPr>
        <w:t>there any topics the policy should address but does not?</w:t>
      </w:r>
    </w:p>
    <w:p w14:paraId="05A049B6" w14:textId="21D4569F" w:rsidR="00546C3B" w:rsidRDefault="00546C3B" w:rsidP="00546C3B">
      <w:pPr>
        <w:spacing w:line="480" w:lineRule="auto"/>
        <w:rPr>
          <w:rFonts w:ascii="Arial" w:hAnsi="Arial" w:cs="Arial"/>
          <w:sz w:val="24"/>
          <w:szCs w:val="24"/>
        </w:rPr>
      </w:pPr>
      <w:r>
        <w:rPr>
          <w:rFonts w:ascii="Arial" w:hAnsi="Arial" w:cs="Arial"/>
          <w:b/>
          <w:bCs/>
          <w:sz w:val="24"/>
          <w:szCs w:val="24"/>
        </w:rPr>
        <w:tab/>
      </w:r>
      <w:r w:rsidR="00113ACB">
        <w:rPr>
          <w:rFonts w:ascii="Arial" w:hAnsi="Arial" w:cs="Arial"/>
          <w:sz w:val="24"/>
          <w:szCs w:val="24"/>
        </w:rPr>
        <w:t xml:space="preserve">I have elected to use the IT security policies used by my current work. </w:t>
      </w:r>
      <w:r w:rsidR="00336A37">
        <w:rPr>
          <w:rFonts w:ascii="Arial" w:hAnsi="Arial" w:cs="Arial"/>
          <w:sz w:val="24"/>
          <w:szCs w:val="24"/>
        </w:rPr>
        <w:t>The topics listed in Section 14.2 are as follows:</w:t>
      </w:r>
    </w:p>
    <w:p w14:paraId="2ABEDADC" w14:textId="77777777" w:rsidR="00336A37" w:rsidRPr="00336A37" w:rsidRDefault="00336A37" w:rsidP="00336A37">
      <w:pPr>
        <w:spacing w:line="480" w:lineRule="auto"/>
        <w:rPr>
          <w:rFonts w:ascii="Arial" w:hAnsi="Arial" w:cs="Arial"/>
          <w:sz w:val="24"/>
          <w:szCs w:val="24"/>
        </w:rPr>
      </w:pPr>
      <w:r>
        <w:rPr>
          <w:rFonts w:ascii="Arial" w:hAnsi="Arial" w:cs="Arial"/>
          <w:sz w:val="24"/>
          <w:szCs w:val="24"/>
        </w:rPr>
        <w:t>“</w:t>
      </w:r>
      <w:r w:rsidRPr="00336A37">
        <w:rPr>
          <w:rFonts w:ascii="Arial" w:hAnsi="Arial" w:cs="Arial"/>
          <w:sz w:val="24"/>
          <w:szCs w:val="24"/>
        </w:rPr>
        <w:t>The scope and purpose of the policy</w:t>
      </w:r>
    </w:p>
    <w:p w14:paraId="61F9C008" w14:textId="3705D9B5"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The relationship of the security objectives to the organization’s legal and regulatory obligations,</w:t>
      </w:r>
      <w:r>
        <w:rPr>
          <w:rFonts w:ascii="Arial" w:hAnsi="Arial" w:cs="Arial"/>
          <w:sz w:val="24"/>
          <w:szCs w:val="24"/>
        </w:rPr>
        <w:t xml:space="preserve"> </w:t>
      </w:r>
      <w:r w:rsidRPr="00336A37">
        <w:rPr>
          <w:rFonts w:ascii="Arial" w:hAnsi="Arial" w:cs="Arial"/>
          <w:sz w:val="24"/>
          <w:szCs w:val="24"/>
        </w:rPr>
        <w:t>and its business objectives</w:t>
      </w:r>
    </w:p>
    <w:p w14:paraId="4548D9EF"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IT security requirements in terms of confidentiality, integrity, availability, accountability,</w:t>
      </w:r>
    </w:p>
    <w:p w14:paraId="4DA33E0C" w14:textId="77777777" w:rsidR="00336A37" w:rsidRDefault="00336A37" w:rsidP="00336A37">
      <w:pPr>
        <w:spacing w:line="480" w:lineRule="auto"/>
        <w:rPr>
          <w:rFonts w:ascii="Arial" w:hAnsi="Arial" w:cs="Arial"/>
          <w:sz w:val="24"/>
          <w:szCs w:val="24"/>
        </w:rPr>
      </w:pPr>
      <w:r w:rsidRPr="00336A37">
        <w:rPr>
          <w:rFonts w:ascii="Arial" w:hAnsi="Arial" w:cs="Arial"/>
          <w:sz w:val="24"/>
          <w:szCs w:val="24"/>
        </w:rPr>
        <w:t xml:space="preserve">authenticity, and reliability, particularly </w:t>
      </w:r>
      <w:proofErr w:type="gramStart"/>
      <w:r w:rsidRPr="00336A37">
        <w:rPr>
          <w:rFonts w:ascii="Arial" w:hAnsi="Arial" w:cs="Arial"/>
          <w:sz w:val="24"/>
          <w:szCs w:val="24"/>
        </w:rPr>
        <w:t>with regard to</w:t>
      </w:r>
      <w:proofErr w:type="gramEnd"/>
      <w:r w:rsidRPr="00336A37">
        <w:rPr>
          <w:rFonts w:ascii="Arial" w:hAnsi="Arial" w:cs="Arial"/>
          <w:sz w:val="24"/>
          <w:szCs w:val="24"/>
        </w:rPr>
        <w:t xml:space="preserve"> the views of the asset </w:t>
      </w:r>
      <w:proofErr w:type="spellStart"/>
      <w:r w:rsidRPr="00336A37">
        <w:rPr>
          <w:rFonts w:ascii="Arial" w:hAnsi="Arial" w:cs="Arial"/>
          <w:sz w:val="24"/>
          <w:szCs w:val="24"/>
        </w:rPr>
        <w:t>owners</w:t>
      </w:r>
      <w:proofErr w:type="spellEnd"/>
    </w:p>
    <w:p w14:paraId="0A729705" w14:textId="5E07004C"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The assignment of responsibilities relating to the management of IT security and the</w:t>
      </w:r>
      <w:r>
        <w:rPr>
          <w:rFonts w:ascii="Arial" w:hAnsi="Arial" w:cs="Arial"/>
          <w:sz w:val="24"/>
          <w:szCs w:val="24"/>
        </w:rPr>
        <w:t xml:space="preserve"> </w:t>
      </w:r>
      <w:r w:rsidRPr="00336A37">
        <w:rPr>
          <w:rFonts w:ascii="Arial" w:hAnsi="Arial" w:cs="Arial"/>
          <w:sz w:val="24"/>
          <w:szCs w:val="24"/>
        </w:rPr>
        <w:t>organizational infrastructure</w:t>
      </w:r>
    </w:p>
    <w:p w14:paraId="69186093"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 xml:space="preserve">The risk management approach adopted by the </w:t>
      </w:r>
      <w:proofErr w:type="gramStart"/>
      <w:r w:rsidRPr="00336A37">
        <w:rPr>
          <w:rFonts w:ascii="Arial" w:hAnsi="Arial" w:cs="Arial"/>
          <w:sz w:val="24"/>
          <w:szCs w:val="24"/>
        </w:rPr>
        <w:t>organization</w:t>
      </w:r>
      <w:proofErr w:type="gramEnd"/>
    </w:p>
    <w:p w14:paraId="673DC55C"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How security awareness and training is to be handled</w:t>
      </w:r>
    </w:p>
    <w:p w14:paraId="47C95215"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General personnel issues, especially for those in positions of trust</w:t>
      </w:r>
    </w:p>
    <w:p w14:paraId="7CD9ACF6" w14:textId="595E024A"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Any legal sanctions that may be imposed on staff, and the conditions under which such</w:t>
      </w:r>
      <w:r>
        <w:rPr>
          <w:rFonts w:ascii="Arial" w:hAnsi="Arial" w:cs="Arial"/>
          <w:sz w:val="24"/>
          <w:szCs w:val="24"/>
        </w:rPr>
        <w:t xml:space="preserve"> </w:t>
      </w:r>
      <w:r w:rsidRPr="00336A37">
        <w:rPr>
          <w:rFonts w:ascii="Arial" w:hAnsi="Arial" w:cs="Arial"/>
          <w:sz w:val="24"/>
          <w:szCs w:val="24"/>
        </w:rPr>
        <w:t xml:space="preserve">penalties </w:t>
      </w:r>
      <w:proofErr w:type="gramStart"/>
      <w:r w:rsidRPr="00336A37">
        <w:rPr>
          <w:rFonts w:ascii="Arial" w:hAnsi="Arial" w:cs="Arial"/>
          <w:sz w:val="24"/>
          <w:szCs w:val="24"/>
        </w:rPr>
        <w:t>apply</w:t>
      </w:r>
      <w:proofErr w:type="gramEnd"/>
    </w:p>
    <w:p w14:paraId="45CD499C"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lastRenderedPageBreak/>
        <w:t>Integration of security into systems development and procurement</w:t>
      </w:r>
    </w:p>
    <w:p w14:paraId="6F8DC368"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 xml:space="preserve">Definition of the information classification scheme used across the </w:t>
      </w:r>
      <w:proofErr w:type="gramStart"/>
      <w:r w:rsidRPr="00336A37">
        <w:rPr>
          <w:rFonts w:ascii="Arial" w:hAnsi="Arial" w:cs="Arial"/>
          <w:sz w:val="24"/>
          <w:szCs w:val="24"/>
        </w:rPr>
        <w:t>organization</w:t>
      </w:r>
      <w:proofErr w:type="gramEnd"/>
    </w:p>
    <w:p w14:paraId="2C8E4F8A"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Contingency and business continuity planning</w:t>
      </w:r>
    </w:p>
    <w:p w14:paraId="6A8E2431"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Incident detection and handling processes</w:t>
      </w:r>
    </w:p>
    <w:p w14:paraId="6A0F5B71" w14:textId="77777777" w:rsidR="00336A37" w:rsidRPr="00336A37" w:rsidRDefault="00336A37" w:rsidP="00336A37">
      <w:pPr>
        <w:spacing w:line="480" w:lineRule="auto"/>
        <w:rPr>
          <w:rFonts w:ascii="Arial" w:hAnsi="Arial" w:cs="Arial"/>
          <w:sz w:val="24"/>
          <w:szCs w:val="24"/>
        </w:rPr>
      </w:pPr>
      <w:r w:rsidRPr="00336A37">
        <w:rPr>
          <w:rFonts w:ascii="Arial" w:hAnsi="Arial" w:cs="Arial"/>
          <w:sz w:val="24"/>
          <w:szCs w:val="24"/>
        </w:rPr>
        <w:t>How and when this policy should be reviewed</w:t>
      </w:r>
    </w:p>
    <w:p w14:paraId="607AE841" w14:textId="4B25F5F7" w:rsidR="00336A37" w:rsidRDefault="00336A37" w:rsidP="00336A37">
      <w:pPr>
        <w:spacing w:line="480" w:lineRule="auto"/>
        <w:rPr>
          <w:rFonts w:ascii="Arial" w:hAnsi="Arial" w:cs="Arial"/>
          <w:sz w:val="24"/>
          <w:szCs w:val="24"/>
        </w:rPr>
      </w:pPr>
      <w:r w:rsidRPr="00336A37">
        <w:rPr>
          <w:rFonts w:ascii="Arial" w:hAnsi="Arial" w:cs="Arial"/>
          <w:sz w:val="24"/>
          <w:szCs w:val="24"/>
        </w:rPr>
        <w:t xml:space="preserve">The method for controlling changes to this </w:t>
      </w:r>
      <w:proofErr w:type="gramStart"/>
      <w:r w:rsidRPr="00336A37">
        <w:rPr>
          <w:rFonts w:ascii="Arial" w:hAnsi="Arial" w:cs="Arial"/>
          <w:sz w:val="24"/>
          <w:szCs w:val="24"/>
        </w:rPr>
        <w:t>policy</w:t>
      </w:r>
      <w:proofErr w:type="gramEnd"/>
      <w:r>
        <w:rPr>
          <w:rFonts w:ascii="Arial" w:hAnsi="Arial" w:cs="Arial"/>
          <w:sz w:val="24"/>
          <w:szCs w:val="24"/>
        </w:rPr>
        <w:t>”</w:t>
      </w:r>
    </w:p>
    <w:p w14:paraId="36B08236" w14:textId="1791C7A2" w:rsidR="00336A37" w:rsidRDefault="00336A37" w:rsidP="00336A37">
      <w:pPr>
        <w:spacing w:line="480" w:lineRule="auto"/>
        <w:rPr>
          <w:rFonts w:ascii="Arial" w:hAnsi="Arial" w:cs="Arial"/>
          <w:sz w:val="24"/>
          <w:szCs w:val="24"/>
        </w:rPr>
      </w:pPr>
      <w:r w:rsidRPr="00510D86">
        <w:rPr>
          <w:rFonts w:ascii="Arial" w:hAnsi="Arial" w:cs="Arial"/>
          <w:sz w:val="24"/>
          <w:szCs w:val="24"/>
        </w:rPr>
        <w:t>(Stallings &amp; Brown, 2018</w:t>
      </w:r>
      <w:r>
        <w:rPr>
          <w:rFonts w:ascii="Arial" w:hAnsi="Arial" w:cs="Arial"/>
          <w:sz w:val="24"/>
          <w:szCs w:val="24"/>
        </w:rPr>
        <w:t>. p. 4</w:t>
      </w:r>
      <w:r>
        <w:rPr>
          <w:rFonts w:ascii="Arial" w:hAnsi="Arial" w:cs="Arial"/>
          <w:sz w:val="24"/>
          <w:szCs w:val="24"/>
        </w:rPr>
        <w:t>63 - 464</w:t>
      </w:r>
      <w:r>
        <w:rPr>
          <w:rFonts w:ascii="Arial" w:hAnsi="Arial" w:cs="Arial"/>
          <w:sz w:val="24"/>
          <w:szCs w:val="24"/>
        </w:rPr>
        <w:t>).</w:t>
      </w:r>
    </w:p>
    <w:p w14:paraId="03C6838F" w14:textId="61F36D58" w:rsidR="004F54A9" w:rsidRPr="00546C3B" w:rsidRDefault="004F54A9" w:rsidP="00336A37">
      <w:pPr>
        <w:spacing w:line="480" w:lineRule="auto"/>
        <w:rPr>
          <w:rFonts w:ascii="Arial" w:hAnsi="Arial" w:cs="Arial"/>
          <w:sz w:val="24"/>
          <w:szCs w:val="24"/>
        </w:rPr>
      </w:pPr>
      <w:r>
        <w:rPr>
          <w:rFonts w:ascii="Arial" w:hAnsi="Arial" w:cs="Arial"/>
          <w:sz w:val="24"/>
          <w:szCs w:val="24"/>
        </w:rPr>
        <w:tab/>
        <w:t xml:space="preserve">Upon reviewing my </w:t>
      </w:r>
      <w:r w:rsidR="000A77D9">
        <w:rPr>
          <w:rFonts w:ascii="Arial" w:hAnsi="Arial" w:cs="Arial"/>
          <w:sz w:val="24"/>
          <w:szCs w:val="24"/>
        </w:rPr>
        <w:t>work’s</w:t>
      </w:r>
      <w:r>
        <w:rPr>
          <w:rFonts w:ascii="Arial" w:hAnsi="Arial" w:cs="Arial"/>
          <w:sz w:val="24"/>
          <w:szCs w:val="24"/>
        </w:rPr>
        <w:t xml:space="preserve"> IT security policy, it does in fact address </w:t>
      </w:r>
      <w:proofErr w:type="gramStart"/>
      <w:r>
        <w:rPr>
          <w:rFonts w:ascii="Arial" w:hAnsi="Arial" w:cs="Arial"/>
          <w:sz w:val="24"/>
          <w:szCs w:val="24"/>
        </w:rPr>
        <w:t>all of</w:t>
      </w:r>
      <w:proofErr w:type="gramEnd"/>
      <w:r>
        <w:rPr>
          <w:rFonts w:ascii="Arial" w:hAnsi="Arial" w:cs="Arial"/>
          <w:sz w:val="24"/>
          <w:szCs w:val="24"/>
        </w:rPr>
        <w:t xml:space="preserve"> these topics listed</w:t>
      </w:r>
      <w:r w:rsidR="00BD55A8">
        <w:rPr>
          <w:rFonts w:ascii="Arial" w:hAnsi="Arial" w:cs="Arial"/>
          <w:sz w:val="24"/>
          <w:szCs w:val="24"/>
        </w:rPr>
        <w:t xml:space="preserve"> as well as quite a few more.</w:t>
      </w:r>
      <w:r w:rsidR="00F2113E">
        <w:rPr>
          <w:rFonts w:ascii="Arial" w:hAnsi="Arial" w:cs="Arial"/>
          <w:sz w:val="24"/>
          <w:szCs w:val="24"/>
        </w:rPr>
        <w:t xml:space="preserve"> </w:t>
      </w:r>
      <w:r w:rsidR="00E16F0F">
        <w:rPr>
          <w:rFonts w:ascii="Arial" w:hAnsi="Arial" w:cs="Arial"/>
          <w:sz w:val="24"/>
          <w:szCs w:val="24"/>
        </w:rPr>
        <w:t xml:space="preserve">Given my work there are quite a few legal and regulatory requirements which </w:t>
      </w:r>
      <w:r w:rsidR="004C033A">
        <w:rPr>
          <w:rFonts w:ascii="Arial" w:hAnsi="Arial" w:cs="Arial"/>
          <w:sz w:val="24"/>
          <w:szCs w:val="24"/>
        </w:rPr>
        <w:t xml:space="preserve">apply to the organization. A majority of the legal and regulatory requirements involve the privacy of the customers, who can access the data, how they access the data, and how long and what data can be stored. </w:t>
      </w:r>
      <w:r w:rsidR="002E51D2">
        <w:rPr>
          <w:rFonts w:ascii="Arial" w:hAnsi="Arial" w:cs="Arial"/>
          <w:sz w:val="24"/>
          <w:szCs w:val="24"/>
        </w:rPr>
        <w:t xml:space="preserve">We are also required </w:t>
      </w:r>
      <w:r w:rsidR="00BB1932">
        <w:rPr>
          <w:rFonts w:ascii="Arial" w:hAnsi="Arial" w:cs="Arial"/>
          <w:sz w:val="24"/>
          <w:szCs w:val="24"/>
        </w:rPr>
        <w:t>t</w:t>
      </w:r>
      <w:r w:rsidR="005909F3">
        <w:rPr>
          <w:rFonts w:ascii="Arial" w:hAnsi="Arial" w:cs="Arial"/>
          <w:sz w:val="24"/>
          <w:szCs w:val="24"/>
        </w:rPr>
        <w:t xml:space="preserve">o comply with multiple international guidelines such as the EU’s General Data Protection Regulation, also known as GDPR. </w:t>
      </w:r>
      <w:r w:rsidR="00F9348E">
        <w:rPr>
          <w:rFonts w:ascii="Arial" w:hAnsi="Arial" w:cs="Arial"/>
          <w:sz w:val="24"/>
          <w:szCs w:val="24"/>
        </w:rPr>
        <w:t>Continuing, we are required to have and follow standards for disclosing information such as if a breach were to happen or a vulnerability found.</w:t>
      </w:r>
      <w:r w:rsidR="00385F70">
        <w:rPr>
          <w:rFonts w:ascii="Arial" w:hAnsi="Arial" w:cs="Arial"/>
          <w:sz w:val="24"/>
          <w:szCs w:val="24"/>
        </w:rPr>
        <w:t xml:space="preserve"> I believe our current policy appropriately addresses all relevant issues and that it </w:t>
      </w:r>
      <w:r w:rsidR="00F51D6B">
        <w:rPr>
          <w:rFonts w:ascii="Arial" w:hAnsi="Arial" w:cs="Arial"/>
          <w:sz w:val="24"/>
          <w:szCs w:val="24"/>
        </w:rPr>
        <w:t>has no missing topics that it should address.</w:t>
      </w:r>
    </w:p>
    <w:p w14:paraId="6016415B" w14:textId="77777777" w:rsidR="00AB73C1" w:rsidRPr="00CF1C1F" w:rsidRDefault="00AB73C1"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47B62" w14:textId="77777777" w:rsidR="001D6F18" w:rsidRDefault="001D6F18" w:rsidP="001241CF">
      <w:pPr>
        <w:spacing w:after="0" w:line="240" w:lineRule="auto"/>
      </w:pPr>
      <w:r>
        <w:separator/>
      </w:r>
    </w:p>
  </w:endnote>
  <w:endnote w:type="continuationSeparator" w:id="0">
    <w:p w14:paraId="26184A63" w14:textId="77777777" w:rsidR="001D6F18" w:rsidRDefault="001D6F18"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42270" w14:textId="77777777" w:rsidR="001D6F18" w:rsidRDefault="001D6F18" w:rsidP="001241CF">
      <w:pPr>
        <w:spacing w:after="0" w:line="240" w:lineRule="auto"/>
      </w:pPr>
      <w:r>
        <w:separator/>
      </w:r>
    </w:p>
  </w:footnote>
  <w:footnote w:type="continuationSeparator" w:id="0">
    <w:p w14:paraId="5D4E08AD" w14:textId="77777777" w:rsidR="001D6F18" w:rsidRDefault="001D6F18"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0229"/>
    <w:rsid w:val="00002B98"/>
    <w:rsid w:val="00003A28"/>
    <w:rsid w:val="00004ECB"/>
    <w:rsid w:val="00005D25"/>
    <w:rsid w:val="00007483"/>
    <w:rsid w:val="000146B6"/>
    <w:rsid w:val="000165B2"/>
    <w:rsid w:val="00017149"/>
    <w:rsid w:val="00020774"/>
    <w:rsid w:val="00022032"/>
    <w:rsid w:val="00026D65"/>
    <w:rsid w:val="0003052B"/>
    <w:rsid w:val="00032C01"/>
    <w:rsid w:val="00034851"/>
    <w:rsid w:val="0004043A"/>
    <w:rsid w:val="00040453"/>
    <w:rsid w:val="00042514"/>
    <w:rsid w:val="0004316E"/>
    <w:rsid w:val="00045451"/>
    <w:rsid w:val="0004588E"/>
    <w:rsid w:val="00051781"/>
    <w:rsid w:val="00052535"/>
    <w:rsid w:val="00052ABD"/>
    <w:rsid w:val="00054932"/>
    <w:rsid w:val="00057DF5"/>
    <w:rsid w:val="0006276A"/>
    <w:rsid w:val="0006423C"/>
    <w:rsid w:val="0006780B"/>
    <w:rsid w:val="00073466"/>
    <w:rsid w:val="00081BCA"/>
    <w:rsid w:val="00081E37"/>
    <w:rsid w:val="0008499D"/>
    <w:rsid w:val="00085AC7"/>
    <w:rsid w:val="00087B23"/>
    <w:rsid w:val="00090F20"/>
    <w:rsid w:val="00091D96"/>
    <w:rsid w:val="00093A3D"/>
    <w:rsid w:val="00093B9A"/>
    <w:rsid w:val="00094372"/>
    <w:rsid w:val="00095D1D"/>
    <w:rsid w:val="000A057C"/>
    <w:rsid w:val="000A18DF"/>
    <w:rsid w:val="000A2E29"/>
    <w:rsid w:val="000A311C"/>
    <w:rsid w:val="000A77D9"/>
    <w:rsid w:val="000B2D57"/>
    <w:rsid w:val="000B59AC"/>
    <w:rsid w:val="000B5B88"/>
    <w:rsid w:val="000B5DDA"/>
    <w:rsid w:val="000B6357"/>
    <w:rsid w:val="000C015B"/>
    <w:rsid w:val="000C1290"/>
    <w:rsid w:val="000C27B5"/>
    <w:rsid w:val="000C5D7D"/>
    <w:rsid w:val="000C6C7A"/>
    <w:rsid w:val="000D021E"/>
    <w:rsid w:val="000D2F08"/>
    <w:rsid w:val="000D449C"/>
    <w:rsid w:val="000D79B8"/>
    <w:rsid w:val="000E047F"/>
    <w:rsid w:val="000E24F8"/>
    <w:rsid w:val="000E5D71"/>
    <w:rsid w:val="000E67A8"/>
    <w:rsid w:val="000E7E51"/>
    <w:rsid w:val="000F1751"/>
    <w:rsid w:val="000F190E"/>
    <w:rsid w:val="000F2A1E"/>
    <w:rsid w:val="000F43C2"/>
    <w:rsid w:val="000F45AB"/>
    <w:rsid w:val="000F4DF8"/>
    <w:rsid w:val="001001A2"/>
    <w:rsid w:val="001018BA"/>
    <w:rsid w:val="00106CC8"/>
    <w:rsid w:val="001077C9"/>
    <w:rsid w:val="00107F1E"/>
    <w:rsid w:val="00111342"/>
    <w:rsid w:val="0011284F"/>
    <w:rsid w:val="00113596"/>
    <w:rsid w:val="00113ACB"/>
    <w:rsid w:val="0011459C"/>
    <w:rsid w:val="0011579F"/>
    <w:rsid w:val="001208DE"/>
    <w:rsid w:val="001241CF"/>
    <w:rsid w:val="00124820"/>
    <w:rsid w:val="00125B73"/>
    <w:rsid w:val="0012732F"/>
    <w:rsid w:val="00127C3C"/>
    <w:rsid w:val="001312DA"/>
    <w:rsid w:val="00133C81"/>
    <w:rsid w:val="00134B16"/>
    <w:rsid w:val="00136F46"/>
    <w:rsid w:val="0014432D"/>
    <w:rsid w:val="00144B09"/>
    <w:rsid w:val="0014699C"/>
    <w:rsid w:val="00146D3D"/>
    <w:rsid w:val="001471B0"/>
    <w:rsid w:val="00152E25"/>
    <w:rsid w:val="00153AFF"/>
    <w:rsid w:val="0016016B"/>
    <w:rsid w:val="00161295"/>
    <w:rsid w:val="00162CD3"/>
    <w:rsid w:val="00167531"/>
    <w:rsid w:val="001709DD"/>
    <w:rsid w:val="0017112B"/>
    <w:rsid w:val="00175050"/>
    <w:rsid w:val="00175366"/>
    <w:rsid w:val="00181E4E"/>
    <w:rsid w:val="00181F37"/>
    <w:rsid w:val="00181F79"/>
    <w:rsid w:val="001822DB"/>
    <w:rsid w:val="001824FC"/>
    <w:rsid w:val="001913CC"/>
    <w:rsid w:val="001923D9"/>
    <w:rsid w:val="001925A2"/>
    <w:rsid w:val="001937AF"/>
    <w:rsid w:val="00193929"/>
    <w:rsid w:val="00194176"/>
    <w:rsid w:val="00194B8F"/>
    <w:rsid w:val="00194C52"/>
    <w:rsid w:val="00196C21"/>
    <w:rsid w:val="001A4D02"/>
    <w:rsid w:val="001A4DDB"/>
    <w:rsid w:val="001A623D"/>
    <w:rsid w:val="001B0C93"/>
    <w:rsid w:val="001B0FBB"/>
    <w:rsid w:val="001B1F45"/>
    <w:rsid w:val="001B423A"/>
    <w:rsid w:val="001C5E6A"/>
    <w:rsid w:val="001C6E87"/>
    <w:rsid w:val="001C73FF"/>
    <w:rsid w:val="001D0F7D"/>
    <w:rsid w:val="001D3051"/>
    <w:rsid w:val="001D6F18"/>
    <w:rsid w:val="001D7180"/>
    <w:rsid w:val="001E1C1C"/>
    <w:rsid w:val="001E3347"/>
    <w:rsid w:val="001E4166"/>
    <w:rsid w:val="001F0793"/>
    <w:rsid w:val="001F3292"/>
    <w:rsid w:val="001F74E1"/>
    <w:rsid w:val="001F7DA5"/>
    <w:rsid w:val="002007E7"/>
    <w:rsid w:val="00201FF1"/>
    <w:rsid w:val="00203604"/>
    <w:rsid w:val="00203FE8"/>
    <w:rsid w:val="002047A1"/>
    <w:rsid w:val="00204C90"/>
    <w:rsid w:val="00205D00"/>
    <w:rsid w:val="00207B6D"/>
    <w:rsid w:val="0021385E"/>
    <w:rsid w:val="00213F2A"/>
    <w:rsid w:val="0021635E"/>
    <w:rsid w:val="0021768F"/>
    <w:rsid w:val="00221660"/>
    <w:rsid w:val="0022715A"/>
    <w:rsid w:val="002327D4"/>
    <w:rsid w:val="002362BF"/>
    <w:rsid w:val="0023709D"/>
    <w:rsid w:val="00240444"/>
    <w:rsid w:val="002405DD"/>
    <w:rsid w:val="002421F5"/>
    <w:rsid w:val="00243669"/>
    <w:rsid w:val="00244970"/>
    <w:rsid w:val="0024675C"/>
    <w:rsid w:val="0024706A"/>
    <w:rsid w:val="00251DDF"/>
    <w:rsid w:val="00253F57"/>
    <w:rsid w:val="00254685"/>
    <w:rsid w:val="002626DC"/>
    <w:rsid w:val="00263E1B"/>
    <w:rsid w:val="00263F35"/>
    <w:rsid w:val="00265DCA"/>
    <w:rsid w:val="002714CA"/>
    <w:rsid w:val="002743E4"/>
    <w:rsid w:val="002804D6"/>
    <w:rsid w:val="00281907"/>
    <w:rsid w:val="00286A2E"/>
    <w:rsid w:val="00286C45"/>
    <w:rsid w:val="00286C57"/>
    <w:rsid w:val="002911FF"/>
    <w:rsid w:val="00291CCE"/>
    <w:rsid w:val="00294FD6"/>
    <w:rsid w:val="002960ED"/>
    <w:rsid w:val="00296D08"/>
    <w:rsid w:val="00297A7B"/>
    <w:rsid w:val="00297C3C"/>
    <w:rsid w:val="002A0652"/>
    <w:rsid w:val="002A07D5"/>
    <w:rsid w:val="002A2EEB"/>
    <w:rsid w:val="002A416A"/>
    <w:rsid w:val="002A5CBC"/>
    <w:rsid w:val="002A7137"/>
    <w:rsid w:val="002B5A6E"/>
    <w:rsid w:val="002C01D1"/>
    <w:rsid w:val="002C0B4E"/>
    <w:rsid w:val="002C1880"/>
    <w:rsid w:val="002C18AF"/>
    <w:rsid w:val="002C4EB2"/>
    <w:rsid w:val="002C6310"/>
    <w:rsid w:val="002D1A13"/>
    <w:rsid w:val="002D503B"/>
    <w:rsid w:val="002D7231"/>
    <w:rsid w:val="002E2D4C"/>
    <w:rsid w:val="002E334A"/>
    <w:rsid w:val="002E3D23"/>
    <w:rsid w:val="002E51D2"/>
    <w:rsid w:val="002E62FE"/>
    <w:rsid w:val="002F2E08"/>
    <w:rsid w:val="002F39A1"/>
    <w:rsid w:val="002F4A03"/>
    <w:rsid w:val="002F4F2C"/>
    <w:rsid w:val="002F513A"/>
    <w:rsid w:val="002F7273"/>
    <w:rsid w:val="00302D88"/>
    <w:rsid w:val="00305374"/>
    <w:rsid w:val="00305A70"/>
    <w:rsid w:val="00307C14"/>
    <w:rsid w:val="00310982"/>
    <w:rsid w:val="00311BF0"/>
    <w:rsid w:val="0031497F"/>
    <w:rsid w:val="00314C18"/>
    <w:rsid w:val="003157B1"/>
    <w:rsid w:val="00316859"/>
    <w:rsid w:val="003202B4"/>
    <w:rsid w:val="003229C5"/>
    <w:rsid w:val="003236A4"/>
    <w:rsid w:val="00324C4F"/>
    <w:rsid w:val="0032614B"/>
    <w:rsid w:val="00326E43"/>
    <w:rsid w:val="003326CF"/>
    <w:rsid w:val="0033315C"/>
    <w:rsid w:val="003355F9"/>
    <w:rsid w:val="00336674"/>
    <w:rsid w:val="00336A37"/>
    <w:rsid w:val="00337A85"/>
    <w:rsid w:val="00343F44"/>
    <w:rsid w:val="0034525C"/>
    <w:rsid w:val="00345F07"/>
    <w:rsid w:val="00346696"/>
    <w:rsid w:val="00346F0F"/>
    <w:rsid w:val="0034728F"/>
    <w:rsid w:val="00352FED"/>
    <w:rsid w:val="00357667"/>
    <w:rsid w:val="00360FF2"/>
    <w:rsid w:val="00361B7E"/>
    <w:rsid w:val="00361D14"/>
    <w:rsid w:val="003639C4"/>
    <w:rsid w:val="00366A08"/>
    <w:rsid w:val="00366D0D"/>
    <w:rsid w:val="00367197"/>
    <w:rsid w:val="00367F9E"/>
    <w:rsid w:val="00372460"/>
    <w:rsid w:val="00374865"/>
    <w:rsid w:val="00375171"/>
    <w:rsid w:val="00375F25"/>
    <w:rsid w:val="0037705F"/>
    <w:rsid w:val="00377321"/>
    <w:rsid w:val="00385F70"/>
    <w:rsid w:val="0039161C"/>
    <w:rsid w:val="00391999"/>
    <w:rsid w:val="00391ED8"/>
    <w:rsid w:val="00392133"/>
    <w:rsid w:val="003942C9"/>
    <w:rsid w:val="00394EBA"/>
    <w:rsid w:val="00394EFB"/>
    <w:rsid w:val="003971EA"/>
    <w:rsid w:val="00397686"/>
    <w:rsid w:val="003A147C"/>
    <w:rsid w:val="003A2ECB"/>
    <w:rsid w:val="003A3415"/>
    <w:rsid w:val="003A3542"/>
    <w:rsid w:val="003A3A44"/>
    <w:rsid w:val="003A3FBB"/>
    <w:rsid w:val="003B2159"/>
    <w:rsid w:val="003B4CAF"/>
    <w:rsid w:val="003C001C"/>
    <w:rsid w:val="003C26C4"/>
    <w:rsid w:val="003C3F4E"/>
    <w:rsid w:val="003C49C1"/>
    <w:rsid w:val="003C4A77"/>
    <w:rsid w:val="003C5021"/>
    <w:rsid w:val="003C5869"/>
    <w:rsid w:val="003C6F60"/>
    <w:rsid w:val="003D35AA"/>
    <w:rsid w:val="003D420D"/>
    <w:rsid w:val="003D666D"/>
    <w:rsid w:val="003D7FC8"/>
    <w:rsid w:val="003E26B3"/>
    <w:rsid w:val="003E7B2B"/>
    <w:rsid w:val="003F0343"/>
    <w:rsid w:val="003F2727"/>
    <w:rsid w:val="003F5663"/>
    <w:rsid w:val="003F5A59"/>
    <w:rsid w:val="003F7EAA"/>
    <w:rsid w:val="00400013"/>
    <w:rsid w:val="004014B0"/>
    <w:rsid w:val="004017B4"/>
    <w:rsid w:val="00404BFE"/>
    <w:rsid w:val="00407BEB"/>
    <w:rsid w:val="00410658"/>
    <w:rsid w:val="004112F4"/>
    <w:rsid w:val="00412B3C"/>
    <w:rsid w:val="00415AD8"/>
    <w:rsid w:val="00415D0D"/>
    <w:rsid w:val="0041646A"/>
    <w:rsid w:val="0042757C"/>
    <w:rsid w:val="00431519"/>
    <w:rsid w:val="004317F1"/>
    <w:rsid w:val="0043199E"/>
    <w:rsid w:val="00433F74"/>
    <w:rsid w:val="004347FA"/>
    <w:rsid w:val="00436F74"/>
    <w:rsid w:val="00440CE8"/>
    <w:rsid w:val="00440F61"/>
    <w:rsid w:val="00443010"/>
    <w:rsid w:val="004441EA"/>
    <w:rsid w:val="00445F54"/>
    <w:rsid w:val="00446A9B"/>
    <w:rsid w:val="004474AA"/>
    <w:rsid w:val="00450C22"/>
    <w:rsid w:val="00450D21"/>
    <w:rsid w:val="00452FD4"/>
    <w:rsid w:val="004538FC"/>
    <w:rsid w:val="00454E81"/>
    <w:rsid w:val="00455532"/>
    <w:rsid w:val="004555DE"/>
    <w:rsid w:val="00455A89"/>
    <w:rsid w:val="00457476"/>
    <w:rsid w:val="00457EBE"/>
    <w:rsid w:val="00457F3D"/>
    <w:rsid w:val="00460D40"/>
    <w:rsid w:val="004612B6"/>
    <w:rsid w:val="00463D4C"/>
    <w:rsid w:val="00464237"/>
    <w:rsid w:val="00464F65"/>
    <w:rsid w:val="0047228E"/>
    <w:rsid w:val="00477F0B"/>
    <w:rsid w:val="00480E1F"/>
    <w:rsid w:val="00480F62"/>
    <w:rsid w:val="004840A6"/>
    <w:rsid w:val="00484963"/>
    <w:rsid w:val="00491400"/>
    <w:rsid w:val="00493C59"/>
    <w:rsid w:val="00494474"/>
    <w:rsid w:val="00495C08"/>
    <w:rsid w:val="00497A71"/>
    <w:rsid w:val="004A06D4"/>
    <w:rsid w:val="004A23B6"/>
    <w:rsid w:val="004A3510"/>
    <w:rsid w:val="004A507F"/>
    <w:rsid w:val="004A539E"/>
    <w:rsid w:val="004B254C"/>
    <w:rsid w:val="004B2591"/>
    <w:rsid w:val="004B45DD"/>
    <w:rsid w:val="004B5FBF"/>
    <w:rsid w:val="004B6CD5"/>
    <w:rsid w:val="004B792D"/>
    <w:rsid w:val="004C033A"/>
    <w:rsid w:val="004C05C8"/>
    <w:rsid w:val="004C52B9"/>
    <w:rsid w:val="004C5DA5"/>
    <w:rsid w:val="004C60FA"/>
    <w:rsid w:val="004C74D6"/>
    <w:rsid w:val="004C76C0"/>
    <w:rsid w:val="004C7D92"/>
    <w:rsid w:val="004D03FA"/>
    <w:rsid w:val="004D5ADD"/>
    <w:rsid w:val="004D60A1"/>
    <w:rsid w:val="004D64A1"/>
    <w:rsid w:val="004E0814"/>
    <w:rsid w:val="004E0B96"/>
    <w:rsid w:val="004E3664"/>
    <w:rsid w:val="004E489A"/>
    <w:rsid w:val="004E564E"/>
    <w:rsid w:val="004E6002"/>
    <w:rsid w:val="004E7AD9"/>
    <w:rsid w:val="004F153C"/>
    <w:rsid w:val="004F1738"/>
    <w:rsid w:val="004F1A1E"/>
    <w:rsid w:val="004F1C14"/>
    <w:rsid w:val="004F507B"/>
    <w:rsid w:val="004F54A9"/>
    <w:rsid w:val="004F5C8B"/>
    <w:rsid w:val="00502339"/>
    <w:rsid w:val="00503562"/>
    <w:rsid w:val="0050527B"/>
    <w:rsid w:val="00506E4A"/>
    <w:rsid w:val="00510D86"/>
    <w:rsid w:val="005127C5"/>
    <w:rsid w:val="005131AD"/>
    <w:rsid w:val="0051605E"/>
    <w:rsid w:val="00517589"/>
    <w:rsid w:val="00517FE3"/>
    <w:rsid w:val="00520A8C"/>
    <w:rsid w:val="00521AFD"/>
    <w:rsid w:val="00522869"/>
    <w:rsid w:val="00523F42"/>
    <w:rsid w:val="005246BD"/>
    <w:rsid w:val="0053103C"/>
    <w:rsid w:val="00531682"/>
    <w:rsid w:val="00531BB3"/>
    <w:rsid w:val="0053280A"/>
    <w:rsid w:val="005357A5"/>
    <w:rsid w:val="0053736F"/>
    <w:rsid w:val="0054179A"/>
    <w:rsid w:val="00541CF0"/>
    <w:rsid w:val="00544E56"/>
    <w:rsid w:val="00545F86"/>
    <w:rsid w:val="00546C3B"/>
    <w:rsid w:val="00547C26"/>
    <w:rsid w:val="00552C62"/>
    <w:rsid w:val="00557118"/>
    <w:rsid w:val="00557828"/>
    <w:rsid w:val="005608E8"/>
    <w:rsid w:val="00562184"/>
    <w:rsid w:val="00562ACF"/>
    <w:rsid w:val="00565A48"/>
    <w:rsid w:val="00565C55"/>
    <w:rsid w:val="00567449"/>
    <w:rsid w:val="005676B7"/>
    <w:rsid w:val="00571BD2"/>
    <w:rsid w:val="00573FF5"/>
    <w:rsid w:val="00575217"/>
    <w:rsid w:val="005776F4"/>
    <w:rsid w:val="00577962"/>
    <w:rsid w:val="0058013F"/>
    <w:rsid w:val="005840CA"/>
    <w:rsid w:val="005860B0"/>
    <w:rsid w:val="005866D2"/>
    <w:rsid w:val="0058698A"/>
    <w:rsid w:val="00586E24"/>
    <w:rsid w:val="0058708E"/>
    <w:rsid w:val="00587A03"/>
    <w:rsid w:val="00587A6F"/>
    <w:rsid w:val="005909F3"/>
    <w:rsid w:val="00590FB0"/>
    <w:rsid w:val="00592686"/>
    <w:rsid w:val="005940BC"/>
    <w:rsid w:val="005978ED"/>
    <w:rsid w:val="005A1D51"/>
    <w:rsid w:val="005A6009"/>
    <w:rsid w:val="005B0CC0"/>
    <w:rsid w:val="005B4425"/>
    <w:rsid w:val="005C0167"/>
    <w:rsid w:val="005C0FDB"/>
    <w:rsid w:val="005C2D06"/>
    <w:rsid w:val="005C3482"/>
    <w:rsid w:val="005C5C48"/>
    <w:rsid w:val="005D4A8F"/>
    <w:rsid w:val="005D5A6B"/>
    <w:rsid w:val="005E02F0"/>
    <w:rsid w:val="005E1925"/>
    <w:rsid w:val="005E3F8C"/>
    <w:rsid w:val="005E56F3"/>
    <w:rsid w:val="005F070C"/>
    <w:rsid w:val="005F246F"/>
    <w:rsid w:val="005F48A3"/>
    <w:rsid w:val="005F66C7"/>
    <w:rsid w:val="0060006B"/>
    <w:rsid w:val="00601946"/>
    <w:rsid w:val="00602FDF"/>
    <w:rsid w:val="00604290"/>
    <w:rsid w:val="00605605"/>
    <w:rsid w:val="0060572B"/>
    <w:rsid w:val="006076D2"/>
    <w:rsid w:val="00611972"/>
    <w:rsid w:val="00611BCA"/>
    <w:rsid w:val="0061566F"/>
    <w:rsid w:val="00617D83"/>
    <w:rsid w:val="00620E5B"/>
    <w:rsid w:val="00621AFE"/>
    <w:rsid w:val="0062352F"/>
    <w:rsid w:val="00624B95"/>
    <w:rsid w:val="006258E7"/>
    <w:rsid w:val="00626034"/>
    <w:rsid w:val="00626428"/>
    <w:rsid w:val="006264DD"/>
    <w:rsid w:val="00626ED8"/>
    <w:rsid w:val="00630CB0"/>
    <w:rsid w:val="00630DDF"/>
    <w:rsid w:val="0063275B"/>
    <w:rsid w:val="00633AED"/>
    <w:rsid w:val="00640AFB"/>
    <w:rsid w:val="00641FDB"/>
    <w:rsid w:val="00642751"/>
    <w:rsid w:val="00642F86"/>
    <w:rsid w:val="00643F40"/>
    <w:rsid w:val="00644061"/>
    <w:rsid w:val="006449C8"/>
    <w:rsid w:val="00647985"/>
    <w:rsid w:val="00650AB4"/>
    <w:rsid w:val="00651F02"/>
    <w:rsid w:val="0065642D"/>
    <w:rsid w:val="0066135C"/>
    <w:rsid w:val="006636FE"/>
    <w:rsid w:val="00665F6A"/>
    <w:rsid w:val="0066601A"/>
    <w:rsid w:val="00672460"/>
    <w:rsid w:val="006822DF"/>
    <w:rsid w:val="006837D0"/>
    <w:rsid w:val="00685566"/>
    <w:rsid w:val="00686390"/>
    <w:rsid w:val="00687B6C"/>
    <w:rsid w:val="00691948"/>
    <w:rsid w:val="0069279C"/>
    <w:rsid w:val="00692974"/>
    <w:rsid w:val="00694BC4"/>
    <w:rsid w:val="0069505D"/>
    <w:rsid w:val="006A1A61"/>
    <w:rsid w:val="006A51D6"/>
    <w:rsid w:val="006A79AB"/>
    <w:rsid w:val="006B0A0E"/>
    <w:rsid w:val="006B1C56"/>
    <w:rsid w:val="006B26BA"/>
    <w:rsid w:val="006B3363"/>
    <w:rsid w:val="006B3639"/>
    <w:rsid w:val="006B4AEF"/>
    <w:rsid w:val="006B4C12"/>
    <w:rsid w:val="006B6F11"/>
    <w:rsid w:val="006C0BA9"/>
    <w:rsid w:val="006C24BC"/>
    <w:rsid w:val="006C2659"/>
    <w:rsid w:val="006C34B4"/>
    <w:rsid w:val="006C3663"/>
    <w:rsid w:val="006C7733"/>
    <w:rsid w:val="006D2899"/>
    <w:rsid w:val="006D30AE"/>
    <w:rsid w:val="006D3CA9"/>
    <w:rsid w:val="006D4D64"/>
    <w:rsid w:val="006D551A"/>
    <w:rsid w:val="006E1B8A"/>
    <w:rsid w:val="006E243D"/>
    <w:rsid w:val="006E5A3D"/>
    <w:rsid w:val="006E5CFD"/>
    <w:rsid w:val="006E7541"/>
    <w:rsid w:val="006F529A"/>
    <w:rsid w:val="006F694A"/>
    <w:rsid w:val="00702F7F"/>
    <w:rsid w:val="007100E3"/>
    <w:rsid w:val="00710D03"/>
    <w:rsid w:val="0071233E"/>
    <w:rsid w:val="00715B5D"/>
    <w:rsid w:val="00717DCE"/>
    <w:rsid w:val="007203F8"/>
    <w:rsid w:val="007204FF"/>
    <w:rsid w:val="007219A3"/>
    <w:rsid w:val="00721F34"/>
    <w:rsid w:val="0072413E"/>
    <w:rsid w:val="007244DA"/>
    <w:rsid w:val="00726AAE"/>
    <w:rsid w:val="00733A28"/>
    <w:rsid w:val="00742142"/>
    <w:rsid w:val="00743275"/>
    <w:rsid w:val="0074595E"/>
    <w:rsid w:val="00745DF1"/>
    <w:rsid w:val="00745E60"/>
    <w:rsid w:val="00753C05"/>
    <w:rsid w:val="00755DCC"/>
    <w:rsid w:val="00756A4F"/>
    <w:rsid w:val="00756E5C"/>
    <w:rsid w:val="0076287A"/>
    <w:rsid w:val="0076540F"/>
    <w:rsid w:val="00774B9A"/>
    <w:rsid w:val="0077621F"/>
    <w:rsid w:val="00776B02"/>
    <w:rsid w:val="007810C4"/>
    <w:rsid w:val="00781FE4"/>
    <w:rsid w:val="007827AA"/>
    <w:rsid w:val="0078722D"/>
    <w:rsid w:val="00790FAF"/>
    <w:rsid w:val="007913C3"/>
    <w:rsid w:val="00791600"/>
    <w:rsid w:val="00792BBC"/>
    <w:rsid w:val="007969B1"/>
    <w:rsid w:val="007A0B0A"/>
    <w:rsid w:val="007A556B"/>
    <w:rsid w:val="007A611F"/>
    <w:rsid w:val="007A7ECD"/>
    <w:rsid w:val="007B246F"/>
    <w:rsid w:val="007B6226"/>
    <w:rsid w:val="007C199D"/>
    <w:rsid w:val="007C3F12"/>
    <w:rsid w:val="007C7FBC"/>
    <w:rsid w:val="007D08A0"/>
    <w:rsid w:val="007D4D54"/>
    <w:rsid w:val="007E034F"/>
    <w:rsid w:val="007E22C5"/>
    <w:rsid w:val="007E273B"/>
    <w:rsid w:val="007F03A4"/>
    <w:rsid w:val="007F18E5"/>
    <w:rsid w:val="007F4772"/>
    <w:rsid w:val="007F4AED"/>
    <w:rsid w:val="00800FA7"/>
    <w:rsid w:val="0080449F"/>
    <w:rsid w:val="008059B6"/>
    <w:rsid w:val="00812029"/>
    <w:rsid w:val="0081313D"/>
    <w:rsid w:val="00814951"/>
    <w:rsid w:val="00817DF1"/>
    <w:rsid w:val="00817FF4"/>
    <w:rsid w:val="008223A6"/>
    <w:rsid w:val="00822CDD"/>
    <w:rsid w:val="0082300C"/>
    <w:rsid w:val="00824A18"/>
    <w:rsid w:val="008258D9"/>
    <w:rsid w:val="008259C5"/>
    <w:rsid w:val="00825B77"/>
    <w:rsid w:val="0082727C"/>
    <w:rsid w:val="008319BA"/>
    <w:rsid w:val="00833693"/>
    <w:rsid w:val="00834A91"/>
    <w:rsid w:val="00835391"/>
    <w:rsid w:val="00840460"/>
    <w:rsid w:val="00841C0F"/>
    <w:rsid w:val="00842E1E"/>
    <w:rsid w:val="00845279"/>
    <w:rsid w:val="008508F4"/>
    <w:rsid w:val="00852216"/>
    <w:rsid w:val="00854D45"/>
    <w:rsid w:val="00856753"/>
    <w:rsid w:val="00856E9E"/>
    <w:rsid w:val="008572F7"/>
    <w:rsid w:val="0086137F"/>
    <w:rsid w:val="0086297C"/>
    <w:rsid w:val="008630FD"/>
    <w:rsid w:val="00864015"/>
    <w:rsid w:val="00876682"/>
    <w:rsid w:val="0087694E"/>
    <w:rsid w:val="00881540"/>
    <w:rsid w:val="00881C04"/>
    <w:rsid w:val="00883D79"/>
    <w:rsid w:val="0088575A"/>
    <w:rsid w:val="0089019A"/>
    <w:rsid w:val="00892A60"/>
    <w:rsid w:val="00892AD1"/>
    <w:rsid w:val="00893189"/>
    <w:rsid w:val="008938AF"/>
    <w:rsid w:val="00893D72"/>
    <w:rsid w:val="00895810"/>
    <w:rsid w:val="00896F44"/>
    <w:rsid w:val="008971CA"/>
    <w:rsid w:val="008A15E0"/>
    <w:rsid w:val="008A1944"/>
    <w:rsid w:val="008A1DFD"/>
    <w:rsid w:val="008B0172"/>
    <w:rsid w:val="008B1F91"/>
    <w:rsid w:val="008B4561"/>
    <w:rsid w:val="008B516A"/>
    <w:rsid w:val="008B5D92"/>
    <w:rsid w:val="008B6345"/>
    <w:rsid w:val="008B69DC"/>
    <w:rsid w:val="008C096E"/>
    <w:rsid w:val="008C3DB9"/>
    <w:rsid w:val="008C53E5"/>
    <w:rsid w:val="008C73F7"/>
    <w:rsid w:val="008C767E"/>
    <w:rsid w:val="008D0B7D"/>
    <w:rsid w:val="008D5A17"/>
    <w:rsid w:val="008D61D3"/>
    <w:rsid w:val="008D634D"/>
    <w:rsid w:val="008D7587"/>
    <w:rsid w:val="008E0C2D"/>
    <w:rsid w:val="008E2607"/>
    <w:rsid w:val="008E430A"/>
    <w:rsid w:val="008F1F71"/>
    <w:rsid w:val="008F2D6E"/>
    <w:rsid w:val="008F2D94"/>
    <w:rsid w:val="008F560D"/>
    <w:rsid w:val="008F625C"/>
    <w:rsid w:val="008F6A13"/>
    <w:rsid w:val="008F6E71"/>
    <w:rsid w:val="00900014"/>
    <w:rsid w:val="00900806"/>
    <w:rsid w:val="00900F4B"/>
    <w:rsid w:val="00903287"/>
    <w:rsid w:val="00904FC0"/>
    <w:rsid w:val="00906DFE"/>
    <w:rsid w:val="009103B8"/>
    <w:rsid w:val="00910CF2"/>
    <w:rsid w:val="00914A28"/>
    <w:rsid w:val="00914C68"/>
    <w:rsid w:val="00921BBA"/>
    <w:rsid w:val="00922809"/>
    <w:rsid w:val="00922FD1"/>
    <w:rsid w:val="00923F2F"/>
    <w:rsid w:val="00925AA7"/>
    <w:rsid w:val="00926A44"/>
    <w:rsid w:val="00926F06"/>
    <w:rsid w:val="00933D25"/>
    <w:rsid w:val="00934F89"/>
    <w:rsid w:val="00935628"/>
    <w:rsid w:val="00935FD4"/>
    <w:rsid w:val="009370AF"/>
    <w:rsid w:val="00937522"/>
    <w:rsid w:val="0094013F"/>
    <w:rsid w:val="00941467"/>
    <w:rsid w:val="00941DF5"/>
    <w:rsid w:val="00943A4A"/>
    <w:rsid w:val="00947969"/>
    <w:rsid w:val="009504F9"/>
    <w:rsid w:val="00953376"/>
    <w:rsid w:val="009557FC"/>
    <w:rsid w:val="00956C12"/>
    <w:rsid w:val="00961DBB"/>
    <w:rsid w:val="009676A8"/>
    <w:rsid w:val="00971F35"/>
    <w:rsid w:val="00973777"/>
    <w:rsid w:val="00973F7C"/>
    <w:rsid w:val="00974E85"/>
    <w:rsid w:val="0097628B"/>
    <w:rsid w:val="00976A76"/>
    <w:rsid w:val="009800DC"/>
    <w:rsid w:val="0098180A"/>
    <w:rsid w:val="00982BBD"/>
    <w:rsid w:val="00984BC4"/>
    <w:rsid w:val="009868B2"/>
    <w:rsid w:val="00990622"/>
    <w:rsid w:val="00993A9A"/>
    <w:rsid w:val="00995A9D"/>
    <w:rsid w:val="00995EC6"/>
    <w:rsid w:val="009A2EE4"/>
    <w:rsid w:val="009A309A"/>
    <w:rsid w:val="009A3710"/>
    <w:rsid w:val="009B4F6B"/>
    <w:rsid w:val="009B5843"/>
    <w:rsid w:val="009B5B33"/>
    <w:rsid w:val="009B6201"/>
    <w:rsid w:val="009B6E5B"/>
    <w:rsid w:val="009B7308"/>
    <w:rsid w:val="009B7BA5"/>
    <w:rsid w:val="009C158E"/>
    <w:rsid w:val="009C4290"/>
    <w:rsid w:val="009C73E1"/>
    <w:rsid w:val="009D2A6E"/>
    <w:rsid w:val="009D435B"/>
    <w:rsid w:val="009D5260"/>
    <w:rsid w:val="009D5F03"/>
    <w:rsid w:val="009D7CC8"/>
    <w:rsid w:val="009E0C79"/>
    <w:rsid w:val="009E3692"/>
    <w:rsid w:val="009E5F36"/>
    <w:rsid w:val="009E607C"/>
    <w:rsid w:val="009E6873"/>
    <w:rsid w:val="009E7C23"/>
    <w:rsid w:val="009F03A7"/>
    <w:rsid w:val="009F201F"/>
    <w:rsid w:val="009F3F2B"/>
    <w:rsid w:val="009F3F42"/>
    <w:rsid w:val="009F4542"/>
    <w:rsid w:val="009F523A"/>
    <w:rsid w:val="009F5A50"/>
    <w:rsid w:val="009F684B"/>
    <w:rsid w:val="009F6940"/>
    <w:rsid w:val="009F79BA"/>
    <w:rsid w:val="00A006C1"/>
    <w:rsid w:val="00A02E34"/>
    <w:rsid w:val="00A03C59"/>
    <w:rsid w:val="00A03D83"/>
    <w:rsid w:val="00A0629B"/>
    <w:rsid w:val="00A06509"/>
    <w:rsid w:val="00A06B57"/>
    <w:rsid w:val="00A135D4"/>
    <w:rsid w:val="00A139C4"/>
    <w:rsid w:val="00A14907"/>
    <w:rsid w:val="00A169BD"/>
    <w:rsid w:val="00A21DB7"/>
    <w:rsid w:val="00A24B91"/>
    <w:rsid w:val="00A24D5A"/>
    <w:rsid w:val="00A24D7C"/>
    <w:rsid w:val="00A25580"/>
    <w:rsid w:val="00A265DF"/>
    <w:rsid w:val="00A30077"/>
    <w:rsid w:val="00A30C56"/>
    <w:rsid w:val="00A32D3E"/>
    <w:rsid w:val="00A34A42"/>
    <w:rsid w:val="00A35408"/>
    <w:rsid w:val="00A36E7E"/>
    <w:rsid w:val="00A37DA3"/>
    <w:rsid w:val="00A37E70"/>
    <w:rsid w:val="00A5293A"/>
    <w:rsid w:val="00A564F4"/>
    <w:rsid w:val="00A61AC6"/>
    <w:rsid w:val="00A6328A"/>
    <w:rsid w:val="00A701D0"/>
    <w:rsid w:val="00A73A8D"/>
    <w:rsid w:val="00A77D66"/>
    <w:rsid w:val="00A80266"/>
    <w:rsid w:val="00A80467"/>
    <w:rsid w:val="00A82271"/>
    <w:rsid w:val="00A9126E"/>
    <w:rsid w:val="00A91D90"/>
    <w:rsid w:val="00A95095"/>
    <w:rsid w:val="00A955ED"/>
    <w:rsid w:val="00A95AAA"/>
    <w:rsid w:val="00A96B7A"/>
    <w:rsid w:val="00AA13F0"/>
    <w:rsid w:val="00AA2386"/>
    <w:rsid w:val="00AA4C5E"/>
    <w:rsid w:val="00AA549E"/>
    <w:rsid w:val="00AA69F8"/>
    <w:rsid w:val="00AA730F"/>
    <w:rsid w:val="00AB03A3"/>
    <w:rsid w:val="00AB3973"/>
    <w:rsid w:val="00AB3F5B"/>
    <w:rsid w:val="00AB73C1"/>
    <w:rsid w:val="00AC0E9E"/>
    <w:rsid w:val="00AC1CA9"/>
    <w:rsid w:val="00AC32AD"/>
    <w:rsid w:val="00AC53E9"/>
    <w:rsid w:val="00AC6326"/>
    <w:rsid w:val="00AC6DBA"/>
    <w:rsid w:val="00AD11B8"/>
    <w:rsid w:val="00AD1B25"/>
    <w:rsid w:val="00AD3E01"/>
    <w:rsid w:val="00AD4DB4"/>
    <w:rsid w:val="00AD581C"/>
    <w:rsid w:val="00AD6674"/>
    <w:rsid w:val="00AD7ADF"/>
    <w:rsid w:val="00AE47C6"/>
    <w:rsid w:val="00AE58B0"/>
    <w:rsid w:val="00AF079B"/>
    <w:rsid w:val="00AF0FEB"/>
    <w:rsid w:val="00B01000"/>
    <w:rsid w:val="00B03A91"/>
    <w:rsid w:val="00B03CBE"/>
    <w:rsid w:val="00B123D2"/>
    <w:rsid w:val="00B139DE"/>
    <w:rsid w:val="00B13A86"/>
    <w:rsid w:val="00B13FAB"/>
    <w:rsid w:val="00B15D01"/>
    <w:rsid w:val="00B15D98"/>
    <w:rsid w:val="00B17244"/>
    <w:rsid w:val="00B17C67"/>
    <w:rsid w:val="00B21F61"/>
    <w:rsid w:val="00B2425C"/>
    <w:rsid w:val="00B257AB"/>
    <w:rsid w:val="00B25CCC"/>
    <w:rsid w:val="00B25F9B"/>
    <w:rsid w:val="00B2722C"/>
    <w:rsid w:val="00B31E7A"/>
    <w:rsid w:val="00B3337E"/>
    <w:rsid w:val="00B40256"/>
    <w:rsid w:val="00B405FC"/>
    <w:rsid w:val="00B41680"/>
    <w:rsid w:val="00B44385"/>
    <w:rsid w:val="00B46391"/>
    <w:rsid w:val="00B473B6"/>
    <w:rsid w:val="00B473E5"/>
    <w:rsid w:val="00B47405"/>
    <w:rsid w:val="00B501D6"/>
    <w:rsid w:val="00B507C8"/>
    <w:rsid w:val="00B52D1F"/>
    <w:rsid w:val="00B554FE"/>
    <w:rsid w:val="00B5631E"/>
    <w:rsid w:val="00B61CB7"/>
    <w:rsid w:val="00B65FC0"/>
    <w:rsid w:val="00B71087"/>
    <w:rsid w:val="00B71405"/>
    <w:rsid w:val="00B75F47"/>
    <w:rsid w:val="00B80598"/>
    <w:rsid w:val="00B80AC1"/>
    <w:rsid w:val="00B8757C"/>
    <w:rsid w:val="00B878AA"/>
    <w:rsid w:val="00B87B89"/>
    <w:rsid w:val="00B93A17"/>
    <w:rsid w:val="00B93B98"/>
    <w:rsid w:val="00B95586"/>
    <w:rsid w:val="00B95AD8"/>
    <w:rsid w:val="00B9627D"/>
    <w:rsid w:val="00B964E0"/>
    <w:rsid w:val="00BA1FC4"/>
    <w:rsid w:val="00BA29E3"/>
    <w:rsid w:val="00BA3429"/>
    <w:rsid w:val="00BA4EBF"/>
    <w:rsid w:val="00BA509B"/>
    <w:rsid w:val="00BA51A5"/>
    <w:rsid w:val="00BA5FC3"/>
    <w:rsid w:val="00BB15A8"/>
    <w:rsid w:val="00BB1932"/>
    <w:rsid w:val="00BB1EDB"/>
    <w:rsid w:val="00BB548A"/>
    <w:rsid w:val="00BB6D19"/>
    <w:rsid w:val="00BC0429"/>
    <w:rsid w:val="00BC10A1"/>
    <w:rsid w:val="00BC2350"/>
    <w:rsid w:val="00BC2BF4"/>
    <w:rsid w:val="00BC4779"/>
    <w:rsid w:val="00BD09C7"/>
    <w:rsid w:val="00BD14A3"/>
    <w:rsid w:val="00BD1BCC"/>
    <w:rsid w:val="00BD2176"/>
    <w:rsid w:val="00BD28D2"/>
    <w:rsid w:val="00BD4BE2"/>
    <w:rsid w:val="00BD55A8"/>
    <w:rsid w:val="00BD6D7F"/>
    <w:rsid w:val="00BE19A4"/>
    <w:rsid w:val="00BE5079"/>
    <w:rsid w:val="00BE5513"/>
    <w:rsid w:val="00BE5A7A"/>
    <w:rsid w:val="00BE601F"/>
    <w:rsid w:val="00BE641F"/>
    <w:rsid w:val="00BE7BB4"/>
    <w:rsid w:val="00BF0B91"/>
    <w:rsid w:val="00BF11AD"/>
    <w:rsid w:val="00BF28E4"/>
    <w:rsid w:val="00BF503D"/>
    <w:rsid w:val="00BF592E"/>
    <w:rsid w:val="00BF6E7F"/>
    <w:rsid w:val="00BF6EE7"/>
    <w:rsid w:val="00BF78AE"/>
    <w:rsid w:val="00C0027E"/>
    <w:rsid w:val="00C006EE"/>
    <w:rsid w:val="00C022E3"/>
    <w:rsid w:val="00C04063"/>
    <w:rsid w:val="00C065B1"/>
    <w:rsid w:val="00C07E6D"/>
    <w:rsid w:val="00C112E6"/>
    <w:rsid w:val="00C121B3"/>
    <w:rsid w:val="00C1469A"/>
    <w:rsid w:val="00C20963"/>
    <w:rsid w:val="00C21FE6"/>
    <w:rsid w:val="00C22F7A"/>
    <w:rsid w:val="00C274CF"/>
    <w:rsid w:val="00C34CB9"/>
    <w:rsid w:val="00C353D5"/>
    <w:rsid w:val="00C35E5F"/>
    <w:rsid w:val="00C373AF"/>
    <w:rsid w:val="00C40ADB"/>
    <w:rsid w:val="00C415F6"/>
    <w:rsid w:val="00C4278C"/>
    <w:rsid w:val="00C43604"/>
    <w:rsid w:val="00C44256"/>
    <w:rsid w:val="00C46AE4"/>
    <w:rsid w:val="00C545CB"/>
    <w:rsid w:val="00C5546E"/>
    <w:rsid w:val="00C574E6"/>
    <w:rsid w:val="00C60C89"/>
    <w:rsid w:val="00C63586"/>
    <w:rsid w:val="00C63E0A"/>
    <w:rsid w:val="00C662C8"/>
    <w:rsid w:val="00C66635"/>
    <w:rsid w:val="00C66F4B"/>
    <w:rsid w:val="00C70F8D"/>
    <w:rsid w:val="00C70FD3"/>
    <w:rsid w:val="00C71062"/>
    <w:rsid w:val="00C71A79"/>
    <w:rsid w:val="00C7297B"/>
    <w:rsid w:val="00C72BEB"/>
    <w:rsid w:val="00C75EAA"/>
    <w:rsid w:val="00C766AA"/>
    <w:rsid w:val="00C80EE2"/>
    <w:rsid w:val="00C82DE8"/>
    <w:rsid w:val="00C830D6"/>
    <w:rsid w:val="00C83812"/>
    <w:rsid w:val="00C83C6E"/>
    <w:rsid w:val="00C841ED"/>
    <w:rsid w:val="00C92F14"/>
    <w:rsid w:val="00C936EB"/>
    <w:rsid w:val="00C9432A"/>
    <w:rsid w:val="00C96241"/>
    <w:rsid w:val="00C978EF"/>
    <w:rsid w:val="00CA045B"/>
    <w:rsid w:val="00CA1053"/>
    <w:rsid w:val="00CA18F6"/>
    <w:rsid w:val="00CA2760"/>
    <w:rsid w:val="00CA3145"/>
    <w:rsid w:val="00CA6000"/>
    <w:rsid w:val="00CB147A"/>
    <w:rsid w:val="00CB29FC"/>
    <w:rsid w:val="00CC0A45"/>
    <w:rsid w:val="00CC16B5"/>
    <w:rsid w:val="00CC4882"/>
    <w:rsid w:val="00CC677A"/>
    <w:rsid w:val="00CD78A0"/>
    <w:rsid w:val="00CD7F1B"/>
    <w:rsid w:val="00CE0E53"/>
    <w:rsid w:val="00CE4530"/>
    <w:rsid w:val="00CF1C1F"/>
    <w:rsid w:val="00CF20FA"/>
    <w:rsid w:val="00CF5411"/>
    <w:rsid w:val="00CF6C11"/>
    <w:rsid w:val="00D013F4"/>
    <w:rsid w:val="00D016BC"/>
    <w:rsid w:val="00D019FD"/>
    <w:rsid w:val="00D01F82"/>
    <w:rsid w:val="00D056D6"/>
    <w:rsid w:val="00D070C2"/>
    <w:rsid w:val="00D10752"/>
    <w:rsid w:val="00D129B3"/>
    <w:rsid w:val="00D15471"/>
    <w:rsid w:val="00D157DB"/>
    <w:rsid w:val="00D16868"/>
    <w:rsid w:val="00D179A3"/>
    <w:rsid w:val="00D20E12"/>
    <w:rsid w:val="00D23AE1"/>
    <w:rsid w:val="00D24856"/>
    <w:rsid w:val="00D277C9"/>
    <w:rsid w:val="00D3338B"/>
    <w:rsid w:val="00D33A3B"/>
    <w:rsid w:val="00D34A2E"/>
    <w:rsid w:val="00D34B11"/>
    <w:rsid w:val="00D410F0"/>
    <w:rsid w:val="00D42CF2"/>
    <w:rsid w:val="00D50505"/>
    <w:rsid w:val="00D510C3"/>
    <w:rsid w:val="00D54C4B"/>
    <w:rsid w:val="00D57EFF"/>
    <w:rsid w:val="00D6138D"/>
    <w:rsid w:val="00D62619"/>
    <w:rsid w:val="00D63564"/>
    <w:rsid w:val="00D63D70"/>
    <w:rsid w:val="00D642FA"/>
    <w:rsid w:val="00D653BF"/>
    <w:rsid w:val="00D65A5F"/>
    <w:rsid w:val="00D6668D"/>
    <w:rsid w:val="00D67546"/>
    <w:rsid w:val="00D701A4"/>
    <w:rsid w:val="00D719B6"/>
    <w:rsid w:val="00D71A4B"/>
    <w:rsid w:val="00D7356F"/>
    <w:rsid w:val="00D737E2"/>
    <w:rsid w:val="00D758C2"/>
    <w:rsid w:val="00D80B9A"/>
    <w:rsid w:val="00D837D0"/>
    <w:rsid w:val="00D842B2"/>
    <w:rsid w:val="00D8445A"/>
    <w:rsid w:val="00D84950"/>
    <w:rsid w:val="00D8758A"/>
    <w:rsid w:val="00D90443"/>
    <w:rsid w:val="00D91132"/>
    <w:rsid w:val="00D9131A"/>
    <w:rsid w:val="00D91EBA"/>
    <w:rsid w:val="00D9402C"/>
    <w:rsid w:val="00D94EE0"/>
    <w:rsid w:val="00D94FB0"/>
    <w:rsid w:val="00DA4752"/>
    <w:rsid w:val="00DA7888"/>
    <w:rsid w:val="00DB0B5D"/>
    <w:rsid w:val="00DB2215"/>
    <w:rsid w:val="00DB22D2"/>
    <w:rsid w:val="00DB30A2"/>
    <w:rsid w:val="00DB3FB3"/>
    <w:rsid w:val="00DB5A4A"/>
    <w:rsid w:val="00DB65E2"/>
    <w:rsid w:val="00DB6855"/>
    <w:rsid w:val="00DB6F91"/>
    <w:rsid w:val="00DB7582"/>
    <w:rsid w:val="00DC2ED4"/>
    <w:rsid w:val="00DC4AE4"/>
    <w:rsid w:val="00DC540D"/>
    <w:rsid w:val="00DC548D"/>
    <w:rsid w:val="00DC5563"/>
    <w:rsid w:val="00DC784E"/>
    <w:rsid w:val="00DD3A07"/>
    <w:rsid w:val="00DD48D6"/>
    <w:rsid w:val="00DD543C"/>
    <w:rsid w:val="00DE0EE4"/>
    <w:rsid w:val="00DE3470"/>
    <w:rsid w:val="00DE383D"/>
    <w:rsid w:val="00DE3AF2"/>
    <w:rsid w:val="00DE5FE6"/>
    <w:rsid w:val="00DE61FB"/>
    <w:rsid w:val="00DE77FD"/>
    <w:rsid w:val="00DF1B1A"/>
    <w:rsid w:val="00DF38CE"/>
    <w:rsid w:val="00DF3AB0"/>
    <w:rsid w:val="00DF3F64"/>
    <w:rsid w:val="00DF6DDC"/>
    <w:rsid w:val="00DF7863"/>
    <w:rsid w:val="00DF7B7D"/>
    <w:rsid w:val="00E02948"/>
    <w:rsid w:val="00E03BB6"/>
    <w:rsid w:val="00E05335"/>
    <w:rsid w:val="00E0608A"/>
    <w:rsid w:val="00E10BB7"/>
    <w:rsid w:val="00E116BF"/>
    <w:rsid w:val="00E1302E"/>
    <w:rsid w:val="00E1413A"/>
    <w:rsid w:val="00E16E08"/>
    <w:rsid w:val="00E16F0F"/>
    <w:rsid w:val="00E17068"/>
    <w:rsid w:val="00E2072B"/>
    <w:rsid w:val="00E21BE6"/>
    <w:rsid w:val="00E22145"/>
    <w:rsid w:val="00E2233A"/>
    <w:rsid w:val="00E24C2C"/>
    <w:rsid w:val="00E2534B"/>
    <w:rsid w:val="00E2686F"/>
    <w:rsid w:val="00E332F7"/>
    <w:rsid w:val="00E3618B"/>
    <w:rsid w:val="00E42DB3"/>
    <w:rsid w:val="00E4331A"/>
    <w:rsid w:val="00E44834"/>
    <w:rsid w:val="00E45A19"/>
    <w:rsid w:val="00E46195"/>
    <w:rsid w:val="00E52FBB"/>
    <w:rsid w:val="00E557EC"/>
    <w:rsid w:val="00E61E37"/>
    <w:rsid w:val="00E625C7"/>
    <w:rsid w:val="00E7021B"/>
    <w:rsid w:val="00E723CE"/>
    <w:rsid w:val="00E748C0"/>
    <w:rsid w:val="00E76A38"/>
    <w:rsid w:val="00E804A3"/>
    <w:rsid w:val="00E81A1D"/>
    <w:rsid w:val="00E81D24"/>
    <w:rsid w:val="00E82755"/>
    <w:rsid w:val="00E837BB"/>
    <w:rsid w:val="00E8682B"/>
    <w:rsid w:val="00E90498"/>
    <w:rsid w:val="00E90C61"/>
    <w:rsid w:val="00E9300B"/>
    <w:rsid w:val="00E93B51"/>
    <w:rsid w:val="00E93DCD"/>
    <w:rsid w:val="00E96B89"/>
    <w:rsid w:val="00EA071C"/>
    <w:rsid w:val="00EA0A4C"/>
    <w:rsid w:val="00EA0D0D"/>
    <w:rsid w:val="00EA274D"/>
    <w:rsid w:val="00EA7D72"/>
    <w:rsid w:val="00EB061B"/>
    <w:rsid w:val="00EB1D8B"/>
    <w:rsid w:val="00EB325A"/>
    <w:rsid w:val="00EB3F0F"/>
    <w:rsid w:val="00EB431F"/>
    <w:rsid w:val="00EB4F34"/>
    <w:rsid w:val="00EB5E85"/>
    <w:rsid w:val="00EB7AC0"/>
    <w:rsid w:val="00EC1354"/>
    <w:rsid w:val="00EC6AF9"/>
    <w:rsid w:val="00EC6C82"/>
    <w:rsid w:val="00EC7DB0"/>
    <w:rsid w:val="00ED094B"/>
    <w:rsid w:val="00ED1A0D"/>
    <w:rsid w:val="00ED284F"/>
    <w:rsid w:val="00ED37A8"/>
    <w:rsid w:val="00ED4D86"/>
    <w:rsid w:val="00ED5163"/>
    <w:rsid w:val="00ED6115"/>
    <w:rsid w:val="00ED6B03"/>
    <w:rsid w:val="00ED7B13"/>
    <w:rsid w:val="00EE0F26"/>
    <w:rsid w:val="00EE1CA7"/>
    <w:rsid w:val="00EE7A1C"/>
    <w:rsid w:val="00EE7C32"/>
    <w:rsid w:val="00EE7EDA"/>
    <w:rsid w:val="00EF0AA8"/>
    <w:rsid w:val="00EF310E"/>
    <w:rsid w:val="00F017B2"/>
    <w:rsid w:val="00F029B3"/>
    <w:rsid w:val="00F03869"/>
    <w:rsid w:val="00F04406"/>
    <w:rsid w:val="00F07A21"/>
    <w:rsid w:val="00F118F9"/>
    <w:rsid w:val="00F13E69"/>
    <w:rsid w:val="00F147D6"/>
    <w:rsid w:val="00F2113E"/>
    <w:rsid w:val="00F22297"/>
    <w:rsid w:val="00F25365"/>
    <w:rsid w:val="00F25573"/>
    <w:rsid w:val="00F25D76"/>
    <w:rsid w:val="00F2604C"/>
    <w:rsid w:val="00F26F5F"/>
    <w:rsid w:val="00F31A2C"/>
    <w:rsid w:val="00F31FF2"/>
    <w:rsid w:val="00F3203F"/>
    <w:rsid w:val="00F3255C"/>
    <w:rsid w:val="00F33206"/>
    <w:rsid w:val="00F333BB"/>
    <w:rsid w:val="00F34A6D"/>
    <w:rsid w:val="00F35A94"/>
    <w:rsid w:val="00F37579"/>
    <w:rsid w:val="00F37B81"/>
    <w:rsid w:val="00F37FFE"/>
    <w:rsid w:val="00F403FD"/>
    <w:rsid w:val="00F4090C"/>
    <w:rsid w:val="00F4144D"/>
    <w:rsid w:val="00F4367B"/>
    <w:rsid w:val="00F44237"/>
    <w:rsid w:val="00F4480A"/>
    <w:rsid w:val="00F45149"/>
    <w:rsid w:val="00F5047B"/>
    <w:rsid w:val="00F50903"/>
    <w:rsid w:val="00F51D6B"/>
    <w:rsid w:val="00F5240A"/>
    <w:rsid w:val="00F5493A"/>
    <w:rsid w:val="00F60691"/>
    <w:rsid w:val="00F63888"/>
    <w:rsid w:val="00F65A90"/>
    <w:rsid w:val="00F663FA"/>
    <w:rsid w:val="00F70C83"/>
    <w:rsid w:val="00F71EF5"/>
    <w:rsid w:val="00F7293C"/>
    <w:rsid w:val="00F73F9E"/>
    <w:rsid w:val="00F74102"/>
    <w:rsid w:val="00F754D8"/>
    <w:rsid w:val="00F8166C"/>
    <w:rsid w:val="00F8374A"/>
    <w:rsid w:val="00F83E52"/>
    <w:rsid w:val="00F841DB"/>
    <w:rsid w:val="00F924FB"/>
    <w:rsid w:val="00F9348E"/>
    <w:rsid w:val="00F94D55"/>
    <w:rsid w:val="00F97A11"/>
    <w:rsid w:val="00FA28F4"/>
    <w:rsid w:val="00FA7DAF"/>
    <w:rsid w:val="00FB0F38"/>
    <w:rsid w:val="00FB3B0D"/>
    <w:rsid w:val="00FC16A6"/>
    <w:rsid w:val="00FC1966"/>
    <w:rsid w:val="00FC28BE"/>
    <w:rsid w:val="00FC2F4A"/>
    <w:rsid w:val="00FC3F7B"/>
    <w:rsid w:val="00FC5B3A"/>
    <w:rsid w:val="00FC6563"/>
    <w:rsid w:val="00FC6A42"/>
    <w:rsid w:val="00FC727B"/>
    <w:rsid w:val="00FC7516"/>
    <w:rsid w:val="00FD3D81"/>
    <w:rsid w:val="00FD59E3"/>
    <w:rsid w:val="00FD6074"/>
    <w:rsid w:val="00FD702B"/>
    <w:rsid w:val="00FD70AB"/>
    <w:rsid w:val="00FD714B"/>
    <w:rsid w:val="00FD7AD9"/>
    <w:rsid w:val="00FE1323"/>
    <w:rsid w:val="00FE22FE"/>
    <w:rsid w:val="00FE32F0"/>
    <w:rsid w:val="00FE47B7"/>
    <w:rsid w:val="00FE5DC4"/>
    <w:rsid w:val="00FF01DC"/>
    <w:rsid w:val="00FF05D4"/>
    <w:rsid w:val="00FF3DC3"/>
    <w:rsid w:val="00FF66E7"/>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 w:type="table" w:styleId="TableGrid">
    <w:name w:val="Table Grid"/>
    <w:basedOn w:val="TableNormal"/>
    <w:uiPriority w:val="39"/>
    <w:rsid w:val="00CF1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11</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1299</cp:revision>
  <cp:lastPrinted>2023-05-19T22:45:00Z</cp:lastPrinted>
  <dcterms:created xsi:type="dcterms:W3CDTF">2022-08-27T21:27:00Z</dcterms:created>
  <dcterms:modified xsi:type="dcterms:W3CDTF">2023-06-16T20:54:00Z</dcterms:modified>
</cp:coreProperties>
</file>