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473C812" w14:textId="77777777" w:rsidR="00D61B2B" w:rsidRPr="00481328" w:rsidRDefault="00D61B2B" w:rsidP="002B7247">
      <w:pPr>
        <w:spacing w:line="240" w:lineRule="auto"/>
        <w:rPr>
          <w:rFonts w:cs="Calibri"/>
          <w:color w:val="000000"/>
          <w:sz w:val="24"/>
          <w:szCs w:val="24"/>
          <w:shd w:val="clear" w:color="auto" w:fill="FFFFFF"/>
        </w:rPr>
      </w:pPr>
      <w:r w:rsidRPr="00481328">
        <w:rPr>
          <w:rFonts w:cs="Calibri"/>
          <w:color w:val="000000"/>
          <w:sz w:val="24"/>
          <w:szCs w:val="24"/>
          <w:shd w:val="clear" w:color="auto" w:fill="FFFFFF"/>
        </w:rPr>
        <w:t>Data Security and Privacy Findings Final</w:t>
      </w:r>
    </w:p>
    <w:p w14:paraId="48CF4FBA" w14:textId="77777777" w:rsidR="00D61B2B" w:rsidRPr="00481328" w:rsidRDefault="00D61B2B" w:rsidP="002B7247">
      <w:pPr>
        <w:spacing w:line="240" w:lineRule="auto"/>
        <w:rPr>
          <w:rFonts w:cs="Calibri"/>
          <w:sz w:val="24"/>
          <w:szCs w:val="24"/>
        </w:rPr>
      </w:pPr>
      <w:r w:rsidRPr="00481328">
        <w:rPr>
          <w:rFonts w:cs="Calibri"/>
          <w:sz w:val="24"/>
          <w:szCs w:val="24"/>
        </w:rPr>
        <w:t>Name: Dalton Jeske</w:t>
      </w:r>
    </w:p>
    <w:p w14:paraId="54326FB5" w14:textId="77777777" w:rsidR="00D61B2B" w:rsidRPr="00481328" w:rsidRDefault="00D61B2B" w:rsidP="002B7247">
      <w:pPr>
        <w:spacing w:line="240" w:lineRule="auto"/>
        <w:rPr>
          <w:rFonts w:cs="Calibri"/>
          <w:sz w:val="24"/>
          <w:szCs w:val="24"/>
        </w:rPr>
      </w:pPr>
      <w:r w:rsidRPr="00481328">
        <w:rPr>
          <w:rFonts w:cs="Calibri"/>
          <w:sz w:val="24"/>
          <w:szCs w:val="24"/>
        </w:rPr>
        <w:t xml:space="preserve">Purpose: </w:t>
      </w:r>
      <w:r w:rsidRPr="00481328">
        <w:rPr>
          <w:rFonts w:cs="Calibri"/>
          <w:color w:val="000000"/>
          <w:sz w:val="24"/>
          <w:szCs w:val="24"/>
          <w:shd w:val="clear" w:color="auto" w:fill="FFFFFF"/>
        </w:rPr>
        <w:t>Summarize what I have learned in this course.</w:t>
      </w:r>
    </w:p>
    <w:p w14:paraId="0D79BA11" w14:textId="4A1643DC" w:rsidR="00D61B2B" w:rsidRPr="00481328" w:rsidRDefault="00D61B2B" w:rsidP="002B7247">
      <w:pPr>
        <w:spacing w:line="240" w:lineRule="auto"/>
        <w:rPr>
          <w:rFonts w:cs="Calibri"/>
          <w:sz w:val="24"/>
          <w:szCs w:val="24"/>
        </w:rPr>
      </w:pPr>
      <w:r w:rsidRPr="00481328">
        <w:rPr>
          <w:rFonts w:cs="Calibri"/>
          <w:sz w:val="24"/>
          <w:szCs w:val="24"/>
        </w:rPr>
        <w:t>Date: 5/15/2024</w:t>
      </w:r>
    </w:p>
    <w:p w14:paraId="611F82FE" w14:textId="77777777" w:rsidR="00D61B2B" w:rsidRPr="00481328" w:rsidRDefault="00D61B2B" w:rsidP="002B7247">
      <w:pPr>
        <w:spacing w:line="240" w:lineRule="auto"/>
        <w:rPr>
          <w:rFonts w:cs="Calibri"/>
          <w:sz w:val="24"/>
          <w:szCs w:val="24"/>
        </w:rPr>
      </w:pPr>
    </w:p>
    <w:p w14:paraId="0E92F7BE" w14:textId="430E4C2F" w:rsidR="00D61B2B" w:rsidRPr="00481328" w:rsidRDefault="00D61B2B" w:rsidP="002B7247">
      <w:pPr>
        <w:spacing w:line="240" w:lineRule="auto"/>
        <w:rPr>
          <w:rFonts w:cs="Calibri"/>
          <w:sz w:val="24"/>
          <w:szCs w:val="24"/>
        </w:rPr>
      </w:pPr>
      <w:r w:rsidRPr="00481328">
        <w:rPr>
          <w:rFonts w:cs="Calibri"/>
          <w:b/>
          <w:bCs/>
          <w:sz w:val="24"/>
          <w:szCs w:val="24"/>
          <w:u w:val="single"/>
        </w:rPr>
        <w:t>10 Data Security and Privacy</w:t>
      </w:r>
      <w:r w:rsidR="00AC7094" w:rsidRPr="00481328">
        <w:rPr>
          <w:rFonts w:cs="Calibri"/>
          <w:b/>
          <w:bCs/>
          <w:sz w:val="24"/>
          <w:szCs w:val="24"/>
          <w:u w:val="single"/>
        </w:rPr>
        <w:t xml:space="preserve"> Themes</w:t>
      </w:r>
    </w:p>
    <w:p w14:paraId="4B165F85" w14:textId="458855DF" w:rsidR="00AC7094" w:rsidRPr="00481328" w:rsidRDefault="00C6187B" w:rsidP="002B7247">
      <w:pPr>
        <w:pStyle w:val="ListParagraph"/>
        <w:numPr>
          <w:ilvl w:val="0"/>
          <w:numId w:val="4"/>
        </w:numPr>
        <w:spacing w:line="240" w:lineRule="auto"/>
        <w:rPr>
          <w:rFonts w:cs="Calibri"/>
          <w:sz w:val="24"/>
          <w:szCs w:val="24"/>
        </w:rPr>
      </w:pPr>
      <w:r w:rsidRPr="00481328">
        <w:rPr>
          <w:rFonts w:cs="Calibri"/>
          <w:sz w:val="24"/>
          <w:szCs w:val="24"/>
        </w:rPr>
        <w:t>General Data Protection Regulation (</w:t>
      </w:r>
      <w:r w:rsidR="0056195F" w:rsidRPr="00481328">
        <w:rPr>
          <w:rFonts w:cs="Calibri"/>
          <w:sz w:val="24"/>
          <w:szCs w:val="24"/>
        </w:rPr>
        <w:t>GDPR</w:t>
      </w:r>
      <w:r w:rsidRPr="00481328">
        <w:rPr>
          <w:rFonts w:cs="Calibri"/>
          <w:sz w:val="24"/>
          <w:szCs w:val="24"/>
        </w:rPr>
        <w:t>)</w:t>
      </w:r>
      <w:r w:rsidR="0056195F" w:rsidRPr="00481328">
        <w:rPr>
          <w:rFonts w:cs="Calibri"/>
          <w:sz w:val="24"/>
          <w:szCs w:val="24"/>
        </w:rPr>
        <w:t xml:space="preserve">, </w:t>
      </w:r>
      <w:r w:rsidRPr="00481328">
        <w:rPr>
          <w:rFonts w:cs="Calibri"/>
          <w:sz w:val="24"/>
          <w:szCs w:val="24"/>
        </w:rPr>
        <w:t>Health Insurance Portability and Accountability Act (</w:t>
      </w:r>
      <w:r w:rsidR="0056195F" w:rsidRPr="00481328">
        <w:rPr>
          <w:rFonts w:cs="Calibri"/>
          <w:sz w:val="24"/>
          <w:szCs w:val="24"/>
        </w:rPr>
        <w:t>HIPAA</w:t>
      </w:r>
      <w:r w:rsidRPr="00481328">
        <w:rPr>
          <w:rFonts w:cs="Calibri"/>
          <w:sz w:val="24"/>
          <w:szCs w:val="24"/>
        </w:rPr>
        <w:t>)</w:t>
      </w:r>
      <w:r w:rsidR="0056195F" w:rsidRPr="00481328">
        <w:rPr>
          <w:rFonts w:cs="Calibri"/>
          <w:sz w:val="24"/>
          <w:szCs w:val="24"/>
        </w:rPr>
        <w:t xml:space="preserve">, and </w:t>
      </w:r>
      <w:r w:rsidRPr="00481328">
        <w:rPr>
          <w:rFonts w:cs="Calibri"/>
          <w:sz w:val="24"/>
          <w:szCs w:val="24"/>
        </w:rPr>
        <w:t>California Consumer Privacy Act (</w:t>
      </w:r>
      <w:r w:rsidR="00B40B3D" w:rsidRPr="00481328">
        <w:rPr>
          <w:rFonts w:cs="Calibri"/>
          <w:sz w:val="24"/>
          <w:szCs w:val="24"/>
        </w:rPr>
        <w:t>CCPA</w:t>
      </w:r>
      <w:r w:rsidRPr="00481328">
        <w:rPr>
          <w:rFonts w:cs="Calibri"/>
          <w:sz w:val="24"/>
          <w:szCs w:val="24"/>
        </w:rPr>
        <w:t>)</w:t>
      </w:r>
      <w:r w:rsidR="00B40B3D" w:rsidRPr="00481328">
        <w:rPr>
          <w:rFonts w:cs="Calibri"/>
          <w:sz w:val="24"/>
          <w:szCs w:val="24"/>
        </w:rPr>
        <w:t xml:space="preserve"> help regulate security and privacy standards to ensure </w:t>
      </w:r>
      <w:r w:rsidR="00762182" w:rsidRPr="00481328">
        <w:rPr>
          <w:rFonts w:cs="Calibri"/>
          <w:sz w:val="24"/>
          <w:szCs w:val="24"/>
        </w:rPr>
        <w:t>a base level of protection.</w:t>
      </w:r>
    </w:p>
    <w:p w14:paraId="7F423763" w14:textId="16CA53F7" w:rsidR="00762182" w:rsidRPr="00481328" w:rsidRDefault="00C6187B" w:rsidP="002B7247">
      <w:pPr>
        <w:pStyle w:val="ListParagraph"/>
        <w:numPr>
          <w:ilvl w:val="0"/>
          <w:numId w:val="4"/>
        </w:numPr>
        <w:spacing w:line="240" w:lineRule="auto"/>
        <w:rPr>
          <w:rFonts w:cs="Calibri"/>
          <w:sz w:val="24"/>
          <w:szCs w:val="24"/>
        </w:rPr>
      </w:pPr>
      <w:r w:rsidRPr="00481328">
        <w:rPr>
          <w:rFonts w:cs="Calibri"/>
          <w:sz w:val="24"/>
          <w:szCs w:val="24"/>
        </w:rPr>
        <w:t>Personal</w:t>
      </w:r>
      <w:r w:rsidR="00C51D19" w:rsidRPr="00481328">
        <w:rPr>
          <w:rFonts w:cs="Calibri"/>
          <w:sz w:val="24"/>
          <w:szCs w:val="24"/>
        </w:rPr>
        <w:t xml:space="preserve"> Identifiable Information (PII) of all levels deserves a certain level of protection</w:t>
      </w:r>
      <w:r w:rsidR="00EE1DF2" w:rsidRPr="00481328">
        <w:rPr>
          <w:rFonts w:cs="Calibri"/>
          <w:sz w:val="24"/>
          <w:szCs w:val="24"/>
        </w:rPr>
        <w:t>, not just private, sensitive information.</w:t>
      </w:r>
    </w:p>
    <w:p w14:paraId="69F6C569" w14:textId="7C1F8A24" w:rsidR="008E25FA" w:rsidRPr="00481328" w:rsidRDefault="00575D47" w:rsidP="002B7247">
      <w:pPr>
        <w:pStyle w:val="ListParagraph"/>
        <w:numPr>
          <w:ilvl w:val="0"/>
          <w:numId w:val="4"/>
        </w:numPr>
        <w:spacing w:line="240" w:lineRule="auto"/>
        <w:rPr>
          <w:rFonts w:cs="Calibri"/>
          <w:sz w:val="24"/>
          <w:szCs w:val="24"/>
        </w:rPr>
      </w:pPr>
      <w:r w:rsidRPr="00481328">
        <w:rPr>
          <w:rFonts w:cs="Calibri"/>
          <w:sz w:val="24"/>
          <w:szCs w:val="24"/>
        </w:rPr>
        <w:t xml:space="preserve">Security permissions for employees can go a long way </w:t>
      </w:r>
      <w:r w:rsidR="005A3657" w:rsidRPr="00481328">
        <w:rPr>
          <w:rFonts w:cs="Calibri"/>
          <w:sz w:val="24"/>
          <w:szCs w:val="24"/>
        </w:rPr>
        <w:t>for overall data security. Not everyone needs access to everything.</w:t>
      </w:r>
    </w:p>
    <w:p w14:paraId="71E1EB6E" w14:textId="0CD74194" w:rsidR="00E73357" w:rsidRPr="00481328" w:rsidRDefault="007B0F54" w:rsidP="002B7247">
      <w:pPr>
        <w:pStyle w:val="ListParagraph"/>
        <w:numPr>
          <w:ilvl w:val="0"/>
          <w:numId w:val="4"/>
        </w:numPr>
        <w:spacing w:line="240" w:lineRule="auto"/>
        <w:rPr>
          <w:rFonts w:cs="Calibri"/>
          <w:sz w:val="24"/>
          <w:szCs w:val="24"/>
        </w:rPr>
      </w:pPr>
      <w:r w:rsidRPr="00481328">
        <w:rPr>
          <w:rFonts w:cs="Calibri"/>
          <w:sz w:val="24"/>
          <w:szCs w:val="24"/>
        </w:rPr>
        <w:t xml:space="preserve">Encryption </w:t>
      </w:r>
      <w:r w:rsidR="002B57B5" w:rsidRPr="00481328">
        <w:rPr>
          <w:rFonts w:cs="Calibri"/>
          <w:sz w:val="24"/>
          <w:szCs w:val="24"/>
        </w:rPr>
        <w:t>is a relatively simple</w:t>
      </w:r>
      <w:r w:rsidR="00E73357" w:rsidRPr="00481328">
        <w:rPr>
          <w:rFonts w:cs="Calibri"/>
          <w:sz w:val="24"/>
          <w:szCs w:val="24"/>
        </w:rPr>
        <w:t xml:space="preserve"> yet effective method to add a layer of protection to digital information. Just don’t lose track of the decryption key!</w:t>
      </w:r>
    </w:p>
    <w:p w14:paraId="5FA6041C" w14:textId="4D384561" w:rsidR="005A3657" w:rsidRPr="00481328" w:rsidRDefault="00040718" w:rsidP="002B7247">
      <w:pPr>
        <w:pStyle w:val="ListParagraph"/>
        <w:numPr>
          <w:ilvl w:val="0"/>
          <w:numId w:val="4"/>
        </w:numPr>
        <w:spacing w:line="240" w:lineRule="auto"/>
        <w:rPr>
          <w:rFonts w:cs="Calibri"/>
          <w:sz w:val="24"/>
          <w:szCs w:val="24"/>
        </w:rPr>
      </w:pPr>
      <w:r w:rsidRPr="00481328">
        <w:rPr>
          <w:rFonts w:cs="Calibri"/>
          <w:sz w:val="24"/>
          <w:szCs w:val="24"/>
        </w:rPr>
        <w:t>ALWAYS</w:t>
      </w:r>
      <w:r w:rsidR="000C4ABA" w:rsidRPr="00481328">
        <w:rPr>
          <w:rFonts w:cs="Calibri"/>
          <w:sz w:val="24"/>
          <w:szCs w:val="24"/>
        </w:rPr>
        <w:t xml:space="preserve"> approach suspicious emails with caution. Don’t click something that seems fishy</w:t>
      </w:r>
      <w:r w:rsidR="00174369" w:rsidRPr="00481328">
        <w:rPr>
          <w:rFonts w:cs="Calibri"/>
          <w:sz w:val="24"/>
          <w:szCs w:val="24"/>
        </w:rPr>
        <w:t>. Hover over images and links to see where they will take you.</w:t>
      </w:r>
      <w:r w:rsidR="00117321" w:rsidRPr="00481328">
        <w:rPr>
          <w:rFonts w:cs="Calibri"/>
          <w:sz w:val="24"/>
          <w:szCs w:val="24"/>
        </w:rPr>
        <w:t xml:space="preserve"> If it is to</w:t>
      </w:r>
      <w:r w:rsidR="008A0097" w:rsidRPr="00481328">
        <w:rPr>
          <w:rFonts w:cs="Calibri"/>
          <w:sz w:val="24"/>
          <w:szCs w:val="24"/>
        </w:rPr>
        <w:t>o</w:t>
      </w:r>
      <w:r w:rsidR="00117321" w:rsidRPr="00481328">
        <w:rPr>
          <w:rFonts w:cs="Calibri"/>
          <w:sz w:val="24"/>
          <w:szCs w:val="24"/>
        </w:rPr>
        <w:t xml:space="preserve"> good to be true, it probably is a scam.</w:t>
      </w:r>
    </w:p>
    <w:p w14:paraId="21CF4CA8" w14:textId="6E3A5B2D" w:rsidR="00174369" w:rsidRPr="00481328" w:rsidRDefault="00721335" w:rsidP="002B7247">
      <w:pPr>
        <w:pStyle w:val="ListParagraph"/>
        <w:numPr>
          <w:ilvl w:val="0"/>
          <w:numId w:val="4"/>
        </w:numPr>
        <w:spacing w:line="240" w:lineRule="auto"/>
        <w:rPr>
          <w:rFonts w:cs="Calibri"/>
          <w:sz w:val="24"/>
          <w:szCs w:val="24"/>
        </w:rPr>
      </w:pPr>
      <w:r w:rsidRPr="00481328">
        <w:rPr>
          <w:rFonts w:cs="Calibri"/>
          <w:sz w:val="24"/>
          <w:szCs w:val="24"/>
        </w:rPr>
        <w:t>Social Engineering attack</w:t>
      </w:r>
      <w:r w:rsidR="000265C8" w:rsidRPr="00481328">
        <w:rPr>
          <w:rFonts w:cs="Calibri"/>
          <w:sz w:val="24"/>
          <w:szCs w:val="24"/>
        </w:rPr>
        <w:t xml:space="preserve">ers want to </w:t>
      </w:r>
      <w:r w:rsidR="007F1A02" w:rsidRPr="00481328">
        <w:rPr>
          <w:rFonts w:cs="Calibri"/>
          <w:sz w:val="24"/>
          <w:szCs w:val="24"/>
        </w:rPr>
        <w:t>take advantage of strong emotions like sadness, anger, and fear</w:t>
      </w:r>
      <w:r w:rsidR="0003689C" w:rsidRPr="00481328">
        <w:rPr>
          <w:rFonts w:cs="Calibri"/>
          <w:sz w:val="24"/>
          <w:szCs w:val="24"/>
        </w:rPr>
        <w:t>. Take a step back and think, “does this make sense?” before you do something you will regret.</w:t>
      </w:r>
    </w:p>
    <w:p w14:paraId="0A7BA16F" w14:textId="28FA99F1" w:rsidR="0003689C" w:rsidRPr="00481328" w:rsidRDefault="00784EB5" w:rsidP="002B7247">
      <w:pPr>
        <w:pStyle w:val="ListParagraph"/>
        <w:numPr>
          <w:ilvl w:val="0"/>
          <w:numId w:val="4"/>
        </w:numPr>
        <w:spacing w:line="240" w:lineRule="auto"/>
        <w:rPr>
          <w:rFonts w:cs="Calibri"/>
          <w:sz w:val="24"/>
          <w:szCs w:val="24"/>
        </w:rPr>
      </w:pPr>
      <w:r w:rsidRPr="00481328">
        <w:rPr>
          <w:rFonts w:cs="Calibri"/>
          <w:sz w:val="24"/>
          <w:szCs w:val="24"/>
        </w:rPr>
        <w:t xml:space="preserve">Network Vulnerabilities can be physical OR digital. It is important to </w:t>
      </w:r>
      <w:r w:rsidR="009412D3" w:rsidRPr="00481328">
        <w:rPr>
          <w:rFonts w:cs="Calibri"/>
          <w:sz w:val="24"/>
          <w:szCs w:val="24"/>
        </w:rPr>
        <w:t>have the physical devices in the correct hands AND to make sure that all software is up to date.</w:t>
      </w:r>
    </w:p>
    <w:p w14:paraId="133618D2" w14:textId="09241EA9" w:rsidR="009412D3" w:rsidRPr="00481328" w:rsidRDefault="001739D5" w:rsidP="002B7247">
      <w:pPr>
        <w:pStyle w:val="ListParagraph"/>
        <w:numPr>
          <w:ilvl w:val="0"/>
          <w:numId w:val="4"/>
        </w:numPr>
        <w:spacing w:line="240" w:lineRule="auto"/>
        <w:rPr>
          <w:rFonts w:cs="Calibri"/>
          <w:sz w:val="24"/>
          <w:szCs w:val="24"/>
        </w:rPr>
      </w:pPr>
      <w:r w:rsidRPr="00481328">
        <w:rPr>
          <w:rFonts w:cs="Calibri"/>
          <w:sz w:val="24"/>
          <w:szCs w:val="24"/>
        </w:rPr>
        <w:t xml:space="preserve">Password management </w:t>
      </w:r>
      <w:r w:rsidR="0075324D" w:rsidRPr="00481328">
        <w:rPr>
          <w:rFonts w:cs="Calibri"/>
          <w:sz w:val="24"/>
          <w:szCs w:val="24"/>
        </w:rPr>
        <w:t xml:space="preserve">can be a fun and easy way to bolster password strength which also leads to </w:t>
      </w:r>
      <w:r w:rsidR="00422856" w:rsidRPr="00481328">
        <w:rPr>
          <w:rFonts w:cs="Calibri"/>
          <w:sz w:val="24"/>
          <w:szCs w:val="24"/>
        </w:rPr>
        <w:t>an overall increase in security strength.</w:t>
      </w:r>
    </w:p>
    <w:p w14:paraId="58246482" w14:textId="49012275" w:rsidR="00422856" w:rsidRPr="00481328" w:rsidRDefault="00CD67ED" w:rsidP="002B7247">
      <w:pPr>
        <w:pStyle w:val="ListParagraph"/>
        <w:numPr>
          <w:ilvl w:val="0"/>
          <w:numId w:val="4"/>
        </w:numPr>
        <w:spacing w:line="240" w:lineRule="auto"/>
        <w:rPr>
          <w:rFonts w:cs="Calibri"/>
          <w:sz w:val="24"/>
          <w:szCs w:val="24"/>
        </w:rPr>
      </w:pPr>
      <w:r w:rsidRPr="00481328">
        <w:rPr>
          <w:rFonts w:cs="Calibri"/>
          <w:sz w:val="24"/>
          <w:szCs w:val="24"/>
        </w:rPr>
        <w:t>Transparency is important when a security breach happens. Do not try to sweep it under the rug or make light of it. Own it and learn from it so that you can make sure it doesn’t happen again in the future!</w:t>
      </w:r>
    </w:p>
    <w:p w14:paraId="7C03E0C7" w14:textId="628C491E" w:rsidR="00CD67ED" w:rsidRPr="00481328" w:rsidRDefault="009345BD" w:rsidP="002B7247">
      <w:pPr>
        <w:pStyle w:val="ListParagraph"/>
        <w:numPr>
          <w:ilvl w:val="0"/>
          <w:numId w:val="4"/>
        </w:numPr>
        <w:spacing w:line="240" w:lineRule="auto"/>
        <w:rPr>
          <w:rFonts w:cs="Calibri"/>
          <w:sz w:val="24"/>
          <w:szCs w:val="24"/>
        </w:rPr>
      </w:pPr>
      <w:r w:rsidRPr="00481328">
        <w:rPr>
          <w:rFonts w:cs="Calibri"/>
          <w:sz w:val="24"/>
          <w:szCs w:val="24"/>
        </w:rPr>
        <w:t xml:space="preserve">Technology develops at a rapid </w:t>
      </w:r>
      <w:r w:rsidR="00A537BB" w:rsidRPr="00481328">
        <w:rPr>
          <w:rFonts w:cs="Calibri"/>
          <w:sz w:val="24"/>
          <w:szCs w:val="24"/>
        </w:rPr>
        <w:t>pace,</w:t>
      </w:r>
      <w:r w:rsidRPr="00481328">
        <w:rPr>
          <w:rFonts w:cs="Calibri"/>
          <w:sz w:val="24"/>
          <w:szCs w:val="24"/>
        </w:rPr>
        <w:t xml:space="preserve"> and it is important to stay on top of best practices for security and privacy. </w:t>
      </w:r>
      <w:r w:rsidR="00A537BB" w:rsidRPr="00481328">
        <w:rPr>
          <w:rFonts w:cs="Calibri"/>
          <w:sz w:val="24"/>
          <w:szCs w:val="24"/>
        </w:rPr>
        <w:t xml:space="preserve">The recent developments of AI can be both a blessing and a curse when it comes to security so continually educating yourself </w:t>
      </w:r>
      <w:r w:rsidR="007105A1" w:rsidRPr="00481328">
        <w:rPr>
          <w:rFonts w:cs="Calibri"/>
          <w:sz w:val="24"/>
          <w:szCs w:val="24"/>
        </w:rPr>
        <w:t xml:space="preserve">is a great first step to </w:t>
      </w:r>
      <w:proofErr w:type="gramStart"/>
      <w:r w:rsidR="007105A1" w:rsidRPr="00481328">
        <w:rPr>
          <w:rFonts w:cs="Calibri"/>
          <w:sz w:val="24"/>
          <w:szCs w:val="24"/>
        </w:rPr>
        <w:t>be</w:t>
      </w:r>
      <w:proofErr w:type="gramEnd"/>
      <w:r w:rsidR="007105A1" w:rsidRPr="00481328">
        <w:rPr>
          <w:rFonts w:cs="Calibri"/>
          <w:sz w:val="24"/>
          <w:szCs w:val="24"/>
        </w:rPr>
        <w:t xml:space="preserve"> safe.</w:t>
      </w:r>
    </w:p>
    <w:p w14:paraId="2C6215A3" w14:textId="77777777" w:rsidR="007F71C7" w:rsidRPr="00481328" w:rsidRDefault="007F71C7" w:rsidP="002B7247">
      <w:pPr>
        <w:spacing w:line="240" w:lineRule="auto"/>
        <w:rPr>
          <w:rFonts w:cs="Calibri"/>
          <w:sz w:val="24"/>
          <w:szCs w:val="24"/>
        </w:rPr>
      </w:pPr>
    </w:p>
    <w:p w14:paraId="4E88A2EB" w14:textId="6F90F039" w:rsidR="007F71C7" w:rsidRPr="00481328" w:rsidRDefault="006E3FA3" w:rsidP="002B7247">
      <w:pPr>
        <w:spacing w:line="240" w:lineRule="auto"/>
        <w:rPr>
          <w:rFonts w:cs="Calibri"/>
          <w:b/>
          <w:bCs/>
          <w:sz w:val="24"/>
          <w:szCs w:val="24"/>
          <w:u w:val="single"/>
        </w:rPr>
      </w:pPr>
      <w:r w:rsidRPr="00481328">
        <w:rPr>
          <w:rFonts w:cs="Calibri"/>
          <w:b/>
          <w:bCs/>
          <w:sz w:val="24"/>
          <w:szCs w:val="24"/>
          <w:u w:val="single"/>
        </w:rPr>
        <w:t>Security</w:t>
      </w:r>
      <w:r w:rsidR="00CD7C4A" w:rsidRPr="00481328">
        <w:rPr>
          <w:rFonts w:cs="Calibri"/>
          <w:b/>
          <w:bCs/>
          <w:sz w:val="24"/>
          <w:szCs w:val="24"/>
          <w:u w:val="single"/>
        </w:rPr>
        <w:t>/Data</w:t>
      </w:r>
      <w:r w:rsidRPr="00481328">
        <w:rPr>
          <w:rFonts w:cs="Calibri"/>
          <w:b/>
          <w:bCs/>
          <w:sz w:val="24"/>
          <w:szCs w:val="24"/>
          <w:u w:val="single"/>
        </w:rPr>
        <w:t xml:space="preserve"> Breaches</w:t>
      </w:r>
    </w:p>
    <w:p w14:paraId="69BD4E40" w14:textId="732A94E7" w:rsidR="006E3FA3" w:rsidRPr="00481328" w:rsidRDefault="006E3FA3" w:rsidP="002B7247">
      <w:pPr>
        <w:spacing w:line="240" w:lineRule="auto"/>
        <w:rPr>
          <w:rFonts w:cs="Calibri"/>
          <w:sz w:val="24"/>
          <w:szCs w:val="24"/>
        </w:rPr>
      </w:pPr>
      <w:r w:rsidRPr="00481328">
        <w:rPr>
          <w:rFonts w:cs="Calibri"/>
          <w:sz w:val="24"/>
          <w:szCs w:val="24"/>
        </w:rPr>
        <w:tab/>
      </w:r>
      <w:r w:rsidR="00AE0F52" w:rsidRPr="00481328">
        <w:rPr>
          <w:rFonts w:cs="Calibri"/>
          <w:sz w:val="24"/>
          <w:szCs w:val="24"/>
        </w:rPr>
        <w:t>I have chosen security</w:t>
      </w:r>
      <w:r w:rsidR="00CD7C4A" w:rsidRPr="00481328">
        <w:rPr>
          <w:rFonts w:cs="Calibri"/>
          <w:sz w:val="24"/>
          <w:szCs w:val="24"/>
        </w:rPr>
        <w:t>/data</w:t>
      </w:r>
      <w:r w:rsidR="00AE0F52" w:rsidRPr="00481328">
        <w:rPr>
          <w:rFonts w:cs="Calibri"/>
          <w:sz w:val="24"/>
          <w:szCs w:val="24"/>
        </w:rPr>
        <w:t xml:space="preserve"> breaches as my topic to expand upon. I chose this topic because I think that the reaction to a breach is </w:t>
      </w:r>
      <w:r w:rsidR="00983A93" w:rsidRPr="00481328">
        <w:rPr>
          <w:rFonts w:cs="Calibri"/>
          <w:sz w:val="24"/>
          <w:szCs w:val="24"/>
        </w:rPr>
        <w:t xml:space="preserve">as important, if not more important than the actual breach. I also believe that every individual that sets off </w:t>
      </w:r>
      <w:r w:rsidR="00EA2C1A" w:rsidRPr="00481328">
        <w:rPr>
          <w:rFonts w:cs="Calibri"/>
          <w:sz w:val="24"/>
          <w:szCs w:val="24"/>
        </w:rPr>
        <w:t>for a career in the IT field will encounter some form of security breach so being prepared is</w:t>
      </w:r>
      <w:r w:rsidR="0089201A" w:rsidRPr="00481328">
        <w:rPr>
          <w:rFonts w:cs="Calibri"/>
          <w:sz w:val="24"/>
          <w:szCs w:val="24"/>
        </w:rPr>
        <w:t xml:space="preserve"> vital to long-term career </w:t>
      </w:r>
      <w:r w:rsidR="0089201A" w:rsidRPr="00481328">
        <w:rPr>
          <w:rFonts w:cs="Calibri"/>
          <w:sz w:val="24"/>
          <w:szCs w:val="24"/>
        </w:rPr>
        <w:lastRenderedPageBreak/>
        <w:t>succes</w:t>
      </w:r>
      <w:r w:rsidR="00733212" w:rsidRPr="00481328">
        <w:rPr>
          <w:rFonts w:cs="Calibri"/>
          <w:sz w:val="24"/>
          <w:szCs w:val="24"/>
        </w:rPr>
        <w:t>s</w:t>
      </w:r>
      <w:r w:rsidR="0089201A" w:rsidRPr="00481328">
        <w:rPr>
          <w:rFonts w:cs="Calibri"/>
          <w:sz w:val="24"/>
          <w:szCs w:val="24"/>
        </w:rPr>
        <w:t xml:space="preserve">. You do not want to be known as the person who </w:t>
      </w:r>
      <w:r w:rsidR="00733212" w:rsidRPr="00481328">
        <w:rPr>
          <w:rFonts w:cs="Calibri"/>
          <w:sz w:val="24"/>
          <w:szCs w:val="24"/>
        </w:rPr>
        <w:t xml:space="preserve">buckled under pressure or continued to let a problem persist. </w:t>
      </w:r>
      <w:r w:rsidR="000D0C49" w:rsidRPr="00481328">
        <w:rPr>
          <w:rFonts w:cs="Calibri"/>
          <w:sz w:val="24"/>
          <w:szCs w:val="24"/>
        </w:rPr>
        <w:t xml:space="preserve">Developing solid </w:t>
      </w:r>
      <w:r w:rsidR="00F720C9" w:rsidRPr="00481328">
        <w:rPr>
          <w:rFonts w:cs="Calibri"/>
          <w:sz w:val="24"/>
          <w:szCs w:val="24"/>
        </w:rPr>
        <w:t>response</w:t>
      </w:r>
      <w:r w:rsidR="000D0C49" w:rsidRPr="00481328">
        <w:rPr>
          <w:rFonts w:cs="Calibri"/>
          <w:sz w:val="24"/>
          <w:szCs w:val="24"/>
        </w:rPr>
        <w:t xml:space="preserve"> plans is a great way to have some sort of foundation in place for when the inevitable breach happens. </w:t>
      </w:r>
    </w:p>
    <w:p w14:paraId="19214B69" w14:textId="6BC5D818" w:rsidR="00E6108F" w:rsidRPr="00481328" w:rsidRDefault="002D24F7" w:rsidP="00E871F3">
      <w:pPr>
        <w:spacing w:line="240" w:lineRule="auto"/>
        <w:rPr>
          <w:rFonts w:cs="Calibri"/>
          <w:sz w:val="24"/>
          <w:szCs w:val="24"/>
        </w:rPr>
      </w:pPr>
      <w:r w:rsidRPr="00481328">
        <w:rPr>
          <w:rFonts w:cs="Calibri"/>
          <w:sz w:val="24"/>
          <w:szCs w:val="24"/>
        </w:rPr>
        <w:tab/>
        <w:t xml:space="preserve">So, what are these </w:t>
      </w:r>
      <w:r w:rsidR="00F720C9" w:rsidRPr="00481328">
        <w:rPr>
          <w:rFonts w:cs="Calibri"/>
          <w:sz w:val="24"/>
          <w:szCs w:val="24"/>
        </w:rPr>
        <w:t>response</w:t>
      </w:r>
      <w:r w:rsidRPr="00481328">
        <w:rPr>
          <w:rFonts w:cs="Calibri"/>
          <w:sz w:val="24"/>
          <w:szCs w:val="24"/>
        </w:rPr>
        <w:t xml:space="preserve"> plans? What </w:t>
      </w:r>
      <w:r w:rsidR="005D1BFE" w:rsidRPr="00481328">
        <w:rPr>
          <w:rFonts w:cs="Calibri"/>
          <w:sz w:val="24"/>
          <w:szCs w:val="24"/>
        </w:rPr>
        <w:t xml:space="preserve">plans, systems, and tasks need to be in place and assigned to combat a breach </w:t>
      </w:r>
      <w:r w:rsidR="00005A0F" w:rsidRPr="00481328">
        <w:rPr>
          <w:rFonts w:cs="Calibri"/>
          <w:sz w:val="24"/>
          <w:szCs w:val="24"/>
        </w:rPr>
        <w:t xml:space="preserve">when it occurs as well as in the aftermath. </w:t>
      </w:r>
      <w:r w:rsidR="00144430" w:rsidRPr="00481328">
        <w:rPr>
          <w:rFonts w:cs="Calibri"/>
          <w:sz w:val="24"/>
          <w:szCs w:val="24"/>
        </w:rPr>
        <w:t xml:space="preserve">A data breach response plan typically has six </w:t>
      </w:r>
      <w:r w:rsidR="00DD7C12" w:rsidRPr="00481328">
        <w:rPr>
          <w:rFonts w:cs="Calibri"/>
          <w:sz w:val="24"/>
          <w:szCs w:val="24"/>
        </w:rPr>
        <w:t>steps which are as follows:</w:t>
      </w:r>
      <w:r w:rsidR="00E871F3" w:rsidRPr="00481328">
        <w:rPr>
          <w:rFonts w:cs="Calibri"/>
          <w:sz w:val="24"/>
          <w:szCs w:val="24"/>
        </w:rPr>
        <w:t xml:space="preserve"> Preparation, Identification</w:t>
      </w:r>
      <w:r w:rsidR="000E1DAC" w:rsidRPr="00481328">
        <w:rPr>
          <w:rFonts w:cs="Calibri"/>
          <w:sz w:val="24"/>
          <w:szCs w:val="24"/>
        </w:rPr>
        <w:t>, Containment, Eradication/Recovery, Communication/Notification, and Lessons Learned</w:t>
      </w:r>
      <w:r w:rsidR="00EC5A31" w:rsidRPr="00481328">
        <w:rPr>
          <w:rFonts w:cs="Calibri"/>
          <w:sz w:val="24"/>
          <w:szCs w:val="24"/>
        </w:rPr>
        <w:t>/</w:t>
      </w:r>
      <w:r w:rsidR="000E1DAC" w:rsidRPr="00481328">
        <w:rPr>
          <w:rFonts w:cs="Calibri"/>
          <w:sz w:val="24"/>
          <w:szCs w:val="24"/>
        </w:rPr>
        <w:t>Documentation.</w:t>
      </w:r>
      <w:r w:rsidR="00B736D9" w:rsidRPr="00481328">
        <w:rPr>
          <w:rFonts w:cs="Calibri"/>
          <w:sz w:val="24"/>
          <w:szCs w:val="24"/>
          <w:vertAlign w:val="superscript"/>
        </w:rPr>
        <w:t>1</w:t>
      </w:r>
    </w:p>
    <w:p w14:paraId="28F3E20B" w14:textId="6C7471BB" w:rsidR="002A0F94" w:rsidRPr="00481328" w:rsidRDefault="0026777A" w:rsidP="00E871F3">
      <w:pPr>
        <w:spacing w:line="240" w:lineRule="auto"/>
        <w:rPr>
          <w:rFonts w:cs="Calibri"/>
          <w:sz w:val="24"/>
          <w:szCs w:val="24"/>
        </w:rPr>
      </w:pPr>
      <w:r w:rsidRPr="00481328">
        <w:rPr>
          <w:rFonts w:cs="Calibri"/>
          <w:noProof/>
          <w:sz w:val="24"/>
          <w:szCs w:val="24"/>
        </w:rPr>
        <w:drawing>
          <wp:anchor distT="0" distB="0" distL="114300" distR="114300" simplePos="0" relativeHeight="251658240" behindDoc="1" locked="0" layoutInCell="1" allowOverlap="1" wp14:anchorId="008121E2" wp14:editId="785EBA35">
            <wp:simplePos x="0" y="0"/>
            <wp:positionH relativeFrom="margin">
              <wp:align>center</wp:align>
            </wp:positionH>
            <wp:positionV relativeFrom="paragraph">
              <wp:posOffset>5080</wp:posOffset>
            </wp:positionV>
            <wp:extent cx="3973195" cy="3314700"/>
            <wp:effectExtent l="0" t="0" r="8255" b="0"/>
            <wp:wrapTight wrapText="bothSides">
              <wp:wrapPolygon edited="0">
                <wp:start x="0" y="0"/>
                <wp:lineTo x="0" y="21476"/>
                <wp:lineTo x="21541" y="21476"/>
                <wp:lineTo x="21541" y="0"/>
                <wp:lineTo x="0" y="0"/>
              </wp:wrapPolygon>
            </wp:wrapTight>
            <wp:docPr id="1180501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0501890" name="Picture 1180501890"/>
                    <pic:cNvPicPr/>
                  </pic:nvPicPr>
                  <pic:blipFill>
                    <a:blip r:embed="rId5">
                      <a:extLst>
                        <a:ext uri="{28A0092B-C50C-407E-A947-70E740481C1C}">
                          <a14:useLocalDpi xmlns:a14="http://schemas.microsoft.com/office/drawing/2010/main" val="0"/>
                        </a:ext>
                      </a:extLst>
                    </a:blip>
                    <a:stretch>
                      <a:fillRect/>
                    </a:stretch>
                  </pic:blipFill>
                  <pic:spPr>
                    <a:xfrm>
                      <a:off x="0" y="0"/>
                      <a:ext cx="3973195" cy="3314700"/>
                    </a:xfrm>
                    <a:prstGeom prst="rect">
                      <a:avLst/>
                    </a:prstGeom>
                  </pic:spPr>
                </pic:pic>
              </a:graphicData>
            </a:graphic>
            <wp14:sizeRelH relativeFrom="page">
              <wp14:pctWidth>0</wp14:pctWidth>
            </wp14:sizeRelH>
            <wp14:sizeRelV relativeFrom="page">
              <wp14:pctHeight>0</wp14:pctHeight>
            </wp14:sizeRelV>
          </wp:anchor>
        </w:drawing>
      </w:r>
    </w:p>
    <w:p w14:paraId="082E230C" w14:textId="393356E8" w:rsidR="007F71C7" w:rsidRPr="00481328" w:rsidRDefault="007F71C7" w:rsidP="002B7247">
      <w:pPr>
        <w:spacing w:line="240" w:lineRule="auto"/>
        <w:rPr>
          <w:rFonts w:cs="Calibri"/>
          <w:sz w:val="24"/>
          <w:szCs w:val="24"/>
        </w:rPr>
      </w:pPr>
    </w:p>
    <w:p w14:paraId="2FABFDCB" w14:textId="77777777" w:rsidR="007F71C7" w:rsidRPr="00481328" w:rsidRDefault="007F71C7" w:rsidP="002B7247">
      <w:pPr>
        <w:spacing w:line="240" w:lineRule="auto"/>
        <w:rPr>
          <w:rFonts w:cs="Calibri"/>
          <w:sz w:val="24"/>
          <w:szCs w:val="24"/>
        </w:rPr>
      </w:pPr>
    </w:p>
    <w:p w14:paraId="10D50334" w14:textId="77777777" w:rsidR="007F71C7" w:rsidRPr="00481328" w:rsidRDefault="007F71C7" w:rsidP="002B7247">
      <w:pPr>
        <w:spacing w:line="240" w:lineRule="auto"/>
        <w:rPr>
          <w:rFonts w:cs="Calibri"/>
          <w:sz w:val="24"/>
          <w:szCs w:val="24"/>
        </w:rPr>
      </w:pPr>
    </w:p>
    <w:p w14:paraId="32DC92A6" w14:textId="77777777" w:rsidR="007F71C7" w:rsidRPr="00481328" w:rsidRDefault="007F71C7" w:rsidP="002B7247">
      <w:pPr>
        <w:spacing w:line="240" w:lineRule="auto"/>
        <w:rPr>
          <w:rFonts w:cs="Calibri"/>
          <w:sz w:val="24"/>
          <w:szCs w:val="24"/>
        </w:rPr>
      </w:pPr>
    </w:p>
    <w:p w14:paraId="473BC707" w14:textId="77777777" w:rsidR="007F71C7" w:rsidRPr="00481328" w:rsidRDefault="007F71C7" w:rsidP="002B7247">
      <w:pPr>
        <w:spacing w:line="240" w:lineRule="auto"/>
        <w:rPr>
          <w:rFonts w:cs="Calibri"/>
          <w:sz w:val="24"/>
          <w:szCs w:val="24"/>
        </w:rPr>
      </w:pPr>
    </w:p>
    <w:p w14:paraId="08E0A48D" w14:textId="77777777" w:rsidR="002B7247" w:rsidRPr="00481328" w:rsidRDefault="002B7247" w:rsidP="002B7247">
      <w:pPr>
        <w:spacing w:line="240" w:lineRule="auto"/>
        <w:rPr>
          <w:rFonts w:cs="Calibri"/>
          <w:sz w:val="24"/>
          <w:szCs w:val="24"/>
        </w:rPr>
      </w:pPr>
    </w:p>
    <w:p w14:paraId="5535879E" w14:textId="77777777" w:rsidR="006454EF" w:rsidRPr="00481328" w:rsidRDefault="006454EF" w:rsidP="002B7247">
      <w:pPr>
        <w:spacing w:line="240" w:lineRule="auto"/>
        <w:rPr>
          <w:rFonts w:cs="Calibri"/>
          <w:sz w:val="24"/>
          <w:szCs w:val="24"/>
        </w:rPr>
      </w:pPr>
    </w:p>
    <w:p w14:paraId="08871ACB" w14:textId="77777777" w:rsidR="006454EF" w:rsidRPr="00481328" w:rsidRDefault="006454EF" w:rsidP="002B7247">
      <w:pPr>
        <w:spacing w:line="240" w:lineRule="auto"/>
        <w:rPr>
          <w:rFonts w:cs="Calibri"/>
          <w:sz w:val="24"/>
          <w:szCs w:val="24"/>
        </w:rPr>
      </w:pPr>
    </w:p>
    <w:p w14:paraId="35770234" w14:textId="77777777" w:rsidR="006454EF" w:rsidRPr="00481328" w:rsidRDefault="006454EF" w:rsidP="002B7247">
      <w:pPr>
        <w:spacing w:line="240" w:lineRule="auto"/>
        <w:rPr>
          <w:rFonts w:cs="Calibri"/>
          <w:sz w:val="24"/>
          <w:szCs w:val="24"/>
        </w:rPr>
      </w:pPr>
    </w:p>
    <w:p w14:paraId="53AC42FB" w14:textId="77777777" w:rsidR="006454EF" w:rsidRPr="00481328" w:rsidRDefault="006454EF" w:rsidP="002B7247">
      <w:pPr>
        <w:spacing w:line="240" w:lineRule="auto"/>
        <w:rPr>
          <w:rFonts w:cs="Calibri"/>
          <w:sz w:val="24"/>
          <w:szCs w:val="24"/>
        </w:rPr>
      </w:pPr>
    </w:p>
    <w:p w14:paraId="1737A2A8" w14:textId="77777777" w:rsidR="006454EF" w:rsidRPr="00481328" w:rsidRDefault="006454EF" w:rsidP="002B7247">
      <w:pPr>
        <w:spacing w:line="240" w:lineRule="auto"/>
        <w:rPr>
          <w:rFonts w:cs="Calibri"/>
          <w:sz w:val="24"/>
          <w:szCs w:val="24"/>
        </w:rPr>
      </w:pPr>
    </w:p>
    <w:p w14:paraId="4359742A" w14:textId="22DEA699" w:rsidR="006454EF" w:rsidRPr="00481328" w:rsidRDefault="006454EF" w:rsidP="002B7247">
      <w:pPr>
        <w:spacing w:line="240" w:lineRule="auto"/>
        <w:rPr>
          <w:rFonts w:cs="Calibri"/>
          <w:sz w:val="24"/>
          <w:szCs w:val="24"/>
        </w:rPr>
      </w:pPr>
      <w:r w:rsidRPr="00481328">
        <w:rPr>
          <w:rFonts w:cs="Calibri"/>
          <w:noProof/>
          <w:sz w:val="24"/>
          <w:szCs w:val="24"/>
        </w:rPr>
        <mc:AlternateContent>
          <mc:Choice Requires="wps">
            <w:drawing>
              <wp:anchor distT="0" distB="0" distL="114300" distR="114300" simplePos="0" relativeHeight="251660288" behindDoc="1" locked="0" layoutInCell="1" allowOverlap="1" wp14:anchorId="121DEF3D" wp14:editId="6EEBBB9F">
                <wp:simplePos x="0" y="0"/>
                <wp:positionH relativeFrom="margin">
                  <wp:align>center</wp:align>
                </wp:positionH>
                <wp:positionV relativeFrom="paragraph">
                  <wp:posOffset>10160</wp:posOffset>
                </wp:positionV>
                <wp:extent cx="3973195" cy="152400"/>
                <wp:effectExtent l="0" t="0" r="8255" b="0"/>
                <wp:wrapTight wrapText="bothSides">
                  <wp:wrapPolygon edited="0">
                    <wp:start x="0" y="0"/>
                    <wp:lineTo x="0" y="18900"/>
                    <wp:lineTo x="21541" y="18900"/>
                    <wp:lineTo x="21541" y="0"/>
                    <wp:lineTo x="0" y="0"/>
                  </wp:wrapPolygon>
                </wp:wrapTight>
                <wp:docPr id="672033201" name="Text Box 1"/>
                <wp:cNvGraphicFramePr/>
                <a:graphic xmlns:a="http://schemas.openxmlformats.org/drawingml/2006/main">
                  <a:graphicData uri="http://schemas.microsoft.com/office/word/2010/wordprocessingShape">
                    <wps:wsp>
                      <wps:cNvSpPr txBox="1"/>
                      <wps:spPr>
                        <a:xfrm>
                          <a:off x="0" y="0"/>
                          <a:ext cx="3973195" cy="152400"/>
                        </a:xfrm>
                        <a:prstGeom prst="rect">
                          <a:avLst/>
                        </a:prstGeom>
                        <a:solidFill>
                          <a:prstClr val="white"/>
                        </a:solidFill>
                        <a:ln>
                          <a:noFill/>
                        </a:ln>
                      </wps:spPr>
                      <wps:txbx>
                        <w:txbxContent>
                          <w:p w14:paraId="7A3FEFCA" w14:textId="0D9A4F86" w:rsidR="006454EF" w:rsidRPr="00B736D9" w:rsidRDefault="006454EF" w:rsidP="006454EF">
                            <w:pPr>
                              <w:pStyle w:val="Caption"/>
                              <w:rPr>
                                <w:rFonts w:cstheme="minorHAnsi"/>
                                <w:noProof/>
                                <w:sz w:val="22"/>
                                <w:szCs w:val="22"/>
                                <w:vertAlign w:val="superscript"/>
                              </w:rPr>
                            </w:pPr>
                            <w:r>
                              <w:t xml:space="preserve">Figure </w:t>
                            </w:r>
                            <w:r>
                              <w:fldChar w:fldCharType="begin"/>
                            </w:r>
                            <w:r>
                              <w:instrText xml:space="preserve"> SEQ Figure \* ARABIC </w:instrText>
                            </w:r>
                            <w:r>
                              <w:fldChar w:fldCharType="separate"/>
                            </w:r>
                            <w:r>
                              <w:rPr>
                                <w:noProof/>
                              </w:rPr>
                              <w:t>1</w:t>
                            </w:r>
                            <w:r>
                              <w:fldChar w:fldCharType="end"/>
                            </w:r>
                            <w:r w:rsidRPr="00D542CB">
                              <w:t>https://www.cymune.com/incident-response</w:t>
                            </w:r>
                            <w:r w:rsidR="00B736D9">
                              <w:rPr>
                                <w:vertAlign w:val="superscript"/>
                              </w:rPr>
                              <w:t>2</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21DEF3D" id="_x0000_t202" coordsize="21600,21600" o:spt="202" path="m,l,21600r21600,l21600,xe">
                <v:stroke joinstyle="miter"/>
                <v:path gradientshapeok="t" o:connecttype="rect"/>
              </v:shapetype>
              <v:shape id="Text Box 1" o:spid="_x0000_s1026" type="#_x0000_t202" style="position:absolute;margin-left:0;margin-top:.8pt;width:312.85pt;height:12pt;z-index:-251656192;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" stroked="f">
                <v:textbox inset="0,0,0,0">
                  <w:txbxContent>
                    <w:p w14:paraId="7A3FEFCA" w14:textId="0D9A4F86" w:rsidR="006454EF" w:rsidRPr="00B736D9" w:rsidRDefault="006454EF" w:rsidP="006454EF">
                      <w:pPr>
                        <w:pStyle w:val="Caption"/>
                        <w:rPr>
                          <w:rFonts w:cstheme="minorHAnsi"/>
                          <w:noProof/>
                          <w:sz w:val="22"/>
                          <w:szCs w:val="22"/>
                          <w:vertAlign w:val="superscript"/>
                        </w:rPr>
                      </w:pPr>
                      <w:r>
                        <w:t xml:space="preserve">Figure </w:t>
                      </w:r>
                      <w:r>
                        <w:fldChar w:fldCharType="begin"/>
                      </w:r>
                      <w:r>
                        <w:instrText xml:space="preserve"> SEQ Figure \* ARABIC </w:instrText>
                      </w:r>
                      <w:r>
                        <w:fldChar w:fldCharType="separate"/>
                      </w:r>
                      <w:r>
                        <w:rPr>
                          <w:noProof/>
                        </w:rPr>
                        <w:t>1</w:t>
                      </w:r>
                      <w:r>
                        <w:fldChar w:fldCharType="end"/>
                      </w:r>
                      <w:r w:rsidRPr="00D542CB">
                        <w:t>https://www.cymune.com/incident-response</w:t>
                      </w:r>
                      <w:r w:rsidR="00B736D9">
                        <w:rPr>
                          <w:vertAlign w:val="superscript"/>
                        </w:rPr>
                        <w:t>2</w:t>
                      </w:r>
                    </w:p>
                  </w:txbxContent>
                </v:textbox>
                <w10:wrap type="tight" anchorx="margin"/>
              </v:shape>
            </w:pict>
          </mc:Fallback>
        </mc:AlternateContent>
      </w:r>
    </w:p>
    <w:p w14:paraId="2B6C7509" w14:textId="7D4DD90C" w:rsidR="002B7247" w:rsidRPr="00481328" w:rsidRDefault="00D045EB" w:rsidP="002B7247">
      <w:pPr>
        <w:spacing w:line="240" w:lineRule="auto"/>
        <w:rPr>
          <w:rFonts w:cs="Calibri"/>
          <w:sz w:val="24"/>
          <w:szCs w:val="24"/>
        </w:rPr>
      </w:pPr>
      <w:r w:rsidRPr="00481328">
        <w:rPr>
          <w:rFonts w:cs="Calibri"/>
          <w:sz w:val="24"/>
          <w:szCs w:val="24"/>
        </w:rPr>
        <w:t xml:space="preserve">When making a data breach response plan, following these steps </w:t>
      </w:r>
      <w:r w:rsidR="00284BD6" w:rsidRPr="00481328">
        <w:rPr>
          <w:rFonts w:cs="Calibri"/>
          <w:sz w:val="24"/>
          <w:szCs w:val="24"/>
        </w:rPr>
        <w:t xml:space="preserve">is the best way to ensure that the breach is ready to be </w:t>
      </w:r>
      <w:r w:rsidR="00700D97" w:rsidRPr="00481328">
        <w:rPr>
          <w:rFonts w:cs="Calibri"/>
          <w:sz w:val="24"/>
          <w:szCs w:val="24"/>
        </w:rPr>
        <w:t xml:space="preserve">addressed. </w:t>
      </w:r>
      <w:r w:rsidR="00CB2A28" w:rsidRPr="00481328">
        <w:rPr>
          <w:rFonts w:cs="Calibri"/>
          <w:sz w:val="24"/>
          <w:szCs w:val="24"/>
        </w:rPr>
        <w:t xml:space="preserve">Every step is important </w:t>
      </w:r>
      <w:r w:rsidR="003C10F5" w:rsidRPr="00481328">
        <w:rPr>
          <w:rFonts w:cs="Calibri"/>
          <w:sz w:val="24"/>
          <w:szCs w:val="24"/>
        </w:rPr>
        <w:t>so what exactly does each step entail?</w:t>
      </w:r>
    </w:p>
    <w:p w14:paraId="65BFB03B" w14:textId="04EEACBF" w:rsidR="003C10F5" w:rsidRPr="00481328" w:rsidRDefault="003C10F5" w:rsidP="002B7247">
      <w:pPr>
        <w:spacing w:line="240" w:lineRule="auto"/>
        <w:rPr>
          <w:rFonts w:cs="Calibri"/>
          <w:sz w:val="24"/>
          <w:szCs w:val="24"/>
        </w:rPr>
      </w:pPr>
      <w:r w:rsidRPr="00481328">
        <w:rPr>
          <w:rFonts w:cs="Calibri"/>
          <w:sz w:val="24"/>
          <w:szCs w:val="24"/>
        </w:rPr>
        <w:tab/>
      </w:r>
      <w:r w:rsidR="003477DE" w:rsidRPr="00481328">
        <w:rPr>
          <w:rFonts w:cs="Calibri"/>
          <w:sz w:val="24"/>
          <w:szCs w:val="24"/>
        </w:rPr>
        <w:t xml:space="preserve">Step one being preparation is kind of self-explanatory but is the foundation for the rest of the response plan. </w:t>
      </w:r>
      <w:r w:rsidR="007118CC" w:rsidRPr="00481328">
        <w:rPr>
          <w:rFonts w:cs="Calibri"/>
          <w:sz w:val="24"/>
          <w:szCs w:val="24"/>
        </w:rPr>
        <w:t xml:space="preserve">In this step, the plan is documented, members of the response team are designated, </w:t>
      </w:r>
      <w:r w:rsidR="00871DFD" w:rsidRPr="00481328">
        <w:rPr>
          <w:rFonts w:cs="Calibri"/>
          <w:sz w:val="24"/>
          <w:szCs w:val="24"/>
        </w:rPr>
        <w:t>and communication protocols are established.</w:t>
      </w:r>
      <w:r w:rsidR="00E568DB" w:rsidRPr="00481328">
        <w:rPr>
          <w:rFonts w:cs="Calibri"/>
          <w:sz w:val="24"/>
          <w:szCs w:val="24"/>
        </w:rPr>
        <w:t xml:space="preserve"> During this time, it is also important to identify critical data assets, </w:t>
      </w:r>
      <w:r w:rsidR="00305387" w:rsidRPr="00481328">
        <w:rPr>
          <w:rFonts w:cs="Calibri"/>
          <w:sz w:val="24"/>
          <w:szCs w:val="24"/>
        </w:rPr>
        <w:t xml:space="preserve">conduct risk assessments, and implement security measures. </w:t>
      </w:r>
      <w:r w:rsidR="001C55B9" w:rsidRPr="00481328">
        <w:rPr>
          <w:rFonts w:cs="Calibri"/>
          <w:sz w:val="24"/>
          <w:szCs w:val="24"/>
        </w:rPr>
        <w:t>Employee training also plays an important role in preventing data breaches from occurring. The preparation step basically</w:t>
      </w:r>
      <w:r w:rsidR="00B1461D" w:rsidRPr="00481328">
        <w:rPr>
          <w:rFonts w:cs="Calibri"/>
          <w:sz w:val="24"/>
          <w:szCs w:val="24"/>
        </w:rPr>
        <w:t xml:space="preserve"> has you do everything in your power to prevent a breach from occurring but assigns and defines the roles and responsibilities of individuals if a breach does occur.</w:t>
      </w:r>
    </w:p>
    <w:p w14:paraId="3CE3E4CA" w14:textId="7EB84C00" w:rsidR="000205D7" w:rsidRPr="00481328" w:rsidRDefault="00B1461D" w:rsidP="002B7247">
      <w:pPr>
        <w:spacing w:line="240" w:lineRule="auto"/>
        <w:rPr>
          <w:rFonts w:cs="Calibri"/>
          <w:sz w:val="24"/>
          <w:szCs w:val="24"/>
        </w:rPr>
      </w:pPr>
      <w:r w:rsidRPr="00481328">
        <w:rPr>
          <w:rFonts w:cs="Calibri"/>
          <w:sz w:val="24"/>
          <w:szCs w:val="24"/>
        </w:rPr>
        <w:tab/>
        <w:t>Step two is identification</w:t>
      </w:r>
      <w:r w:rsidR="00B47FA9" w:rsidRPr="00481328">
        <w:rPr>
          <w:rFonts w:cs="Calibri"/>
          <w:sz w:val="24"/>
          <w:szCs w:val="24"/>
        </w:rPr>
        <w:t xml:space="preserve"> specifically pertaining to recognizing when a breach occurs. </w:t>
      </w:r>
      <w:r w:rsidR="008F6448" w:rsidRPr="00481328">
        <w:rPr>
          <w:rFonts w:cs="Calibri"/>
          <w:sz w:val="24"/>
          <w:szCs w:val="24"/>
        </w:rPr>
        <w:t xml:space="preserve">This step is not as much about identifying the source of the breach </w:t>
      </w:r>
      <w:r w:rsidR="00F25E50" w:rsidRPr="00481328">
        <w:rPr>
          <w:rFonts w:cs="Calibri"/>
          <w:sz w:val="24"/>
          <w:szCs w:val="24"/>
        </w:rPr>
        <w:t xml:space="preserve">but more about </w:t>
      </w:r>
      <w:r w:rsidR="00F25E50" w:rsidRPr="00481328">
        <w:rPr>
          <w:rFonts w:cs="Calibri"/>
          <w:sz w:val="24"/>
          <w:szCs w:val="24"/>
        </w:rPr>
        <w:lastRenderedPageBreak/>
        <w:t xml:space="preserve">knowing that a breach occurred. Having systems in place to </w:t>
      </w:r>
      <w:r w:rsidR="00D80528" w:rsidRPr="00481328">
        <w:rPr>
          <w:rFonts w:cs="Calibri"/>
          <w:sz w:val="24"/>
          <w:szCs w:val="24"/>
        </w:rPr>
        <w:t>detect unusual traffic</w:t>
      </w:r>
      <w:r w:rsidR="002E1B86" w:rsidRPr="00481328">
        <w:rPr>
          <w:rFonts w:cs="Calibri"/>
          <w:sz w:val="24"/>
          <w:szCs w:val="24"/>
        </w:rPr>
        <w:t xml:space="preserve">, access, or </w:t>
      </w:r>
      <w:r w:rsidR="00FC4556" w:rsidRPr="00481328">
        <w:rPr>
          <w:rFonts w:cs="Calibri"/>
          <w:sz w:val="24"/>
          <w:szCs w:val="24"/>
        </w:rPr>
        <w:t xml:space="preserve">data </w:t>
      </w:r>
      <w:r w:rsidR="002E1B86" w:rsidRPr="00481328">
        <w:rPr>
          <w:rFonts w:cs="Calibri"/>
          <w:sz w:val="24"/>
          <w:szCs w:val="24"/>
        </w:rPr>
        <w:t>extra</w:t>
      </w:r>
      <w:r w:rsidR="00FC4556" w:rsidRPr="00481328">
        <w:rPr>
          <w:rFonts w:cs="Calibri"/>
          <w:sz w:val="24"/>
          <w:szCs w:val="24"/>
        </w:rPr>
        <w:t>c</w:t>
      </w:r>
      <w:r w:rsidR="002E1B86" w:rsidRPr="00481328">
        <w:rPr>
          <w:rFonts w:cs="Calibri"/>
          <w:sz w:val="24"/>
          <w:szCs w:val="24"/>
        </w:rPr>
        <w:t>tion</w:t>
      </w:r>
      <w:r w:rsidR="00FC4556" w:rsidRPr="00481328">
        <w:rPr>
          <w:rFonts w:cs="Calibri"/>
          <w:sz w:val="24"/>
          <w:szCs w:val="24"/>
        </w:rPr>
        <w:t xml:space="preserve"> </w:t>
      </w:r>
      <w:r w:rsidR="00CB79AA" w:rsidRPr="00481328">
        <w:rPr>
          <w:rFonts w:cs="Calibri"/>
          <w:sz w:val="24"/>
          <w:szCs w:val="24"/>
        </w:rPr>
        <w:t xml:space="preserve">is important to notice when potential breaches have or are occurring. These systems should immediately trigger and </w:t>
      </w:r>
      <w:r w:rsidR="000205D7" w:rsidRPr="00481328">
        <w:rPr>
          <w:rFonts w:cs="Calibri"/>
          <w:sz w:val="24"/>
          <w:szCs w:val="24"/>
        </w:rPr>
        <w:t xml:space="preserve">activate the response plan when these oddities are present. </w:t>
      </w:r>
      <w:r w:rsidR="00E92ABA" w:rsidRPr="00481328">
        <w:rPr>
          <w:rFonts w:cs="Calibri"/>
          <w:sz w:val="24"/>
          <w:szCs w:val="24"/>
        </w:rPr>
        <w:t>It is also important to note that these systems should frequently be tested and updated (in the preparation stage) to ensure that there</w:t>
      </w:r>
      <w:r w:rsidR="0059399A" w:rsidRPr="00481328">
        <w:rPr>
          <w:rFonts w:cs="Calibri"/>
          <w:sz w:val="24"/>
          <w:szCs w:val="24"/>
        </w:rPr>
        <w:t xml:space="preserve"> are not missed breaches or false triggers.</w:t>
      </w:r>
    </w:p>
    <w:p w14:paraId="1F7DA9FD" w14:textId="269E8694" w:rsidR="0059399A" w:rsidRPr="00481328" w:rsidRDefault="0059399A" w:rsidP="002B7247">
      <w:pPr>
        <w:spacing w:line="240" w:lineRule="auto"/>
        <w:rPr>
          <w:rFonts w:cs="Calibri"/>
          <w:sz w:val="24"/>
          <w:szCs w:val="24"/>
        </w:rPr>
      </w:pPr>
      <w:r w:rsidRPr="00481328">
        <w:rPr>
          <w:rFonts w:cs="Calibri"/>
          <w:sz w:val="24"/>
          <w:szCs w:val="24"/>
        </w:rPr>
        <w:tab/>
        <w:t xml:space="preserve">Step three is containment and just like it sounds, it is to make sure that the breach does not worsen or spread. The damage has already been done and </w:t>
      </w:r>
      <w:r w:rsidR="00AA1CE7" w:rsidRPr="00481328">
        <w:rPr>
          <w:rFonts w:cs="Calibri"/>
          <w:sz w:val="24"/>
          <w:szCs w:val="24"/>
        </w:rPr>
        <w:t xml:space="preserve">now </w:t>
      </w:r>
      <w:r w:rsidR="00E831F1" w:rsidRPr="00481328">
        <w:rPr>
          <w:rFonts w:cs="Calibri"/>
          <w:sz w:val="24"/>
          <w:szCs w:val="24"/>
        </w:rPr>
        <w:t>what can be done</w:t>
      </w:r>
      <w:r w:rsidR="00AA1CE7" w:rsidRPr="00481328">
        <w:rPr>
          <w:rFonts w:cs="Calibri"/>
          <w:sz w:val="24"/>
          <w:szCs w:val="24"/>
        </w:rPr>
        <w:t xml:space="preserve"> to stop it. This can include isolating affect</w:t>
      </w:r>
      <w:r w:rsidR="00E831F1" w:rsidRPr="00481328">
        <w:rPr>
          <w:rFonts w:cs="Calibri"/>
          <w:sz w:val="24"/>
          <w:szCs w:val="24"/>
        </w:rPr>
        <w:t>ed</w:t>
      </w:r>
      <w:r w:rsidR="00AA1CE7" w:rsidRPr="00481328">
        <w:rPr>
          <w:rFonts w:cs="Calibri"/>
          <w:sz w:val="24"/>
          <w:szCs w:val="24"/>
        </w:rPr>
        <w:t xml:space="preserve"> systems, </w:t>
      </w:r>
      <w:r w:rsidR="00A24A33" w:rsidRPr="00481328">
        <w:rPr>
          <w:rFonts w:cs="Calibri"/>
          <w:sz w:val="24"/>
          <w:szCs w:val="24"/>
        </w:rPr>
        <w:t xml:space="preserve">temporarily (maybe permanently) disabling compromised accounts, or blocking </w:t>
      </w:r>
      <w:r w:rsidR="00E831F1" w:rsidRPr="00481328">
        <w:rPr>
          <w:rFonts w:cs="Calibri"/>
          <w:sz w:val="24"/>
          <w:szCs w:val="24"/>
        </w:rPr>
        <w:t xml:space="preserve">restricted or unauthorized </w:t>
      </w:r>
      <w:r w:rsidR="00A24A33" w:rsidRPr="00481328">
        <w:rPr>
          <w:rFonts w:cs="Calibri"/>
          <w:sz w:val="24"/>
          <w:szCs w:val="24"/>
        </w:rPr>
        <w:t xml:space="preserve">access points. </w:t>
      </w:r>
      <w:r w:rsidR="00F76738" w:rsidRPr="00481328">
        <w:rPr>
          <w:rFonts w:cs="Calibri"/>
          <w:sz w:val="24"/>
          <w:szCs w:val="24"/>
        </w:rPr>
        <w:t xml:space="preserve">These containment strategies should be methodical and well documented so that it is </w:t>
      </w:r>
      <w:r w:rsidR="00416E3E" w:rsidRPr="00481328">
        <w:rPr>
          <w:rFonts w:cs="Calibri"/>
          <w:sz w:val="24"/>
          <w:szCs w:val="24"/>
        </w:rPr>
        <w:t>known exactly</w:t>
      </w:r>
      <w:r w:rsidR="00F76738" w:rsidRPr="00481328">
        <w:rPr>
          <w:rFonts w:cs="Calibri"/>
          <w:sz w:val="24"/>
          <w:szCs w:val="24"/>
        </w:rPr>
        <w:t xml:space="preserve"> what </w:t>
      </w:r>
      <w:r w:rsidR="00BE5BE4" w:rsidRPr="00481328">
        <w:rPr>
          <w:rFonts w:cs="Calibri"/>
          <w:sz w:val="24"/>
          <w:szCs w:val="24"/>
        </w:rPr>
        <w:t>has happened, what has been done, and what can still be tried to contain the breach.</w:t>
      </w:r>
      <w:r w:rsidR="00416E3E" w:rsidRPr="00481328">
        <w:rPr>
          <w:rFonts w:cs="Calibri"/>
          <w:sz w:val="24"/>
          <w:szCs w:val="24"/>
        </w:rPr>
        <w:t xml:space="preserve"> This step is vital to </w:t>
      </w:r>
      <w:r w:rsidR="007653D4" w:rsidRPr="00481328">
        <w:rPr>
          <w:rFonts w:cs="Calibri"/>
          <w:sz w:val="24"/>
          <w:szCs w:val="24"/>
        </w:rPr>
        <w:t>avoid a complete data breach which could ultimately lead to a complete system shutdown and halt of all activity/production.</w:t>
      </w:r>
    </w:p>
    <w:p w14:paraId="7A536645" w14:textId="653E9571" w:rsidR="007653D4" w:rsidRPr="00481328" w:rsidRDefault="007653D4" w:rsidP="002B7247">
      <w:pPr>
        <w:spacing w:line="240" w:lineRule="auto"/>
        <w:rPr>
          <w:rFonts w:cs="Calibri"/>
          <w:sz w:val="24"/>
          <w:szCs w:val="24"/>
        </w:rPr>
      </w:pPr>
      <w:r w:rsidRPr="00481328">
        <w:rPr>
          <w:rFonts w:cs="Calibri"/>
          <w:sz w:val="24"/>
          <w:szCs w:val="24"/>
        </w:rPr>
        <w:tab/>
        <w:t xml:space="preserve">Step four is </w:t>
      </w:r>
      <w:r w:rsidR="007A5970" w:rsidRPr="00481328">
        <w:rPr>
          <w:rFonts w:cs="Calibri"/>
          <w:sz w:val="24"/>
          <w:szCs w:val="24"/>
        </w:rPr>
        <w:t>Eradication/Recovery. These are sometimes separated in</w:t>
      </w:r>
      <w:r w:rsidR="0018621A" w:rsidRPr="00481328">
        <w:rPr>
          <w:rFonts w:cs="Calibri"/>
          <w:sz w:val="24"/>
          <w:szCs w:val="24"/>
        </w:rPr>
        <w:t xml:space="preserve">to two separate </w:t>
      </w:r>
      <w:r w:rsidR="00E37010" w:rsidRPr="00481328">
        <w:rPr>
          <w:rFonts w:cs="Calibri"/>
          <w:sz w:val="24"/>
          <w:szCs w:val="24"/>
        </w:rPr>
        <w:t>steps,</w:t>
      </w:r>
      <w:r w:rsidR="0018621A" w:rsidRPr="00481328">
        <w:rPr>
          <w:rFonts w:cs="Calibri"/>
          <w:sz w:val="24"/>
          <w:szCs w:val="24"/>
        </w:rPr>
        <w:t xml:space="preserve"> but they are intertwined so keeping them together makes sense. </w:t>
      </w:r>
      <w:r w:rsidR="00850C6F" w:rsidRPr="00481328">
        <w:rPr>
          <w:rFonts w:cs="Calibri"/>
          <w:sz w:val="24"/>
          <w:szCs w:val="24"/>
        </w:rPr>
        <w:t>This step is simple in concept. Eradicate the root cause of the breach and recover</w:t>
      </w:r>
      <w:r w:rsidR="00F80A14" w:rsidRPr="00481328">
        <w:rPr>
          <w:rFonts w:cs="Calibri"/>
          <w:sz w:val="24"/>
          <w:szCs w:val="24"/>
        </w:rPr>
        <w:t xml:space="preserve">/restore the affected systems afterwards. </w:t>
      </w:r>
      <w:r w:rsidR="005E2E0C" w:rsidRPr="00481328">
        <w:rPr>
          <w:rFonts w:cs="Calibri"/>
          <w:sz w:val="24"/>
          <w:szCs w:val="24"/>
        </w:rPr>
        <w:t xml:space="preserve">Once the breach has been handled, </w:t>
      </w:r>
      <w:r w:rsidR="00A53D75" w:rsidRPr="00481328">
        <w:rPr>
          <w:rFonts w:cs="Calibri"/>
          <w:sz w:val="24"/>
          <w:szCs w:val="24"/>
        </w:rPr>
        <w:t xml:space="preserve">implementing improved security measures </w:t>
      </w:r>
      <w:r w:rsidR="00F96689" w:rsidRPr="00481328">
        <w:rPr>
          <w:rFonts w:cs="Calibri"/>
          <w:sz w:val="24"/>
          <w:szCs w:val="24"/>
        </w:rPr>
        <w:t xml:space="preserve">or patches can further aid in preventing further breaches from happening. </w:t>
      </w:r>
      <w:r w:rsidR="008D2C7C" w:rsidRPr="00481328">
        <w:rPr>
          <w:rFonts w:cs="Calibri"/>
          <w:sz w:val="24"/>
          <w:szCs w:val="24"/>
        </w:rPr>
        <w:t>It is also important to make sure that the breach source is completely removed when restoring systems.</w:t>
      </w:r>
    </w:p>
    <w:p w14:paraId="0ED0E152" w14:textId="6715D7C8" w:rsidR="008D2C7C" w:rsidRPr="00481328" w:rsidRDefault="008D2C7C" w:rsidP="002B7247">
      <w:pPr>
        <w:spacing w:line="240" w:lineRule="auto"/>
        <w:rPr>
          <w:rFonts w:cs="Calibri"/>
          <w:sz w:val="24"/>
          <w:szCs w:val="24"/>
        </w:rPr>
      </w:pPr>
      <w:r w:rsidRPr="00481328">
        <w:rPr>
          <w:rFonts w:cs="Calibri"/>
          <w:sz w:val="24"/>
          <w:szCs w:val="24"/>
        </w:rPr>
        <w:tab/>
        <w:t xml:space="preserve">Step five is communication and notification. This is another step that can be broken </w:t>
      </w:r>
      <w:r w:rsidR="00A1601C" w:rsidRPr="00481328">
        <w:rPr>
          <w:rFonts w:cs="Calibri"/>
          <w:sz w:val="24"/>
          <w:szCs w:val="24"/>
        </w:rPr>
        <w:t>up, but they go hand in hand. Maintaining transparency and communicating</w:t>
      </w:r>
      <w:r w:rsidR="008C4913" w:rsidRPr="00481328">
        <w:rPr>
          <w:rFonts w:cs="Calibri"/>
          <w:sz w:val="24"/>
          <w:szCs w:val="24"/>
        </w:rPr>
        <w:t>/notifying</w:t>
      </w:r>
      <w:r w:rsidR="00A1601C" w:rsidRPr="00481328">
        <w:rPr>
          <w:rFonts w:cs="Calibri"/>
          <w:sz w:val="24"/>
          <w:szCs w:val="24"/>
        </w:rPr>
        <w:t xml:space="preserve"> the breach to all parties involved is </w:t>
      </w:r>
      <w:r w:rsidR="009F4A95" w:rsidRPr="00481328">
        <w:rPr>
          <w:rFonts w:cs="Calibri"/>
          <w:sz w:val="24"/>
          <w:szCs w:val="24"/>
        </w:rPr>
        <w:t xml:space="preserve">crucial to maintain trust within and outside of the organization. Users will want to know </w:t>
      </w:r>
      <w:r w:rsidR="00C15C97" w:rsidRPr="00481328">
        <w:rPr>
          <w:rFonts w:cs="Calibri"/>
          <w:sz w:val="24"/>
          <w:szCs w:val="24"/>
        </w:rPr>
        <w:t>what happened</w:t>
      </w:r>
      <w:r w:rsidR="00EF6351" w:rsidRPr="00481328">
        <w:rPr>
          <w:rFonts w:cs="Calibri"/>
          <w:sz w:val="24"/>
          <w:szCs w:val="24"/>
        </w:rPr>
        <w:t xml:space="preserve">, </w:t>
      </w:r>
      <w:r w:rsidR="00C15C97" w:rsidRPr="00481328">
        <w:rPr>
          <w:rFonts w:cs="Calibri"/>
          <w:sz w:val="24"/>
          <w:szCs w:val="24"/>
        </w:rPr>
        <w:t>if they are safe</w:t>
      </w:r>
      <w:r w:rsidR="00EF6351" w:rsidRPr="00481328">
        <w:rPr>
          <w:rFonts w:cs="Calibri"/>
          <w:sz w:val="24"/>
          <w:szCs w:val="24"/>
        </w:rPr>
        <w:t>, and what they can personally do to protect themselves</w:t>
      </w:r>
      <w:r w:rsidR="00C15C97" w:rsidRPr="00481328">
        <w:rPr>
          <w:rFonts w:cs="Calibri"/>
          <w:sz w:val="24"/>
          <w:szCs w:val="24"/>
        </w:rPr>
        <w:t xml:space="preserve">. There will be anger and </w:t>
      </w:r>
      <w:r w:rsidR="00A15942" w:rsidRPr="00481328">
        <w:rPr>
          <w:rFonts w:cs="Calibri"/>
          <w:sz w:val="24"/>
          <w:szCs w:val="24"/>
        </w:rPr>
        <w:t>frustration,</w:t>
      </w:r>
      <w:r w:rsidR="00C15C97" w:rsidRPr="00481328">
        <w:rPr>
          <w:rFonts w:cs="Calibri"/>
          <w:sz w:val="24"/>
          <w:szCs w:val="24"/>
        </w:rPr>
        <w:t xml:space="preserve"> but it is better than hiding </w:t>
      </w:r>
      <w:r w:rsidR="008C4913" w:rsidRPr="00481328">
        <w:rPr>
          <w:rFonts w:cs="Calibri"/>
          <w:sz w:val="24"/>
          <w:szCs w:val="24"/>
        </w:rPr>
        <w:t>what happened</w:t>
      </w:r>
      <w:r w:rsidR="00C15C97" w:rsidRPr="00481328">
        <w:rPr>
          <w:rFonts w:cs="Calibri"/>
          <w:sz w:val="24"/>
          <w:szCs w:val="24"/>
        </w:rPr>
        <w:t xml:space="preserve">. </w:t>
      </w:r>
      <w:r w:rsidR="00502E70" w:rsidRPr="00481328">
        <w:rPr>
          <w:rFonts w:cs="Calibri"/>
          <w:sz w:val="24"/>
          <w:szCs w:val="24"/>
        </w:rPr>
        <w:t xml:space="preserve">This is also a great time to say sorry and educate those affected on what measures have been taken to prevent a future breach from occurring. </w:t>
      </w:r>
    </w:p>
    <w:p w14:paraId="50A37150" w14:textId="19248D55" w:rsidR="00EF6351" w:rsidRPr="00481328" w:rsidRDefault="00EF6351" w:rsidP="002B7247">
      <w:pPr>
        <w:spacing w:line="240" w:lineRule="auto"/>
        <w:rPr>
          <w:rFonts w:cs="Calibri"/>
          <w:sz w:val="24"/>
          <w:szCs w:val="24"/>
        </w:rPr>
      </w:pPr>
      <w:r w:rsidRPr="00481328">
        <w:rPr>
          <w:rFonts w:cs="Calibri"/>
          <w:sz w:val="24"/>
          <w:szCs w:val="24"/>
        </w:rPr>
        <w:tab/>
        <w:t xml:space="preserve">The final step is lessons learned and documentation. </w:t>
      </w:r>
      <w:r w:rsidR="00841568" w:rsidRPr="00481328">
        <w:rPr>
          <w:rFonts w:cs="Calibri"/>
          <w:sz w:val="24"/>
          <w:szCs w:val="24"/>
        </w:rPr>
        <w:t xml:space="preserve">Documenting everything that occurred through this entire process is important not only for the breach, but also for how the breach was handled. </w:t>
      </w:r>
      <w:r w:rsidR="006D226E" w:rsidRPr="00481328">
        <w:rPr>
          <w:rFonts w:cs="Calibri"/>
          <w:sz w:val="24"/>
          <w:szCs w:val="24"/>
        </w:rPr>
        <w:t xml:space="preserve">Reflecting on the entire </w:t>
      </w:r>
      <w:r w:rsidR="005D0E53" w:rsidRPr="00481328">
        <w:rPr>
          <w:rFonts w:cs="Calibri"/>
          <w:sz w:val="24"/>
          <w:szCs w:val="24"/>
        </w:rPr>
        <w:t xml:space="preserve">process can help find areas of improvement so that future breaches are handled even better. </w:t>
      </w:r>
      <w:r w:rsidR="00964A69" w:rsidRPr="00481328">
        <w:rPr>
          <w:rFonts w:cs="Calibri"/>
          <w:sz w:val="24"/>
          <w:szCs w:val="24"/>
        </w:rPr>
        <w:t xml:space="preserve">They also can be a guide for if a similar breach happens in the future. Lastly, the documentation of </w:t>
      </w:r>
      <w:r w:rsidR="00CD7C4A" w:rsidRPr="00481328">
        <w:rPr>
          <w:rFonts w:cs="Calibri"/>
          <w:sz w:val="24"/>
          <w:szCs w:val="24"/>
        </w:rPr>
        <w:t>all</w:t>
      </w:r>
      <w:r w:rsidR="00964A69" w:rsidRPr="00481328">
        <w:rPr>
          <w:rFonts w:cs="Calibri"/>
          <w:sz w:val="24"/>
          <w:szCs w:val="24"/>
        </w:rPr>
        <w:t xml:space="preserve"> events is great for </w:t>
      </w:r>
      <w:r w:rsidR="00C53EBD" w:rsidRPr="00481328">
        <w:rPr>
          <w:rFonts w:cs="Calibri"/>
          <w:sz w:val="24"/>
          <w:szCs w:val="24"/>
        </w:rPr>
        <w:t>the potential legal aftermath that may occur within courts or regulatory agencies.</w:t>
      </w:r>
    </w:p>
    <w:p w14:paraId="44D01C27" w14:textId="199470A5" w:rsidR="00CD7C4A" w:rsidRPr="00481328" w:rsidRDefault="00CD7C4A" w:rsidP="002B7247">
      <w:pPr>
        <w:spacing w:line="240" w:lineRule="auto"/>
        <w:rPr>
          <w:rFonts w:cs="Calibri"/>
          <w:sz w:val="24"/>
          <w:szCs w:val="24"/>
        </w:rPr>
      </w:pPr>
      <w:r w:rsidRPr="00481328">
        <w:rPr>
          <w:rFonts w:cs="Calibri"/>
          <w:sz w:val="24"/>
          <w:szCs w:val="24"/>
        </w:rPr>
        <w:tab/>
      </w:r>
      <w:r w:rsidR="00AC7A04" w:rsidRPr="00481328">
        <w:rPr>
          <w:rFonts w:cs="Calibri"/>
          <w:sz w:val="24"/>
          <w:szCs w:val="24"/>
        </w:rPr>
        <w:t>D</w:t>
      </w:r>
      <w:r w:rsidRPr="00481328">
        <w:rPr>
          <w:rFonts w:cs="Calibri"/>
          <w:sz w:val="24"/>
          <w:szCs w:val="24"/>
        </w:rPr>
        <w:t xml:space="preserve">ata breaches can be a scary and daunting event. </w:t>
      </w:r>
      <w:r w:rsidR="00AC7A04" w:rsidRPr="00481328">
        <w:rPr>
          <w:rFonts w:cs="Calibri"/>
          <w:sz w:val="24"/>
          <w:szCs w:val="24"/>
        </w:rPr>
        <w:t xml:space="preserve">Everyone makes mistakes and everyone will face a breach of some magnitude at a point in their career. </w:t>
      </w:r>
      <w:r w:rsidRPr="00481328">
        <w:rPr>
          <w:rFonts w:cs="Calibri"/>
          <w:sz w:val="24"/>
          <w:szCs w:val="24"/>
        </w:rPr>
        <w:t xml:space="preserve">Having the proper response plan in place </w:t>
      </w:r>
      <w:r w:rsidR="00D95274" w:rsidRPr="00481328">
        <w:rPr>
          <w:rFonts w:cs="Calibri"/>
          <w:sz w:val="24"/>
          <w:szCs w:val="24"/>
        </w:rPr>
        <w:t xml:space="preserve">is vital to handling a breach when it inevitably occurs. Following the </w:t>
      </w:r>
      <w:r w:rsidR="000750C9" w:rsidRPr="00481328">
        <w:rPr>
          <w:rFonts w:cs="Calibri"/>
          <w:sz w:val="24"/>
          <w:szCs w:val="24"/>
        </w:rPr>
        <w:t xml:space="preserve">6 steps of </w:t>
      </w:r>
      <w:r w:rsidR="000750C9" w:rsidRPr="00481328">
        <w:rPr>
          <w:rFonts w:cs="Calibri"/>
          <w:sz w:val="24"/>
          <w:szCs w:val="24"/>
        </w:rPr>
        <w:t>Preparation, Identification, Containment, Eradication/Recovery, Communication/Notification, and Lessons Learned</w:t>
      </w:r>
      <w:r w:rsidR="00EC5A31" w:rsidRPr="00481328">
        <w:rPr>
          <w:rFonts w:cs="Calibri"/>
          <w:sz w:val="24"/>
          <w:szCs w:val="24"/>
        </w:rPr>
        <w:t>/</w:t>
      </w:r>
      <w:r w:rsidR="000750C9" w:rsidRPr="00481328">
        <w:rPr>
          <w:rFonts w:cs="Calibri"/>
          <w:sz w:val="24"/>
          <w:szCs w:val="24"/>
        </w:rPr>
        <w:t>Documentation</w:t>
      </w:r>
      <w:r w:rsidR="000750C9" w:rsidRPr="00481328">
        <w:rPr>
          <w:rFonts w:cs="Calibri"/>
          <w:sz w:val="24"/>
          <w:szCs w:val="24"/>
        </w:rPr>
        <w:t xml:space="preserve"> is a great way to </w:t>
      </w:r>
      <w:r w:rsidR="00B64A26" w:rsidRPr="00481328">
        <w:rPr>
          <w:rFonts w:cs="Calibri"/>
          <w:sz w:val="24"/>
          <w:szCs w:val="24"/>
        </w:rPr>
        <w:t>formulate a response plan.</w:t>
      </w:r>
      <w:r w:rsidR="0063241C" w:rsidRPr="00481328">
        <w:rPr>
          <w:rFonts w:cs="Calibri"/>
          <w:sz w:val="24"/>
          <w:szCs w:val="24"/>
        </w:rPr>
        <w:t xml:space="preserve"> </w:t>
      </w:r>
      <w:r w:rsidR="00273EDE" w:rsidRPr="00481328">
        <w:rPr>
          <w:rFonts w:cs="Calibri"/>
          <w:sz w:val="24"/>
          <w:szCs w:val="24"/>
        </w:rPr>
        <w:t xml:space="preserve">Having this base will hopefully make handling any security/data breaches </w:t>
      </w:r>
      <w:r w:rsidR="006B2DED" w:rsidRPr="00481328">
        <w:rPr>
          <w:rFonts w:cs="Calibri"/>
          <w:sz w:val="24"/>
          <w:szCs w:val="24"/>
        </w:rPr>
        <w:t xml:space="preserve">less stressful and lead to great </w:t>
      </w:r>
      <w:r w:rsidR="00481328" w:rsidRPr="00481328">
        <w:rPr>
          <w:rFonts w:cs="Calibri"/>
          <w:sz w:val="24"/>
          <w:szCs w:val="24"/>
        </w:rPr>
        <w:t>execution and success!</w:t>
      </w:r>
    </w:p>
    <w:p w14:paraId="03D88214" w14:textId="77777777" w:rsidR="00B93D41" w:rsidRPr="00481328" w:rsidRDefault="00B93D41" w:rsidP="002B7247">
      <w:pPr>
        <w:spacing w:line="240" w:lineRule="auto"/>
        <w:rPr>
          <w:rFonts w:cs="Calibri"/>
          <w:sz w:val="24"/>
          <w:szCs w:val="24"/>
        </w:rPr>
      </w:pPr>
    </w:p>
    <w:p w14:paraId="206079C4" w14:textId="00B4E7FF" w:rsidR="00B93D41" w:rsidRPr="00481328" w:rsidRDefault="00B93D41" w:rsidP="002B7247">
      <w:pPr>
        <w:spacing w:line="240" w:lineRule="auto"/>
        <w:rPr>
          <w:rFonts w:cs="Calibri"/>
          <w:sz w:val="24"/>
          <w:szCs w:val="24"/>
          <w:u w:val="single"/>
        </w:rPr>
      </w:pPr>
      <w:r w:rsidRPr="00481328">
        <w:rPr>
          <w:rFonts w:cs="Calibri"/>
          <w:sz w:val="24"/>
          <w:szCs w:val="24"/>
          <w:u w:val="single"/>
        </w:rPr>
        <w:t>References</w:t>
      </w:r>
    </w:p>
    <w:p w14:paraId="19F5A00D" w14:textId="6EF9D3DB" w:rsidR="00B923A7" w:rsidRPr="00481328" w:rsidRDefault="00B923A7" w:rsidP="007F4B9C">
      <w:pPr>
        <w:pStyle w:val="ListParagraph"/>
        <w:numPr>
          <w:ilvl w:val="0"/>
          <w:numId w:val="7"/>
        </w:numPr>
        <w:spacing w:line="240" w:lineRule="auto"/>
        <w:rPr>
          <w:rFonts w:cs="Calibri"/>
          <w:sz w:val="24"/>
          <w:szCs w:val="24"/>
        </w:rPr>
      </w:pPr>
      <w:proofErr w:type="spellStart"/>
      <w:r w:rsidRPr="00481328">
        <w:rPr>
          <w:rFonts w:cs="Calibri"/>
          <w:sz w:val="24"/>
          <w:szCs w:val="24"/>
        </w:rPr>
        <w:t>Jarmul</w:t>
      </w:r>
      <w:proofErr w:type="spellEnd"/>
      <w:r w:rsidRPr="00481328">
        <w:rPr>
          <w:rFonts w:cs="Calibri"/>
          <w:sz w:val="24"/>
          <w:szCs w:val="24"/>
        </w:rPr>
        <w:t>, Katharine. Practical Data Privacy. 1st ed., O’Reilly Media, 2023, pp. 109–112. Accessed 15 May 2024.</w:t>
      </w:r>
    </w:p>
    <w:p w14:paraId="44CEA486" w14:textId="7CF4951A" w:rsidR="007F4B9C" w:rsidRPr="00481328" w:rsidRDefault="006967CD" w:rsidP="007F4B9C">
      <w:pPr>
        <w:pStyle w:val="ListParagraph"/>
        <w:numPr>
          <w:ilvl w:val="0"/>
          <w:numId w:val="7"/>
        </w:numPr>
        <w:spacing w:line="240" w:lineRule="auto"/>
        <w:rPr>
          <w:rFonts w:cs="Calibri"/>
          <w:sz w:val="24"/>
          <w:szCs w:val="24"/>
        </w:rPr>
      </w:pPr>
      <w:r w:rsidRPr="00481328">
        <w:rPr>
          <w:rFonts w:cs="Calibri"/>
          <w:sz w:val="24"/>
          <w:szCs w:val="24"/>
        </w:rPr>
        <w:t xml:space="preserve">potenzaglobalsolutions.com. “Incident Response: 6 Step Plan, Process and Benefits | </w:t>
      </w:r>
      <w:proofErr w:type="spellStart"/>
      <w:r w:rsidRPr="00481328">
        <w:rPr>
          <w:rFonts w:cs="Calibri"/>
          <w:sz w:val="24"/>
          <w:szCs w:val="24"/>
        </w:rPr>
        <w:t>Cymune</w:t>
      </w:r>
      <w:proofErr w:type="spellEnd"/>
      <w:r w:rsidRPr="00481328">
        <w:rPr>
          <w:rFonts w:cs="Calibri"/>
          <w:sz w:val="24"/>
          <w:szCs w:val="24"/>
        </w:rPr>
        <w:t>.” </w:t>
      </w:r>
      <w:proofErr w:type="spellStart"/>
      <w:r w:rsidRPr="00481328">
        <w:rPr>
          <w:rFonts w:cs="Calibri"/>
          <w:sz w:val="24"/>
          <w:szCs w:val="24"/>
        </w:rPr>
        <w:t>Cymune</w:t>
      </w:r>
      <w:proofErr w:type="spellEnd"/>
      <w:r w:rsidRPr="00481328">
        <w:rPr>
          <w:rFonts w:cs="Calibri"/>
          <w:sz w:val="24"/>
          <w:szCs w:val="24"/>
        </w:rPr>
        <w:t>, 2024, www.cymune.com/incident-response. Accessed 15 May 2024.</w:t>
      </w:r>
    </w:p>
    <w:p w14:paraId="6A9DE796" w14:textId="46CA43D4" w:rsidR="003C10F5" w:rsidRPr="00481328" w:rsidRDefault="003C10F5" w:rsidP="002B7247">
      <w:pPr>
        <w:spacing w:line="240" w:lineRule="auto"/>
        <w:rPr>
          <w:rFonts w:cs="Calibri"/>
          <w:sz w:val="24"/>
          <w:szCs w:val="24"/>
        </w:rPr>
      </w:pPr>
      <w:r w:rsidRPr="00481328">
        <w:rPr>
          <w:rFonts w:cs="Calibri"/>
          <w:sz w:val="24"/>
          <w:szCs w:val="24"/>
        </w:rPr>
        <w:tab/>
      </w:r>
    </w:p>
    <w:p w14:paraId="65B4D99D" w14:textId="77777777" w:rsidR="006454EF" w:rsidRPr="00481328" w:rsidRDefault="006454EF" w:rsidP="002B7247">
      <w:pPr>
        <w:spacing w:line="240" w:lineRule="auto"/>
        <w:rPr>
          <w:rFonts w:cs="Calibri"/>
          <w:sz w:val="24"/>
          <w:szCs w:val="24"/>
        </w:rPr>
      </w:pPr>
    </w:p>
    <w:sectPr w:rsidR="006454EF" w:rsidRPr="00481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185A53"/>
    <w:multiLevelType w:val="hybridMultilevel"/>
    <w:tmpl w:val="DD1E59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E10A19"/>
    <w:multiLevelType w:val="hybridMultilevel"/>
    <w:tmpl w:val="105C1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8C43FB8"/>
    <w:multiLevelType w:val="hybridMultilevel"/>
    <w:tmpl w:val="1E2A87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406425"/>
    <w:multiLevelType w:val="hybridMultilevel"/>
    <w:tmpl w:val="6742A5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5C4500"/>
    <w:multiLevelType w:val="hybridMultilevel"/>
    <w:tmpl w:val="30F0B0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0B37C5B"/>
    <w:multiLevelType w:val="hybridMultilevel"/>
    <w:tmpl w:val="E7C047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636D13"/>
    <w:multiLevelType w:val="multilevel"/>
    <w:tmpl w:val="7AA22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98576753">
    <w:abstractNumId w:val="1"/>
  </w:num>
  <w:num w:numId="2" w16cid:durableId="310447729">
    <w:abstractNumId w:val="4"/>
  </w:num>
  <w:num w:numId="3" w16cid:durableId="751777785">
    <w:abstractNumId w:val="6"/>
  </w:num>
  <w:num w:numId="4" w16cid:durableId="1882934487">
    <w:abstractNumId w:val="3"/>
  </w:num>
  <w:num w:numId="5" w16cid:durableId="282270607">
    <w:abstractNumId w:val="0"/>
  </w:num>
  <w:num w:numId="6" w16cid:durableId="1522815210">
    <w:abstractNumId w:val="5"/>
  </w:num>
  <w:num w:numId="7" w16cid:durableId="8357216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6215"/>
    <w:rsid w:val="00005A0F"/>
    <w:rsid w:val="000073EC"/>
    <w:rsid w:val="000205D7"/>
    <w:rsid w:val="000265C8"/>
    <w:rsid w:val="0003689C"/>
    <w:rsid w:val="00040718"/>
    <w:rsid w:val="000750C9"/>
    <w:rsid w:val="000A7113"/>
    <w:rsid w:val="000B1BDF"/>
    <w:rsid w:val="000C4ABA"/>
    <w:rsid w:val="000D0C49"/>
    <w:rsid w:val="000E1DAC"/>
    <w:rsid w:val="000E67F9"/>
    <w:rsid w:val="000E709C"/>
    <w:rsid w:val="00117321"/>
    <w:rsid w:val="00144430"/>
    <w:rsid w:val="001739D5"/>
    <w:rsid w:val="00174369"/>
    <w:rsid w:val="00176215"/>
    <w:rsid w:val="0018621A"/>
    <w:rsid w:val="001C55B9"/>
    <w:rsid w:val="001F2728"/>
    <w:rsid w:val="002246C2"/>
    <w:rsid w:val="00256004"/>
    <w:rsid w:val="0026777A"/>
    <w:rsid w:val="00273EDE"/>
    <w:rsid w:val="00284BD6"/>
    <w:rsid w:val="002A0F94"/>
    <w:rsid w:val="002B57B5"/>
    <w:rsid w:val="002B7247"/>
    <w:rsid w:val="002D24F7"/>
    <w:rsid w:val="002E1B86"/>
    <w:rsid w:val="002E56EC"/>
    <w:rsid w:val="002F5821"/>
    <w:rsid w:val="00305387"/>
    <w:rsid w:val="003477DE"/>
    <w:rsid w:val="003C10F5"/>
    <w:rsid w:val="003F171A"/>
    <w:rsid w:val="003F724D"/>
    <w:rsid w:val="00416E3E"/>
    <w:rsid w:val="00422856"/>
    <w:rsid w:val="00481328"/>
    <w:rsid w:val="004B6D54"/>
    <w:rsid w:val="004F5F2A"/>
    <w:rsid w:val="00502E70"/>
    <w:rsid w:val="005404EC"/>
    <w:rsid w:val="0054504C"/>
    <w:rsid w:val="0056195F"/>
    <w:rsid w:val="00575D47"/>
    <w:rsid w:val="0059399A"/>
    <w:rsid w:val="005A3657"/>
    <w:rsid w:val="005D0E53"/>
    <w:rsid w:val="005D1BFE"/>
    <w:rsid w:val="005E1B8C"/>
    <w:rsid w:val="005E2E0C"/>
    <w:rsid w:val="0063241C"/>
    <w:rsid w:val="006454EF"/>
    <w:rsid w:val="006637C4"/>
    <w:rsid w:val="006967CD"/>
    <w:rsid w:val="006B2DED"/>
    <w:rsid w:val="006D01CB"/>
    <w:rsid w:val="006D226E"/>
    <w:rsid w:val="006D73D9"/>
    <w:rsid w:val="006E3FA3"/>
    <w:rsid w:val="00700D97"/>
    <w:rsid w:val="007105A1"/>
    <w:rsid w:val="007118CC"/>
    <w:rsid w:val="00721335"/>
    <w:rsid w:val="00733212"/>
    <w:rsid w:val="0075324D"/>
    <w:rsid w:val="00762182"/>
    <w:rsid w:val="00763F63"/>
    <w:rsid w:val="007653D4"/>
    <w:rsid w:val="00772937"/>
    <w:rsid w:val="00784EB5"/>
    <w:rsid w:val="007A5970"/>
    <w:rsid w:val="007B0F54"/>
    <w:rsid w:val="007D03E5"/>
    <w:rsid w:val="007D0B1E"/>
    <w:rsid w:val="007D0C5C"/>
    <w:rsid w:val="007F1A02"/>
    <w:rsid w:val="007F4B9C"/>
    <w:rsid w:val="007F71C7"/>
    <w:rsid w:val="0083391E"/>
    <w:rsid w:val="00841568"/>
    <w:rsid w:val="00850C6F"/>
    <w:rsid w:val="00871DFD"/>
    <w:rsid w:val="00872EF8"/>
    <w:rsid w:val="0089201A"/>
    <w:rsid w:val="008A0097"/>
    <w:rsid w:val="008C3E75"/>
    <w:rsid w:val="008C4913"/>
    <w:rsid w:val="008D2C7C"/>
    <w:rsid w:val="008E25FA"/>
    <w:rsid w:val="008F6448"/>
    <w:rsid w:val="009242A8"/>
    <w:rsid w:val="009276B5"/>
    <w:rsid w:val="009345BD"/>
    <w:rsid w:val="00936B33"/>
    <w:rsid w:val="00940B52"/>
    <w:rsid w:val="009412D3"/>
    <w:rsid w:val="00964A69"/>
    <w:rsid w:val="00983A93"/>
    <w:rsid w:val="009C493B"/>
    <w:rsid w:val="009F4A95"/>
    <w:rsid w:val="00A15942"/>
    <w:rsid w:val="00A1601C"/>
    <w:rsid w:val="00A24A33"/>
    <w:rsid w:val="00A537BB"/>
    <w:rsid w:val="00A53D75"/>
    <w:rsid w:val="00AA1CE7"/>
    <w:rsid w:val="00AA7333"/>
    <w:rsid w:val="00AC7094"/>
    <w:rsid w:val="00AC7A04"/>
    <w:rsid w:val="00AE0F52"/>
    <w:rsid w:val="00B1461D"/>
    <w:rsid w:val="00B40B3D"/>
    <w:rsid w:val="00B47FA9"/>
    <w:rsid w:val="00B64A26"/>
    <w:rsid w:val="00B736D9"/>
    <w:rsid w:val="00B923A7"/>
    <w:rsid w:val="00B93D41"/>
    <w:rsid w:val="00B96D2A"/>
    <w:rsid w:val="00BE183E"/>
    <w:rsid w:val="00BE5BE4"/>
    <w:rsid w:val="00BE7D5D"/>
    <w:rsid w:val="00C15C97"/>
    <w:rsid w:val="00C51D19"/>
    <w:rsid w:val="00C53EBD"/>
    <w:rsid w:val="00C6187B"/>
    <w:rsid w:val="00C95A87"/>
    <w:rsid w:val="00CB2A28"/>
    <w:rsid w:val="00CB79AA"/>
    <w:rsid w:val="00CD67ED"/>
    <w:rsid w:val="00CD7C4A"/>
    <w:rsid w:val="00D045EB"/>
    <w:rsid w:val="00D61B2B"/>
    <w:rsid w:val="00D80528"/>
    <w:rsid w:val="00D95274"/>
    <w:rsid w:val="00DD7C12"/>
    <w:rsid w:val="00E37010"/>
    <w:rsid w:val="00E568DB"/>
    <w:rsid w:val="00E6108F"/>
    <w:rsid w:val="00E73357"/>
    <w:rsid w:val="00E831F1"/>
    <w:rsid w:val="00E871F3"/>
    <w:rsid w:val="00E92ABA"/>
    <w:rsid w:val="00EA2C1A"/>
    <w:rsid w:val="00EB5BC4"/>
    <w:rsid w:val="00EC5A31"/>
    <w:rsid w:val="00EE1DF2"/>
    <w:rsid w:val="00EF6351"/>
    <w:rsid w:val="00F25E50"/>
    <w:rsid w:val="00F37970"/>
    <w:rsid w:val="00F720C9"/>
    <w:rsid w:val="00F76738"/>
    <w:rsid w:val="00F80A14"/>
    <w:rsid w:val="00F96689"/>
    <w:rsid w:val="00FC4556"/>
    <w:rsid w:val="00FC4CEC"/>
    <w:rsid w:val="00FE6BAC"/>
    <w:rsid w:val="00FF0F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08ABD"/>
  <w15:chartTrackingRefBased/>
  <w15:docId w15:val="{A96E07E7-01B9-4945-8D99-494F772A4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6BAC"/>
  </w:style>
  <w:style w:type="paragraph" w:styleId="Heading1">
    <w:name w:val="heading 1"/>
    <w:basedOn w:val="Normal"/>
    <w:next w:val="Normal"/>
    <w:link w:val="Heading1Char"/>
    <w:uiPriority w:val="9"/>
    <w:qFormat/>
    <w:rsid w:val="0017621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621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621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621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621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621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621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621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621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621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621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621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621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621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621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621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621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6215"/>
    <w:rPr>
      <w:rFonts w:eastAsiaTheme="majorEastAsia" w:cstheme="majorBidi"/>
      <w:color w:val="272727" w:themeColor="text1" w:themeTint="D8"/>
    </w:rPr>
  </w:style>
  <w:style w:type="paragraph" w:styleId="Title">
    <w:name w:val="Title"/>
    <w:basedOn w:val="Normal"/>
    <w:next w:val="Normal"/>
    <w:link w:val="TitleChar"/>
    <w:uiPriority w:val="10"/>
    <w:qFormat/>
    <w:rsid w:val="0017621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621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621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621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6215"/>
    <w:pPr>
      <w:spacing w:before="160"/>
      <w:jc w:val="center"/>
    </w:pPr>
    <w:rPr>
      <w:i/>
      <w:iCs/>
      <w:color w:val="404040" w:themeColor="text1" w:themeTint="BF"/>
    </w:rPr>
  </w:style>
  <w:style w:type="character" w:customStyle="1" w:styleId="QuoteChar">
    <w:name w:val="Quote Char"/>
    <w:basedOn w:val="DefaultParagraphFont"/>
    <w:link w:val="Quote"/>
    <w:uiPriority w:val="29"/>
    <w:rsid w:val="00176215"/>
    <w:rPr>
      <w:i/>
      <w:iCs/>
      <w:color w:val="404040" w:themeColor="text1" w:themeTint="BF"/>
    </w:rPr>
  </w:style>
  <w:style w:type="paragraph" w:styleId="ListParagraph">
    <w:name w:val="List Paragraph"/>
    <w:basedOn w:val="Normal"/>
    <w:uiPriority w:val="34"/>
    <w:qFormat/>
    <w:rsid w:val="00176215"/>
    <w:pPr>
      <w:ind w:left="720"/>
      <w:contextualSpacing/>
    </w:pPr>
  </w:style>
  <w:style w:type="character" w:styleId="IntenseEmphasis">
    <w:name w:val="Intense Emphasis"/>
    <w:basedOn w:val="DefaultParagraphFont"/>
    <w:uiPriority w:val="21"/>
    <w:qFormat/>
    <w:rsid w:val="00176215"/>
    <w:rPr>
      <w:i/>
      <w:iCs/>
      <w:color w:val="0F4761" w:themeColor="accent1" w:themeShade="BF"/>
    </w:rPr>
  </w:style>
  <w:style w:type="paragraph" w:styleId="IntenseQuote">
    <w:name w:val="Intense Quote"/>
    <w:basedOn w:val="Normal"/>
    <w:next w:val="Normal"/>
    <w:link w:val="IntenseQuoteChar"/>
    <w:uiPriority w:val="30"/>
    <w:qFormat/>
    <w:rsid w:val="0017621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6215"/>
    <w:rPr>
      <w:i/>
      <w:iCs/>
      <w:color w:val="0F4761" w:themeColor="accent1" w:themeShade="BF"/>
    </w:rPr>
  </w:style>
  <w:style w:type="character" w:styleId="IntenseReference">
    <w:name w:val="Intense Reference"/>
    <w:basedOn w:val="DefaultParagraphFont"/>
    <w:uiPriority w:val="32"/>
    <w:qFormat/>
    <w:rsid w:val="00176215"/>
    <w:rPr>
      <w:b/>
      <w:bCs/>
      <w:smallCaps/>
      <w:color w:val="0F4761" w:themeColor="accent1" w:themeShade="BF"/>
      <w:spacing w:val="5"/>
    </w:rPr>
  </w:style>
  <w:style w:type="paragraph" w:styleId="Caption">
    <w:name w:val="caption"/>
    <w:basedOn w:val="Normal"/>
    <w:next w:val="Normal"/>
    <w:uiPriority w:val="35"/>
    <w:unhideWhenUsed/>
    <w:qFormat/>
    <w:rsid w:val="006454EF"/>
    <w:pPr>
      <w:spacing w:after="200" w:line="240" w:lineRule="auto"/>
    </w:pPr>
    <w:rPr>
      <w:i/>
      <w:iCs/>
      <w:color w:val="0E2841"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9971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276</TotalTime>
  <Pages>4</Pages>
  <Words>1149</Words>
  <Characters>6550</Characters>
  <Application>Microsoft Office Word</Application>
  <DocSecurity>0</DocSecurity>
  <Lines>54</Lines>
  <Paragraphs>15</Paragraphs>
  <ScaleCrop>false</ScaleCrop>
  <Company/>
  <LinksUpToDate>false</LinksUpToDate>
  <CharactersWithSpaces>7684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Dalton Jeske</dc:creator>
  <cp:keywords/>
  <dc:description/>
  <cp:lastModifiedBy>Dalton Jeske</cp:lastModifiedBy>
  <cp:revision>129</cp:revision>
  <dcterms:created xsi:type="dcterms:W3CDTF">2024-05-15T14:18:00Z</dcterms:created>
  <dcterms:modified xsi:type="dcterms:W3CDTF">2024-05-15T18:54:00Z</dcterms:modified>
</cp:coreProperties>
</file>