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80" w:line="276" w:lineRule="auto"/>
        <w:jc w:val="center"/>
      </w:pPr>
      <w:r>
        <w:rPr>
          <w:rFonts w:ascii="Aptos" w:hAnsi="Aptos"/>
          <w:b/>
          <w:i w:val="0"/>
          <w:color w:val="1F4E79"/>
          <w:sz w:val="24"/>
        </w:rPr>
        <w:t>GENESIS OS / RELATIONSHIP SCORES</w:t>
      </w:r>
    </w:p>
    <w:p>
      <w:pPr>
        <w:spacing w:before="80" w:after="160" w:line="276" w:lineRule="auto"/>
        <w:jc w:val="center"/>
      </w:pPr>
      <w:r>
        <w:rPr>
          <w:rFonts w:ascii="Aptos" w:hAnsi="Aptos"/>
          <w:b/>
          <w:i w:val="0"/>
          <w:color w:val="1F1F1F"/>
          <w:sz w:val="48"/>
        </w:rPr>
        <w:t>True Match Recalibration Addendum</w:t>
      </w:r>
    </w:p>
    <w:p>
      <w:pPr>
        <w:spacing w:before="0" w:after="360" w:line="300" w:lineRule="auto"/>
        <w:jc w:val="center"/>
      </w:pPr>
      <w:r>
        <w:rPr>
          <w:rFonts w:ascii="Aptos" w:hAnsi="Aptos"/>
          <w:b w:val="0"/>
          <w:i w:val="0"/>
          <w:color w:val="666666"/>
          <w:sz w:val="22"/>
        </w:rPr>
        <w:t>Build-ready product and data specification for mandatory post-chat recalibration,</w:t>
      </w:r>
      <w:r>
        <w:rPr>
          <w:rFonts w:ascii="Aptos" w:hAnsi="Aptos"/>
          <w:b w:val="0"/>
          <w:i w:val="0"/>
          <w:color w:val="666666"/>
          <w:sz w:val="22"/>
        </w:rPr>
        <w:t xml:space="preserve"> opt-in AI chat review with user correction, and interest-to-outcome tracking.</w:t>
      </w:r>
    </w:p>
    <w:tbl>
      <w:tblPr>
        <w:tblW w:type="auto" w:w="0"/>
        <w:jc w:val="center"/>
        <w:tblLayout w:type="fixed"/>
        <w:tblLook w:firstColumn="1" w:firstRow="1" w:lastColumn="0" w:lastRow="0" w:noHBand="0" w:noVBand="1" w:val="04A0"/>
      </w:tblPr>
      <w:tblGrid>
        <w:gridCol w:w="9936"/>
      </w:tblGrid>
      <w:tr>
        <w:tc>
          <w:tcPr>
            <w:tcW w:type="dxa" w:w="8928"/>
            <w:shd w:fill="EAF1F8" w:val="clear"/>
            <w:tcBorders>
              <w:top w:val="single" w:sz="10" w:color="1F4E79"/>
              <w:left w:val="single" w:sz="10" w:color="1F4E79"/>
              <w:bottom w:val="single" w:sz="10" w:color="1F4E79"/>
              <w:right w:val="single" w:sz="10" w:color="1F4E79"/>
            </w:tcBorders>
          </w:tcPr>
          <w:p>
            <w:pPr>
              <w:spacing w:before="120" w:after="120" w:line="288" w:lineRule="auto"/>
              <w:jc w:val="left"/>
            </w:pPr>
            <w:r>
              <w:rPr>
                <w:rFonts w:ascii="Aptos" w:hAnsi="Aptos"/>
                <w:b/>
                <w:i w:val="0"/>
                <w:color w:val="1F4E79"/>
                <w:sz w:val="20"/>
              </w:rPr>
              <w:t>Purpose</w:t>
            </w:r>
          </w:p>
          <w:p>
            <w:pPr>
              <w:spacing w:before="0" w:after="0" w:line="300" w:lineRule="auto"/>
            </w:pPr>
            <w:r>
              <w:rPr>
                <w:rFonts w:ascii="Aptos" w:hAnsi="Aptos"/>
                <w:b w:val="0"/>
                <w:i w:val="0"/>
                <w:color w:val="1F1F1F"/>
                <w:sz w:val="20"/>
              </w:rPr>
              <w:t xml:space="preserve">This addendum turns three discussed upgrades into system law: </w:t>
            </w:r>
            <w:r>
              <w:rPr>
                <w:rFonts w:ascii="Aptos" w:hAnsi="Aptos"/>
                <w:b/>
                <w:i w:val="0"/>
                <w:color w:val="1F4E79"/>
                <w:sz w:val="20"/>
              </w:rPr>
              <w:t>True Match Recalibration</w:t>
            </w:r>
            <w:r>
              <w:rPr>
                <w:rFonts w:ascii="Aptos" w:hAnsi="Aptos"/>
                <w:b w:val="0"/>
                <w:i w:val="0"/>
                <w:color w:val="1F1F1F"/>
                <w:sz w:val="20"/>
              </w:rPr>
              <w:t xml:space="preserve">, </w:t>
            </w:r>
            <w:r>
              <w:rPr>
                <w:rFonts w:ascii="Aptos" w:hAnsi="Aptos"/>
                <w:b/>
                <w:i w:val="0"/>
                <w:color w:val="1F4E79"/>
                <w:sz w:val="20"/>
              </w:rPr>
              <w:t>AI-assisted chat summary with user correction</w:t>
            </w:r>
            <w:r>
              <w:rPr>
                <w:rFonts w:ascii="Aptos" w:hAnsi="Aptos"/>
                <w:b w:val="0"/>
                <w:i w:val="0"/>
                <w:color w:val="1F1F1F"/>
                <w:sz w:val="20"/>
              </w:rPr>
              <w:t xml:space="preserve">, and the </w:t>
            </w:r>
            <w:r>
              <w:rPr>
                <w:rFonts w:ascii="Aptos" w:hAnsi="Aptos"/>
                <w:b/>
                <w:i w:val="0"/>
                <w:color w:val="1F4E79"/>
                <w:sz w:val="20"/>
              </w:rPr>
              <w:t>Interested / Bookmark signal layer</w:t>
            </w:r>
            <w:r>
              <w:rPr>
                <w:rFonts w:ascii="Aptos" w:hAnsi="Aptos"/>
                <w:b w:val="0"/>
                <w:i w:val="0"/>
                <w:color w:val="1F1F1F"/>
                <w:sz w:val="20"/>
              </w:rPr>
              <w:t>. The objective is to let lived interaction teach the algorithm what actually works for each user.</w:t>
            </w:r>
          </w:p>
        </w:tc>
      </w:tr>
    </w:tbl>
    <w:p/>
    <w:tbl>
      <w:tblPr>
        <w:tblW w:type="auto" w:w="0"/>
        <w:jc w:val="center"/>
        <w:tblLayout w:type="fixed"/>
        <w:tblLook w:firstColumn="1" w:firstRow="1" w:lastColumn="0" w:lastRow="0" w:noHBand="0" w:noVBand="1" w:val="04A0"/>
      </w:tblPr>
      <w:tblGrid>
        <w:gridCol w:w="4968"/>
        <w:gridCol w:w="4968"/>
      </w:tblGrid>
      <w:tr>
        <w:tc>
          <w:tcPr>
            <w:tcW w:type="dxa" w:w="2304"/>
            <w:vAlign w:val="center"/>
            <w:tcBorders>
              <w:top w:val="single" w:sz="6" w:color="C9D6E4"/>
              <w:left w:val="single" w:sz="6" w:color="C9D6E4"/>
              <w:bottom w:val="single" w:sz="6" w:color="C9D6E4"/>
              <w:right w:val="single" w:sz="6" w:color="C9D6E4"/>
            </w:tcBorders>
            <w:shd w:fill="F6F9FC" w:val="clear"/>
          </w:tcPr>
          <w:p>
            <w:pPr>
              <w:spacing w:before="80" w:after="80" w:line="276" w:lineRule="auto"/>
            </w:pPr>
            <w:r>
              <w:rPr>
                <w:rFonts w:ascii="Aptos" w:hAnsi="Aptos"/>
                <w:b/>
                <w:i w:val="0"/>
                <w:color w:val="1F4E79"/>
                <w:sz w:val="20"/>
              </w:rPr>
              <w:t>Document role</w:t>
            </w:r>
          </w:p>
        </w:tc>
        <w:tc>
          <w:tcPr>
            <w:tcW w:type="dxa" w:w="6624"/>
            <w:vAlign w:val="center"/>
            <w:tcBorders>
              <w:top w:val="single" w:sz="6" w:color="C9D6E4"/>
              <w:left w:val="single" w:sz="6" w:color="C9D6E4"/>
              <w:bottom w:val="single" w:sz="6" w:color="C9D6E4"/>
              <w:right w:val="single" w:sz="6" w:color="C9D6E4"/>
            </w:tcBorders>
          </w:tcPr>
          <w:p>
            <w:pPr>
              <w:spacing w:before="80" w:after="80" w:line="276" w:lineRule="auto"/>
            </w:pPr>
            <w:r>
              <w:rPr>
                <w:rFonts w:ascii="Aptos" w:hAnsi="Aptos"/>
                <w:b w:val="0"/>
                <w:i w:val="0"/>
                <w:color w:val="1F1F1F"/>
                <w:sz w:val="20"/>
              </w:rPr>
              <w:t>System addendum / build directive</w:t>
            </w:r>
          </w:p>
        </w:tc>
      </w:tr>
      <w:tr>
        <w:tc>
          <w:tcPr>
            <w:tcW w:type="dxa" w:w="2304"/>
            <w:vAlign w:val="center"/>
            <w:tcBorders>
              <w:top w:val="single" w:sz="6" w:color="C9D6E4"/>
              <w:left w:val="single" w:sz="6" w:color="C9D6E4"/>
              <w:bottom w:val="single" w:sz="6" w:color="C9D6E4"/>
              <w:right w:val="single" w:sz="6" w:color="C9D6E4"/>
            </w:tcBorders>
            <w:shd w:fill="F6F9FC" w:val="clear"/>
          </w:tcPr>
          <w:p>
            <w:pPr>
              <w:spacing w:before="80" w:after="80" w:line="276" w:lineRule="auto"/>
            </w:pPr>
            <w:r>
              <w:rPr>
                <w:rFonts w:ascii="Aptos" w:hAnsi="Aptos"/>
                <w:b/>
                <w:i w:val="0"/>
                <w:color w:val="1F4E79"/>
                <w:sz w:val="20"/>
              </w:rPr>
              <w:t>Applies to</w:t>
            </w:r>
          </w:p>
        </w:tc>
        <w:tc>
          <w:tcPr>
            <w:tcW w:type="dxa" w:w="6624"/>
            <w:vAlign w:val="center"/>
            <w:tcBorders>
              <w:top w:val="single" w:sz="6" w:color="C9D6E4"/>
              <w:left w:val="single" w:sz="6" w:color="C9D6E4"/>
              <w:bottom w:val="single" w:sz="6" w:color="C9D6E4"/>
              <w:right w:val="single" w:sz="6" w:color="C9D6E4"/>
            </w:tcBorders>
          </w:tcPr>
          <w:p>
            <w:pPr>
              <w:spacing w:before="80" w:after="80" w:line="276" w:lineRule="auto"/>
            </w:pPr>
            <w:r>
              <w:rPr>
                <w:rFonts w:ascii="Aptos" w:hAnsi="Aptos"/>
                <w:b w:val="0"/>
                <w:i w:val="0"/>
                <w:color w:val="1F1F1F"/>
                <w:sz w:val="20"/>
              </w:rPr>
              <w:t>Matching, messaging, profile calibration, AI review, data capture</w:t>
            </w:r>
          </w:p>
        </w:tc>
      </w:tr>
      <w:tr>
        <w:tc>
          <w:tcPr>
            <w:tcW w:type="dxa" w:w="2304"/>
            <w:vAlign w:val="center"/>
            <w:tcBorders>
              <w:top w:val="single" w:sz="6" w:color="C9D6E4"/>
              <w:left w:val="single" w:sz="6" w:color="C9D6E4"/>
              <w:bottom w:val="single" w:sz="6" w:color="C9D6E4"/>
              <w:right w:val="single" w:sz="6" w:color="C9D6E4"/>
            </w:tcBorders>
            <w:shd w:fill="F6F9FC" w:val="clear"/>
          </w:tcPr>
          <w:p>
            <w:pPr>
              <w:spacing w:before="80" w:after="80" w:line="276" w:lineRule="auto"/>
            </w:pPr>
            <w:r>
              <w:rPr>
                <w:rFonts w:ascii="Aptos" w:hAnsi="Aptos"/>
                <w:b/>
                <w:i w:val="0"/>
                <w:color w:val="1F4E79"/>
                <w:sz w:val="20"/>
              </w:rPr>
              <w:t>Status</w:t>
            </w:r>
          </w:p>
        </w:tc>
        <w:tc>
          <w:tcPr>
            <w:tcW w:type="dxa" w:w="6624"/>
            <w:vAlign w:val="center"/>
            <w:tcBorders>
              <w:top w:val="single" w:sz="6" w:color="C9D6E4"/>
              <w:left w:val="single" w:sz="6" w:color="C9D6E4"/>
              <w:bottom w:val="single" w:sz="6" w:color="C9D6E4"/>
              <w:right w:val="single" w:sz="6" w:color="C9D6E4"/>
            </w:tcBorders>
          </w:tcPr>
          <w:p>
            <w:pPr>
              <w:spacing w:before="80" w:after="80" w:line="276" w:lineRule="auto"/>
            </w:pPr>
            <w:r>
              <w:rPr>
                <w:rFonts w:ascii="Aptos" w:hAnsi="Aptos"/>
                <w:b w:val="0"/>
                <w:i w:val="0"/>
                <w:color w:val="1F1F1F"/>
                <w:sz w:val="20"/>
              </w:rPr>
              <w:t>Ready to merge into current Genesis OS specification</w:t>
            </w:r>
          </w:p>
        </w:tc>
      </w:tr>
    </w:tbl>
    <w:p>
      <w:pPr>
        <w:spacing w:before="400" w:after="0" w:line="276" w:lineRule="auto"/>
      </w:pPr>
      <w:r>
        <w:rPr>
          <w:rFonts w:ascii="Aptos" w:hAnsi="Aptos"/>
          <w:b/>
          <w:i w:val="0"/>
          <w:color w:val="1F4E79"/>
          <w:sz w:val="20"/>
        </w:rPr>
        <w:t>Core product line:</w:t>
      </w:r>
      <w:r>
        <w:rPr>
          <w:rFonts w:ascii="Aptos" w:hAnsi="Aptos"/>
          <w:b w:val="0"/>
          <w:i w:val="0"/>
          <w:color w:val="1F1F1F"/>
          <w:sz w:val="20"/>
        </w:rPr>
        <w:t xml:space="preserve"> “You are not just rating chats - you are teaching your profile what actually works for you.”</w:t>
      </w:r>
    </w:p>
    <w:p>
      <w:r>
        <w:br w:type="page"/>
      </w:r>
    </w:p>
    <w:p>
      <w:pPr>
        <w:keepNext/>
        <w:spacing w:before="280" w:after="80" w:line="276" w:lineRule="auto"/>
      </w:pPr>
      <w:r>
        <w:rPr>
          <w:rFonts w:ascii="Aptos" w:hAnsi="Aptos"/>
          <w:b/>
          <w:i w:val="0"/>
          <w:color w:val="1F4E79"/>
          <w:sz w:val="32"/>
        </w:rPr>
        <w:t>1. Executive reset</w:t>
      </w:r>
    </w:p>
    <w:p>
      <w:pPr>
        <w:spacing w:before="0" w:after="80" w:line="283" w:lineRule="auto"/>
      </w:pPr>
      <w:r>
        <w:rPr>
          <w:rFonts w:ascii="Aptos" w:hAnsi="Aptos"/>
          <w:b w:val="0"/>
          <w:i w:val="0"/>
          <w:color w:val="1F1F1F"/>
          <w:sz w:val="21"/>
        </w:rPr>
        <w:t>This addendum converts the discussed matching upgrades into buildable product logic. The main shift is simple: onboarding fit is no longer treated as the whole truth. The system must learn from lived interaction, user-confirmed outcomes, and repeated feedback so the algorithm can move from attractive theory to true matching.</w:t>
      </w:r>
    </w:p>
    <w:tbl>
      <w:tblPr>
        <w:tblW w:type="auto" w:w="0"/>
        <w:jc w:val="center"/>
        <w:tblLayout w:type="fixed"/>
        <w:tblLook w:firstColumn="1" w:firstRow="1" w:lastColumn="0" w:lastRow="0" w:noHBand="0" w:noVBand="1" w:val="04A0"/>
      </w:tblPr>
      <w:tblGrid>
        <w:gridCol w:w="9936"/>
      </w:tblGrid>
      <w:tr>
        <w:tc>
          <w:tcPr>
            <w:tcW w:type="dxa" w:w="9216"/>
            <w:shd w:fill="EAF1F8" w:val="clear"/>
            <w:tcBorders>
              <w:top w:val="single" w:sz="10" w:color="1F4E79"/>
              <w:left w:val="single" w:sz="10" w:color="1F4E79"/>
              <w:bottom w:val="single" w:sz="10" w:color="1F4E79"/>
              <w:right w:val="single" w:sz="10" w:color="1F4E79"/>
            </w:tcBorders>
          </w:tcPr>
          <w:p>
            <w:pPr>
              <w:spacing w:before="80" w:after="40" w:line="276" w:lineRule="auto"/>
            </w:pPr>
            <w:r>
              <w:rPr>
                <w:rFonts w:ascii="Aptos" w:hAnsi="Aptos"/>
                <w:b/>
                <w:i w:val="0"/>
                <w:color w:val="1F4E79"/>
                <w:sz w:val="20"/>
              </w:rPr>
              <w:t>Locked design stance</w:t>
            </w:r>
          </w:p>
          <w:p>
            <w:pPr>
              <w:spacing w:before="0" w:after="40" w:line="276" w:lineRule="auto"/>
            </w:pPr>
            <w:r>
              <w:rPr>
                <w:rFonts w:ascii="Aptos" w:hAnsi="Aptos"/>
                <w:b w:val="0"/>
                <w:i w:val="0"/>
                <w:color w:val="1F1F1F"/>
                <w:sz w:val="20"/>
              </w:rPr>
              <w:t>Structural fit and lived interaction fit are separate but linked. Onboarding gives the first signal. Recalibration after real interaction teaches the profile what actually works for that user.</w:t>
            </w:r>
          </w:p>
        </w:tc>
      </w:tr>
    </w:tbl>
    <w:p/>
    <w:tbl>
      <w:tblPr>
        <w:tblW w:type="auto" w:w="0"/>
        <w:jc w:val="center"/>
        <w:tblLayout w:type="fixed"/>
        <w:tblLook w:firstColumn="1" w:firstRow="1" w:lastColumn="0" w:lastRow="0" w:noHBand="0" w:noVBand="1" w:val="04A0"/>
      </w:tblPr>
      <w:tblGrid>
        <w:gridCol w:w="3312"/>
        <w:gridCol w:w="3312"/>
        <w:gridCol w:w="3312"/>
      </w:tblGrid>
      <w:tr>
        <w:tc>
          <w:tcPr>
            <w:tcW w:type="dxa" w:w="2448"/>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Module</w:t>
            </w:r>
          </w:p>
        </w:tc>
        <w:tc>
          <w:tcPr>
            <w:tcW w:type="dxa" w:w="4032"/>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Purpose</w:t>
            </w:r>
          </w:p>
        </w:tc>
        <w:tc>
          <w:tcPr>
            <w:tcW w:type="dxa" w:w="2880"/>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Outcome</w:t>
            </w:r>
          </w:p>
        </w:tc>
      </w:tr>
      <w:tr>
        <w:tc>
          <w:tcPr>
            <w:tcW w:type="dxa" w:w="244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True Match v1</w:t>
            </w:r>
          </w:p>
        </w:tc>
        <w:tc>
          <w:tcPr>
            <w:tcW w:type="dxa" w:w="403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Use assessment data to estimate structural match potential.</w:t>
            </w:r>
          </w:p>
        </w:tc>
        <w:tc>
          <w:tcPr>
            <w:tcW w:type="dxa" w:w="2880"/>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Base compatibility signal</w:t>
            </w:r>
          </w:p>
        </w:tc>
      </w:tr>
      <w:tr>
        <w:tc>
          <w:tcPr>
            <w:tcW w:type="dxa" w:w="244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True Match Recalibration v1</w:t>
            </w:r>
          </w:p>
        </w:tc>
        <w:tc>
          <w:tcPr>
            <w:tcW w:type="dxa" w:w="403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Use post-chat and post-interaction feedback to update future match quality.</w:t>
            </w:r>
          </w:p>
        </w:tc>
        <w:tc>
          <w:tcPr>
            <w:tcW w:type="dxa" w:w="2880"/>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Better ranking and fewer false positives</w:t>
            </w:r>
          </w:p>
        </w:tc>
      </w:tr>
      <w:tr>
        <w:tc>
          <w:tcPr>
            <w:tcW w:type="dxa" w:w="244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AI Chat Review v1</w:t>
            </w:r>
          </w:p>
        </w:tc>
        <w:tc>
          <w:tcPr>
            <w:tcW w:type="dxa" w:w="403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With consent, summarize conversation patterns and prefill recalibration answers.</w:t>
            </w:r>
          </w:p>
        </w:tc>
        <w:tc>
          <w:tcPr>
            <w:tcW w:type="dxa" w:w="2880"/>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Faster, smarter data capture</w:t>
            </w:r>
          </w:p>
        </w:tc>
      </w:tr>
      <w:tr>
        <w:tc>
          <w:tcPr>
            <w:tcW w:type="dxa" w:w="244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Interest Signal Extension v1</w:t>
            </w:r>
          </w:p>
        </w:tc>
        <w:tc>
          <w:tcPr>
            <w:tcW w:type="dxa" w:w="403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Track interest, non-starts, stalls, and interest drop-off.</w:t>
            </w:r>
          </w:p>
        </w:tc>
        <w:tc>
          <w:tcPr>
            <w:tcW w:type="dxa" w:w="2880"/>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Desire-to-outcome learning</w:t>
            </w:r>
          </w:p>
        </w:tc>
      </w:tr>
    </w:tbl>
    <w:p/>
    <w:p>
      <w:pPr>
        <w:keepNext/>
        <w:spacing w:before="280" w:after="80" w:line="276" w:lineRule="auto"/>
      </w:pPr>
      <w:r>
        <w:rPr>
          <w:rFonts w:ascii="Aptos" w:hAnsi="Aptos"/>
          <w:b/>
          <w:i w:val="0"/>
          <w:color w:val="1F4E79"/>
          <w:sz w:val="32"/>
        </w:rPr>
        <w:t>2. True Match Recalibration v1</w:t>
      </w:r>
    </w:p>
    <w:p>
      <w:pPr>
        <w:spacing w:before="0" w:after="80" w:line="283" w:lineRule="auto"/>
      </w:pPr>
      <w:r>
        <w:rPr>
          <w:rFonts w:ascii="Aptos" w:hAnsi="Aptos"/>
          <w:b w:val="0"/>
          <w:i w:val="0"/>
          <w:color w:val="1F1F1F"/>
          <w:sz w:val="21"/>
        </w:rPr>
        <w:t>True Match Recalibration v1 is the mandatory system that captures what happened after two people actually interacted. The user is not filling out a disposable survey. They are teaching the profile what genuinely feels safe, mutual, attractive, sustainable, and worth continuing.</w:t>
      </w:r>
    </w:p>
    <w:p>
      <w:pPr>
        <w:pStyle w:val="ListBullet"/>
        <w:spacing w:before="0" w:after="40" w:line="269" w:lineRule="auto"/>
        <w:ind w:left="288"/>
      </w:pPr>
      <w:r>
        <w:rPr>
          <w:rFonts w:ascii="Aptos" w:hAnsi="Aptos"/>
          <w:b w:val="0"/>
          <w:i w:val="0"/>
          <w:color w:val="1F1F1F"/>
          <w:sz w:val="20"/>
        </w:rPr>
        <w:t>This recalibration is required after meaningful interaction thresholds are crossed.</w:t>
      </w:r>
    </w:p>
    <w:p>
      <w:pPr>
        <w:pStyle w:val="ListBullet"/>
        <w:spacing w:before="0" w:after="40" w:line="269" w:lineRule="auto"/>
        <w:ind w:left="288"/>
      </w:pPr>
      <w:r>
        <w:rPr>
          <w:rFonts w:ascii="Aptos" w:hAnsi="Aptos"/>
          <w:b w:val="0"/>
          <w:i w:val="0"/>
          <w:color w:val="1F1F1F"/>
          <w:sz w:val="20"/>
        </w:rPr>
        <w:t>The purpose is to reduce false positives, promote unexpectedly strong real-world matches, and improve future candidate ranking.</w:t>
      </w:r>
    </w:p>
    <w:p>
      <w:pPr>
        <w:pStyle w:val="ListBullet"/>
        <w:spacing w:before="0" w:after="40" w:line="269" w:lineRule="auto"/>
        <w:ind w:left="288"/>
      </w:pPr>
      <w:r>
        <w:rPr>
          <w:rFonts w:ascii="Aptos" w:hAnsi="Aptos"/>
          <w:b w:val="0"/>
          <w:i w:val="0"/>
          <w:color w:val="1F1F1F"/>
          <w:sz w:val="20"/>
        </w:rPr>
        <w:t>The system must separate profile attraction from conversation attraction and from actual compatibility after lived contact.</w:t>
      </w:r>
    </w:p>
    <w:p>
      <w:pPr>
        <w:pStyle w:val="ListBullet"/>
        <w:spacing w:before="0" w:after="40" w:line="269" w:lineRule="auto"/>
        <w:ind w:left="288"/>
      </w:pPr>
      <w:r>
        <w:rPr>
          <w:rFonts w:ascii="Aptos" w:hAnsi="Aptos"/>
          <w:b w:val="0"/>
          <w:i w:val="0"/>
          <w:color w:val="1F1F1F"/>
          <w:sz w:val="20"/>
        </w:rPr>
        <w:t>The product language should position this step as algorithm training, not as admin work.</w:t>
      </w:r>
    </w:p>
    <w:tbl>
      <w:tblPr>
        <w:tblW w:type="auto" w:w="0"/>
        <w:jc w:val="center"/>
        <w:tblLayout w:type="fixed"/>
        <w:tblLook w:firstColumn="1" w:firstRow="1" w:lastColumn="0" w:lastRow="0" w:noHBand="0" w:noVBand="1" w:val="04A0"/>
      </w:tblPr>
      <w:tblGrid>
        <w:gridCol w:w="9936"/>
      </w:tblGrid>
      <w:tr>
        <w:tc>
          <w:tcPr>
            <w:tcW w:type="dxa" w:w="9216"/>
            <w:shd w:fill="EAF1F8" w:val="clear"/>
            <w:tcBorders>
              <w:top w:val="single" w:sz="10" w:color="1F4E79"/>
              <w:left w:val="single" w:sz="10" w:color="1F4E79"/>
              <w:bottom w:val="single" w:sz="10" w:color="1F4E79"/>
              <w:right w:val="single" w:sz="10" w:color="1F4E79"/>
            </w:tcBorders>
          </w:tcPr>
          <w:p>
            <w:pPr>
              <w:spacing w:before="80" w:after="40" w:line="276" w:lineRule="auto"/>
            </w:pPr>
            <w:r>
              <w:rPr>
                <w:rFonts w:ascii="Aptos" w:hAnsi="Aptos"/>
                <w:b/>
                <w:i w:val="0"/>
                <w:color w:val="1F4E79"/>
                <w:sz w:val="20"/>
              </w:rPr>
              <w:t>User-facing positioning</w:t>
            </w:r>
          </w:p>
          <w:p>
            <w:pPr>
              <w:spacing w:before="0" w:after="40" w:line="276" w:lineRule="auto"/>
            </w:pPr>
            <w:r>
              <w:rPr>
                <w:rFonts w:ascii="Aptos" w:hAnsi="Aptos"/>
                <w:b w:val="0"/>
                <w:i w:val="0"/>
                <w:color w:val="1F1F1F"/>
                <w:sz w:val="20"/>
              </w:rPr>
              <w:t>“You are not just rating a chat - you are teaching your profile what actually works for you.”</w:t>
            </w:r>
          </w:p>
        </w:tc>
      </w:tr>
    </w:tbl>
    <w:p/>
    <w:p>
      <w:pPr>
        <w:keepNext/>
        <w:spacing w:before="280" w:after="80" w:line="276" w:lineRule="auto"/>
      </w:pPr>
      <w:r>
        <w:rPr>
          <w:rFonts w:ascii="Aptos" w:hAnsi="Aptos"/>
          <w:b/>
          <w:i w:val="0"/>
          <w:color w:val="1F4E79"/>
          <w:sz w:val="32"/>
        </w:rPr>
        <w:t>3. Mandatory post-chat recalibration</w:t>
      </w:r>
    </w:p>
    <w:p>
      <w:pPr>
        <w:spacing w:before="0" w:after="80" w:line="283" w:lineRule="auto"/>
      </w:pPr>
      <w:r>
        <w:rPr>
          <w:rFonts w:ascii="Aptos" w:hAnsi="Aptos"/>
          <w:b w:val="0"/>
          <w:i w:val="0"/>
          <w:color w:val="1F1F1F"/>
          <w:sz w:val="21"/>
        </w:rPr>
        <w:t>Post-chat recalibration is required. There is no skip state. The screen must be short, prefilled when possible, and clearly tied to future match quality. The system should present this as a power move: the user is changing their algorithm.</w:t>
      </w:r>
    </w:p>
    <w:tbl>
      <w:tblPr>
        <w:tblW w:type="auto" w:w="0"/>
        <w:jc w:val="center"/>
        <w:tblLayout w:type="fixed"/>
        <w:tblLook w:firstColumn="1" w:firstRow="1" w:lastColumn="0" w:lastRow="0" w:noHBand="0" w:noVBand="1" w:val="04A0"/>
      </w:tblPr>
      <w:tblGrid>
        <w:gridCol w:w="3312"/>
        <w:gridCol w:w="3312"/>
        <w:gridCol w:w="3312"/>
      </w:tblGrid>
      <w:tr>
        <w:tc>
          <w:tcPr>
            <w:tcW w:type="dxa" w:w="2232"/>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Trigger</w:t>
            </w:r>
          </w:p>
        </w:tc>
        <w:tc>
          <w:tcPr>
            <w:tcW w:type="dxa" w:w="2520"/>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Default threshold</w:t>
            </w:r>
          </w:p>
        </w:tc>
        <w:tc>
          <w:tcPr>
            <w:tcW w:type="dxa" w:w="4608"/>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Purpose</w:t>
            </w:r>
          </w:p>
        </w:tc>
      </w:tr>
      <w:tr>
        <w:tc>
          <w:tcPr>
            <w:tcW w:type="dxa" w:w="223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Chat depth</w:t>
            </w:r>
          </w:p>
        </w:tc>
        <w:tc>
          <w:tcPr>
            <w:tcW w:type="dxa" w:w="2520"/>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20+ messages exchanged</w:t>
            </w:r>
          </w:p>
        </w:tc>
        <w:tc>
          <w:tcPr>
            <w:tcW w:type="dxa" w:w="460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Enough signal to judge safety, effort, pacing, and chemistry trend</w:t>
            </w:r>
          </w:p>
        </w:tc>
      </w:tr>
      <w:tr>
        <w:tc>
          <w:tcPr>
            <w:tcW w:type="dxa" w:w="223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Conversation age</w:t>
            </w:r>
          </w:p>
        </w:tc>
        <w:tc>
          <w:tcPr>
            <w:tcW w:type="dxa" w:w="2520"/>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3+ active days</w:t>
            </w:r>
          </w:p>
        </w:tc>
        <w:tc>
          <w:tcPr>
            <w:tcW w:type="dxa" w:w="460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Captures early momentum versus early friction</w:t>
            </w:r>
          </w:p>
        </w:tc>
      </w:tr>
      <w:tr>
        <w:tc>
          <w:tcPr>
            <w:tcW w:type="dxa" w:w="223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Date or call</w:t>
            </w:r>
          </w:p>
        </w:tc>
        <w:tc>
          <w:tcPr>
            <w:tcW w:type="dxa" w:w="2520"/>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First meaningful off-app interaction</w:t>
            </w:r>
          </w:p>
        </w:tc>
        <w:tc>
          <w:tcPr>
            <w:tcW w:type="dxa" w:w="460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Moves from text attraction to lived interaction</w:t>
            </w:r>
          </w:p>
        </w:tc>
      </w:tr>
      <w:tr>
        <w:tc>
          <w:tcPr>
            <w:tcW w:type="dxa" w:w="223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Silence gap</w:t>
            </w:r>
          </w:p>
        </w:tc>
        <w:tc>
          <w:tcPr>
            <w:tcW w:type="dxa" w:w="2520"/>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Conversation stalls after activity</w:t>
            </w:r>
          </w:p>
        </w:tc>
        <w:tc>
          <w:tcPr>
            <w:tcW w:type="dxa" w:w="460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Learns whether interest faded or rhythm broke</w:t>
            </w:r>
          </w:p>
        </w:tc>
      </w:tr>
      <w:tr>
        <w:tc>
          <w:tcPr>
            <w:tcW w:type="dxa" w:w="223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Conflict cue</w:t>
            </w:r>
          </w:p>
        </w:tc>
        <w:tc>
          <w:tcPr>
            <w:tcW w:type="dxa" w:w="2520"/>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Clear tension or pacing issue</w:t>
            </w:r>
          </w:p>
        </w:tc>
        <w:tc>
          <w:tcPr>
            <w:tcW w:type="dxa" w:w="460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Captures repair, pressure, and communication strain</w:t>
            </w:r>
          </w:p>
        </w:tc>
      </w:tr>
    </w:tbl>
    <w:p/>
    <w:p>
      <w:pPr>
        <w:spacing w:before="0" w:after="80" w:line="283" w:lineRule="auto"/>
      </w:pPr>
      <w:r>
        <w:rPr>
          <w:rFonts w:ascii="Aptos" w:hAnsi="Aptos"/>
          <w:b w:val="0"/>
          <w:i w:val="0"/>
          <w:color w:val="1F1F1F"/>
          <w:sz w:val="21"/>
        </w:rPr>
        <w:t>Required recalibration prompts should be fast, structured, and built for direct algorithm use.</w:t>
      </w:r>
    </w:p>
    <w:p>
      <w:pPr>
        <w:pStyle w:val="ListBullet"/>
        <w:spacing w:before="0" w:after="40" w:line="269" w:lineRule="auto"/>
        <w:ind w:left="288"/>
      </w:pPr>
      <w:r>
        <w:rPr>
          <w:rFonts w:ascii="Aptos" w:hAnsi="Aptos"/>
          <w:b w:val="0"/>
          <w:i w:val="0"/>
          <w:color w:val="1F1F1F"/>
          <w:sz w:val="20"/>
        </w:rPr>
        <w:t>How safe did this interaction feel?</w:t>
      </w:r>
    </w:p>
    <w:p>
      <w:pPr>
        <w:pStyle w:val="ListBullet"/>
        <w:spacing w:before="0" w:after="40" w:line="269" w:lineRule="auto"/>
        <w:ind w:left="288"/>
      </w:pPr>
      <w:r>
        <w:rPr>
          <w:rFonts w:ascii="Aptos" w:hAnsi="Aptos"/>
          <w:b w:val="0"/>
          <w:i w:val="0"/>
          <w:color w:val="1F1F1F"/>
          <w:sz w:val="20"/>
        </w:rPr>
        <w:t>How understood did you feel?</w:t>
      </w:r>
    </w:p>
    <w:p>
      <w:pPr>
        <w:pStyle w:val="ListBullet"/>
        <w:spacing w:before="0" w:after="40" w:line="269" w:lineRule="auto"/>
        <w:ind w:left="288"/>
      </w:pPr>
      <w:r>
        <w:rPr>
          <w:rFonts w:ascii="Aptos" w:hAnsi="Aptos"/>
          <w:b w:val="0"/>
          <w:i w:val="0"/>
          <w:color w:val="1F1F1F"/>
          <w:sz w:val="20"/>
        </w:rPr>
        <w:t>How natural or easy did the conversation feel?</w:t>
      </w:r>
    </w:p>
    <w:p>
      <w:pPr>
        <w:pStyle w:val="ListBullet"/>
        <w:spacing w:before="0" w:after="40" w:line="269" w:lineRule="auto"/>
        <w:ind w:left="288"/>
      </w:pPr>
      <w:r>
        <w:rPr>
          <w:rFonts w:ascii="Aptos" w:hAnsi="Aptos"/>
          <w:b w:val="0"/>
          <w:i w:val="0"/>
          <w:color w:val="1F1F1F"/>
          <w:sz w:val="20"/>
        </w:rPr>
        <w:t>How did your attraction change after chatting more?</w:t>
      </w:r>
    </w:p>
    <w:p>
      <w:pPr>
        <w:pStyle w:val="ListBullet"/>
        <w:spacing w:before="0" w:after="40" w:line="269" w:lineRule="auto"/>
        <w:ind w:left="288"/>
      </w:pPr>
      <w:r>
        <w:rPr>
          <w:rFonts w:ascii="Aptos" w:hAnsi="Aptos"/>
          <w:b w:val="0"/>
          <w:i w:val="0"/>
          <w:color w:val="1F1F1F"/>
          <w:sz w:val="20"/>
        </w:rPr>
        <w:t>Would you want to keep talking?</w:t>
      </w:r>
    </w:p>
    <w:p>
      <w:pPr>
        <w:pStyle w:val="ListBullet"/>
        <w:spacing w:before="0" w:after="40" w:line="269" w:lineRule="auto"/>
        <w:ind w:left="288"/>
      </w:pPr>
      <w:r>
        <w:rPr>
          <w:rFonts w:ascii="Aptos" w:hAnsi="Aptos"/>
          <w:b w:val="0"/>
          <w:i w:val="0"/>
          <w:color w:val="1F1F1F"/>
          <w:sz w:val="20"/>
        </w:rPr>
        <w:t>Was the effort balanced or one-sided?</w:t>
      </w:r>
    </w:p>
    <w:p>
      <w:pPr>
        <w:pStyle w:val="ListBullet"/>
        <w:spacing w:before="0" w:after="40" w:line="269" w:lineRule="auto"/>
        <w:ind w:left="288"/>
      </w:pPr>
      <w:r>
        <w:rPr>
          <w:rFonts w:ascii="Aptos" w:hAnsi="Aptos"/>
          <w:b w:val="0"/>
          <w:i w:val="0"/>
          <w:color w:val="1F1F1F"/>
          <w:sz w:val="20"/>
        </w:rPr>
        <w:t>Was the sexual pacing respectful, early, or excessive?</w:t>
      </w:r>
    </w:p>
    <w:p>
      <w:pPr>
        <w:pStyle w:val="ListBullet"/>
        <w:spacing w:before="0" w:after="40" w:line="269" w:lineRule="auto"/>
        <w:ind w:left="288"/>
      </w:pPr>
      <w:r>
        <w:rPr>
          <w:rFonts w:ascii="Aptos" w:hAnsi="Aptos"/>
          <w:b w:val="0"/>
          <w:i w:val="0"/>
          <w:color w:val="1F1F1F"/>
          <w:sz w:val="20"/>
        </w:rPr>
        <w:t>Did the person feel consistent or mixed?</w:t>
      </w:r>
    </w:p>
    <w:tbl>
      <w:tblPr>
        <w:tblW w:type="auto" w:w="0"/>
        <w:jc w:val="center"/>
        <w:tblLayout w:type="fixed"/>
        <w:tblLook w:firstColumn="1" w:firstRow="1" w:lastColumn="0" w:lastRow="0" w:noHBand="0" w:noVBand="1" w:val="04A0"/>
      </w:tblPr>
      <w:tblGrid>
        <w:gridCol w:w="9936"/>
      </w:tblGrid>
      <w:tr>
        <w:tc>
          <w:tcPr>
            <w:tcW w:type="dxa" w:w="9216"/>
            <w:shd w:fill="EAF1F8" w:val="clear"/>
            <w:tcBorders>
              <w:top w:val="single" w:sz="10" w:color="1F4E79"/>
              <w:left w:val="single" w:sz="10" w:color="1F4E79"/>
              <w:bottom w:val="single" w:sz="10" w:color="1F4E79"/>
              <w:right w:val="single" w:sz="10" w:color="1F4E79"/>
            </w:tcBorders>
          </w:tcPr>
          <w:p>
            <w:pPr>
              <w:spacing w:before="80" w:after="40" w:line="276" w:lineRule="auto"/>
            </w:pPr>
            <w:r>
              <w:rPr>
                <w:rFonts w:ascii="Aptos" w:hAnsi="Aptos"/>
                <w:b/>
                <w:i w:val="0"/>
                <w:color w:val="1F4E79"/>
                <w:sz w:val="20"/>
              </w:rPr>
              <w:t>No-skip rule</w:t>
            </w:r>
          </w:p>
          <w:p>
            <w:pPr>
              <w:spacing w:before="0" w:after="40" w:line="276" w:lineRule="auto"/>
            </w:pPr>
            <w:r>
              <w:rPr>
                <w:rFonts w:ascii="Aptos" w:hAnsi="Aptos"/>
                <w:b w:val="0"/>
                <w:i w:val="0"/>
                <w:color w:val="1F1F1F"/>
                <w:sz w:val="20"/>
              </w:rPr>
              <w:t>The user must complete recalibration before the system marks the interaction as fully processed for future match learning. The product should remove the feeling of friction by prefilling the summary and keeping the review short, but the completion step itself is mandatory.</w:t>
            </w:r>
          </w:p>
        </w:tc>
      </w:tr>
    </w:tbl>
    <w:p/>
    <w:p>
      <w:pPr>
        <w:keepNext/>
        <w:spacing w:before="280" w:after="80" w:line="276" w:lineRule="auto"/>
      </w:pPr>
      <w:r>
        <w:rPr>
          <w:rFonts w:ascii="Aptos" w:hAnsi="Aptos"/>
          <w:b/>
          <w:i w:val="0"/>
          <w:color w:val="1F4E79"/>
          <w:sz w:val="32"/>
        </w:rPr>
        <w:t>4. Opt-in AI chat review with user correction</w:t>
      </w:r>
    </w:p>
    <w:p>
      <w:pPr>
        <w:spacing w:before="0" w:after="80" w:line="283" w:lineRule="auto"/>
      </w:pPr>
      <w:r>
        <w:rPr>
          <w:rFonts w:ascii="Aptos" w:hAnsi="Aptos"/>
          <w:b w:val="0"/>
          <w:i w:val="0"/>
          <w:color w:val="1F1F1F"/>
          <w:sz w:val="21"/>
        </w:rPr>
        <w:t>If the user opts in, AI may review the overall flow of the conversation and generate a first-pass summary. That summary is not the truth. It is a draft. The user then confirms or corrects it. The corrected version becomes the stronger signal.</w:t>
      </w:r>
    </w:p>
    <w:tbl>
      <w:tblPr>
        <w:tblW w:type="auto" w:w="0"/>
        <w:jc w:val="center"/>
        <w:tblLayout w:type="fixed"/>
        <w:tblLook w:firstColumn="1" w:firstRow="1" w:lastColumn="0" w:lastRow="0" w:noHBand="0" w:noVBand="1" w:val="04A0"/>
      </w:tblPr>
      <w:tblGrid>
        <w:gridCol w:w="3312"/>
        <w:gridCol w:w="3312"/>
        <w:gridCol w:w="3312"/>
      </w:tblGrid>
      <w:tr>
        <w:tc>
          <w:tcPr>
            <w:tcW w:type="dxa" w:w="1440"/>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Stage</w:t>
            </w:r>
          </w:p>
        </w:tc>
        <w:tc>
          <w:tcPr>
            <w:tcW w:type="dxa" w:w="4608"/>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System action</w:t>
            </w:r>
          </w:p>
        </w:tc>
        <w:tc>
          <w:tcPr>
            <w:tcW w:type="dxa" w:w="3312"/>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Rule</w:t>
            </w:r>
          </w:p>
        </w:tc>
      </w:tr>
      <w:tr>
        <w:tc>
          <w:tcPr>
            <w:tcW w:type="dxa" w:w="1440"/>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Consent</w:t>
            </w:r>
          </w:p>
        </w:tc>
        <w:tc>
          <w:tcPr>
            <w:tcW w:type="dxa" w:w="460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User opts in to chat review for better matching.</w:t>
            </w:r>
          </w:p>
        </w:tc>
        <w:tc>
          <w:tcPr>
            <w:tcW w:type="dxa" w:w="331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No review without explicit consent</w:t>
            </w:r>
          </w:p>
        </w:tc>
      </w:tr>
      <w:tr>
        <w:tc>
          <w:tcPr>
            <w:tcW w:type="dxa" w:w="1440"/>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AI draft</w:t>
            </w:r>
          </w:p>
        </w:tc>
        <w:tc>
          <w:tcPr>
            <w:tcW w:type="dxa" w:w="460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System summarizes safety, effort, pacing, curiosity, consistency, and chemistry trend.</w:t>
            </w:r>
          </w:p>
        </w:tc>
        <w:tc>
          <w:tcPr>
            <w:tcW w:type="dxa" w:w="331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Draft only; not final truth</w:t>
            </w:r>
          </w:p>
        </w:tc>
      </w:tr>
      <w:tr>
        <w:tc>
          <w:tcPr>
            <w:tcW w:type="dxa" w:w="1440"/>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User review</w:t>
            </w:r>
          </w:p>
        </w:tc>
        <w:tc>
          <w:tcPr>
            <w:tcW w:type="dxa" w:w="460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Each line can be confirmed, edited, or marked incorrect.</w:t>
            </w:r>
          </w:p>
        </w:tc>
        <w:tc>
          <w:tcPr>
            <w:tcW w:type="dxa" w:w="331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User correction outranks AI inference</w:t>
            </w:r>
          </w:p>
        </w:tc>
      </w:tr>
      <w:tr>
        <w:tc>
          <w:tcPr>
            <w:tcW w:type="dxa" w:w="1440"/>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Save</w:t>
            </w:r>
          </w:p>
        </w:tc>
        <w:tc>
          <w:tcPr>
            <w:tcW w:type="dxa" w:w="460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Confirmed signals are written back to the profile calibration layer.</w:t>
            </w:r>
          </w:p>
        </w:tc>
        <w:tc>
          <w:tcPr>
            <w:tcW w:type="dxa" w:w="331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Used for future ranking and learning</w:t>
            </w:r>
          </w:p>
        </w:tc>
      </w:tr>
    </w:tbl>
    <w:p/>
    <w:p>
      <w:pPr>
        <w:spacing w:before="0" w:after="80" w:line="283" w:lineRule="auto"/>
      </w:pPr>
      <w:r>
        <w:rPr>
          <w:rFonts w:ascii="Aptos" w:hAnsi="Aptos"/>
          <w:b w:val="0"/>
          <w:i w:val="0"/>
          <w:color w:val="1F1F1F"/>
          <w:sz w:val="21"/>
        </w:rPr>
        <w:t>The AI summary screen should feel like a quality-control surface, not a surveillance feature. The system should tell the user exactly why they are seeing it.</w:t>
      </w:r>
    </w:p>
    <w:p>
      <w:pPr>
        <w:pStyle w:val="ListBullet"/>
        <w:spacing w:before="0" w:after="40" w:line="269" w:lineRule="auto"/>
        <w:ind w:left="288"/>
      </w:pPr>
      <w:r>
        <w:rPr>
          <w:rFonts w:ascii="Aptos" w:hAnsi="Aptos"/>
          <w:b w:val="0"/>
          <w:i w:val="0"/>
          <w:color w:val="1F1F1F"/>
          <w:sz w:val="20"/>
        </w:rPr>
        <w:t>“Based on the overall flow of this chat, here is our summary.”</w:t>
      </w:r>
    </w:p>
    <w:p>
      <w:pPr>
        <w:pStyle w:val="ListBullet"/>
        <w:spacing w:before="0" w:after="40" w:line="269" w:lineRule="auto"/>
        <w:ind w:left="288"/>
      </w:pPr>
      <w:r>
        <w:rPr>
          <w:rFonts w:ascii="Aptos" w:hAnsi="Aptos"/>
          <w:b w:val="0"/>
          <w:i w:val="0"/>
          <w:color w:val="1F1F1F"/>
          <w:sz w:val="20"/>
        </w:rPr>
        <w:t>“Adjust anything that feels off - this helps improve your future matches.”</w:t>
      </w:r>
    </w:p>
    <w:p>
      <w:pPr>
        <w:pStyle w:val="ListBullet"/>
        <w:spacing w:before="0" w:after="40" w:line="269" w:lineRule="auto"/>
        <w:ind w:left="288"/>
      </w:pPr>
      <w:r>
        <w:rPr>
          <w:rFonts w:ascii="Aptos" w:hAnsi="Aptos"/>
          <w:b w:val="0"/>
          <w:i w:val="0"/>
          <w:color w:val="1F1F1F"/>
          <w:sz w:val="20"/>
        </w:rPr>
        <w:t>“Your private chats are not shown to other users.”</w:t>
      </w:r>
    </w:p>
    <w:p>
      <w:pPr>
        <w:pStyle w:val="ListBullet"/>
        <w:spacing w:before="0" w:after="40" w:line="269" w:lineRule="auto"/>
        <w:ind w:left="288"/>
      </w:pPr>
      <w:r>
        <w:rPr>
          <w:rFonts w:ascii="Aptos" w:hAnsi="Aptos"/>
          <w:b w:val="0"/>
          <w:i w:val="0"/>
          <w:color w:val="1F1F1F"/>
          <w:sz w:val="20"/>
        </w:rPr>
        <w:t>“You get to change your algorithm.”</w:t>
      </w:r>
    </w:p>
    <w:tbl>
      <w:tblPr>
        <w:tblW w:type="auto" w:w="0"/>
        <w:jc w:val="center"/>
        <w:tblLayout w:type="fixed"/>
        <w:tblLook w:firstColumn="1" w:firstRow="1" w:lastColumn="0" w:lastRow="0" w:noHBand="0" w:noVBand="1" w:val="04A0"/>
      </w:tblPr>
      <w:tblGrid>
        <w:gridCol w:w="9936"/>
      </w:tblGrid>
      <w:tr>
        <w:tc>
          <w:tcPr>
            <w:tcW w:type="dxa" w:w="9216"/>
            <w:shd w:fill="EDF6ED" w:val="clear"/>
            <w:tcBorders>
              <w:top w:val="single" w:sz="10" w:color="3C7A3C"/>
              <w:left w:val="single" w:sz="10" w:color="3C7A3C"/>
              <w:bottom w:val="single" w:sz="10" w:color="3C7A3C"/>
              <w:right w:val="single" w:sz="10" w:color="3C7A3C"/>
            </w:tcBorders>
          </w:tcPr>
          <w:p>
            <w:pPr>
              <w:spacing w:before="80" w:after="40" w:line="276" w:lineRule="auto"/>
            </w:pPr>
            <w:r>
              <w:rPr>
                <w:rFonts w:ascii="Aptos" w:hAnsi="Aptos"/>
                <w:b/>
                <w:i w:val="0"/>
                <w:color w:val="3C7A3C"/>
                <w:sz w:val="20"/>
              </w:rPr>
              <w:t>Signal trust hierarchy</w:t>
            </w:r>
          </w:p>
          <w:p>
            <w:pPr>
              <w:spacing w:before="0" w:after="40" w:line="276" w:lineRule="auto"/>
            </w:pPr>
            <w:r>
              <w:rPr>
                <w:rFonts w:ascii="Aptos" w:hAnsi="Aptos"/>
                <w:b w:val="0"/>
                <w:i w:val="0"/>
                <w:color w:val="1F1F1F"/>
                <w:sz w:val="20"/>
              </w:rPr>
              <w:t>1) User-confirmed interaction feedback, 2) AI-inferred summary with consent, 3) raw telemetry such as reply speed, silence gaps, and initiation balance. User-confirmed signals should have the highest operational trust unless later evidence strongly contradicts them.</w:t>
            </w:r>
          </w:p>
        </w:tc>
      </w:tr>
    </w:tbl>
    <w:p/>
    <w:p>
      <w:pPr>
        <w:keepNext/>
        <w:spacing w:before="280" w:after="80" w:line="276" w:lineRule="auto"/>
      </w:pPr>
      <w:r>
        <w:rPr>
          <w:rFonts w:ascii="Aptos" w:hAnsi="Aptos"/>
          <w:b/>
          <w:i w:val="0"/>
          <w:color w:val="1F4E79"/>
          <w:sz w:val="32"/>
        </w:rPr>
        <w:t>5. Required summary fields for AI-assisted review</w:t>
      </w:r>
    </w:p>
    <w:p>
      <w:pPr>
        <w:spacing w:before="0" w:after="80" w:line="283" w:lineRule="auto"/>
      </w:pPr>
      <w:r>
        <w:rPr>
          <w:rFonts w:ascii="Aptos" w:hAnsi="Aptos"/>
          <w:b w:val="0"/>
          <w:i w:val="0"/>
          <w:color w:val="1F1F1F"/>
          <w:sz w:val="21"/>
        </w:rPr>
        <w:t>The AI-generated summary should prefill the same fields the user would otherwise answer manually. Each item should be confirmable or editable in place.</w:t>
      </w:r>
    </w:p>
    <w:tbl>
      <w:tblPr>
        <w:tblW w:type="auto" w:w="0"/>
        <w:jc w:val="center"/>
        <w:tblLayout w:type="fixed"/>
        <w:tblLook w:firstColumn="1" w:firstRow="1" w:lastColumn="0" w:lastRow="0" w:noHBand="0" w:noVBand="1" w:val="04A0"/>
      </w:tblPr>
      <w:tblGrid>
        <w:gridCol w:w="3312"/>
        <w:gridCol w:w="3312"/>
        <w:gridCol w:w="3312"/>
      </w:tblGrid>
      <w:tr>
        <w:tc>
          <w:tcPr>
            <w:tcW w:type="dxa" w:w="2448"/>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Field</w:t>
            </w:r>
          </w:p>
        </w:tc>
        <w:tc>
          <w:tcPr>
            <w:tcW w:type="dxa" w:w="3456"/>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Suggested values</w:t>
            </w:r>
          </w:p>
        </w:tc>
        <w:tc>
          <w:tcPr>
            <w:tcW w:type="dxa" w:w="3456"/>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Operational use</w:t>
            </w:r>
          </w:p>
        </w:tc>
      </w:tr>
      <w:tr>
        <w:tc>
          <w:tcPr>
            <w:tcW w:type="dxa" w:w="244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Safety felt</w:t>
            </w:r>
          </w:p>
        </w:tc>
        <w:tc>
          <w:tcPr>
            <w:tcW w:type="dxa" w:w="345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High / Mixed / Low</w:t>
            </w:r>
          </w:p>
        </w:tc>
        <w:tc>
          <w:tcPr>
            <w:tcW w:type="dxa" w:w="345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Trust and future safety weighting</w:t>
            </w:r>
          </w:p>
        </w:tc>
      </w:tr>
      <w:tr>
        <w:tc>
          <w:tcPr>
            <w:tcW w:type="dxa" w:w="244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Effort felt</w:t>
            </w:r>
          </w:p>
        </w:tc>
        <w:tc>
          <w:tcPr>
            <w:tcW w:type="dxa" w:w="3456"/>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Balanced / One-sided</w:t>
            </w:r>
          </w:p>
        </w:tc>
        <w:tc>
          <w:tcPr>
            <w:tcW w:type="dxa" w:w="3456"/>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Reciprocity calibration</w:t>
            </w:r>
          </w:p>
        </w:tc>
      </w:tr>
      <w:tr>
        <w:tc>
          <w:tcPr>
            <w:tcW w:type="dxa" w:w="244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Pacing felt</w:t>
            </w:r>
          </w:p>
        </w:tc>
        <w:tc>
          <w:tcPr>
            <w:tcW w:type="dxa" w:w="345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Comfortable / Fast / Slow</w:t>
            </w:r>
          </w:p>
        </w:tc>
        <w:tc>
          <w:tcPr>
            <w:tcW w:type="dxa" w:w="345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Pace alignment learning</w:t>
            </w:r>
          </w:p>
        </w:tc>
      </w:tr>
      <w:tr>
        <w:tc>
          <w:tcPr>
            <w:tcW w:type="dxa" w:w="244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Curiosity felt</w:t>
            </w:r>
          </w:p>
        </w:tc>
        <w:tc>
          <w:tcPr>
            <w:tcW w:type="dxa" w:w="3456"/>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Mutual / Mostly one-sided</w:t>
            </w:r>
          </w:p>
        </w:tc>
        <w:tc>
          <w:tcPr>
            <w:tcW w:type="dxa" w:w="3456"/>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Interest quality and effort pattern</w:t>
            </w:r>
          </w:p>
        </w:tc>
      </w:tr>
      <w:tr>
        <w:tc>
          <w:tcPr>
            <w:tcW w:type="dxa" w:w="244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Sexual pacing felt</w:t>
            </w:r>
          </w:p>
        </w:tc>
        <w:tc>
          <w:tcPr>
            <w:tcW w:type="dxa" w:w="345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Respectful / Too early / Too much</w:t>
            </w:r>
          </w:p>
        </w:tc>
        <w:tc>
          <w:tcPr>
            <w:tcW w:type="dxa" w:w="345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Pacing and safety rules</w:t>
            </w:r>
          </w:p>
        </w:tc>
      </w:tr>
      <w:tr>
        <w:tc>
          <w:tcPr>
            <w:tcW w:type="dxa" w:w="244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Consistency felt</w:t>
            </w:r>
          </w:p>
        </w:tc>
        <w:tc>
          <w:tcPr>
            <w:tcW w:type="dxa" w:w="3456"/>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Steady / Mixed / Unclear</w:t>
            </w:r>
          </w:p>
        </w:tc>
        <w:tc>
          <w:tcPr>
            <w:tcW w:type="dxa" w:w="3456"/>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False-positive suppression</w:t>
            </w:r>
          </w:p>
        </w:tc>
      </w:tr>
      <w:tr>
        <w:tc>
          <w:tcPr>
            <w:tcW w:type="dxa" w:w="244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Chemistry after chatting</w:t>
            </w:r>
          </w:p>
        </w:tc>
        <w:tc>
          <w:tcPr>
            <w:tcW w:type="dxa" w:w="345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Grew / Stayed the same / Dropped</w:t>
            </w:r>
          </w:p>
        </w:tc>
        <w:tc>
          <w:tcPr>
            <w:tcW w:type="dxa" w:w="345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Real-world chemistry adjustment</w:t>
            </w:r>
          </w:p>
        </w:tc>
      </w:tr>
      <w:tr>
        <w:tc>
          <w:tcPr>
            <w:tcW w:type="dxa" w:w="244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Continue talking?</w:t>
            </w:r>
          </w:p>
        </w:tc>
        <w:tc>
          <w:tcPr>
            <w:tcW w:type="dxa" w:w="3456"/>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Yes / Maybe / No</w:t>
            </w:r>
          </w:p>
        </w:tc>
        <w:tc>
          <w:tcPr>
            <w:tcW w:type="dxa" w:w="3456"/>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Outcome calibration</w:t>
            </w:r>
          </w:p>
        </w:tc>
      </w:tr>
    </w:tbl>
    <w:p/>
    <w:p>
      <w:pPr>
        <w:keepNext/>
        <w:spacing w:before="280" w:after="80" w:line="276" w:lineRule="auto"/>
      </w:pPr>
      <w:r>
        <w:rPr>
          <w:rFonts w:ascii="Aptos" w:hAnsi="Aptos"/>
          <w:b/>
          <w:i w:val="0"/>
          <w:color w:val="1F4E79"/>
          <w:sz w:val="32"/>
        </w:rPr>
        <w:t>6. If AI chat review is off</w:t>
      </w:r>
    </w:p>
    <w:p>
      <w:pPr>
        <w:spacing w:before="0" w:after="80" w:line="283" w:lineRule="auto"/>
      </w:pPr>
      <w:r>
        <w:rPr>
          <w:rFonts w:ascii="Aptos" w:hAnsi="Aptos"/>
          <w:b w:val="0"/>
          <w:i w:val="0"/>
          <w:color w:val="1F1F1F"/>
          <w:sz w:val="21"/>
        </w:rPr>
        <w:t>The same recalibration categories still appear, but the user answers them manually. This keeps the quality of the data high while still respecting privacy preferences.</w:t>
      </w:r>
    </w:p>
    <w:p>
      <w:pPr>
        <w:pStyle w:val="ListBullet"/>
        <w:spacing w:before="0" w:after="40" w:line="269" w:lineRule="auto"/>
        <w:ind w:left="288"/>
      </w:pPr>
      <w:r>
        <w:rPr>
          <w:rFonts w:ascii="Aptos" w:hAnsi="Aptos"/>
          <w:b w:val="0"/>
          <w:i w:val="0"/>
          <w:color w:val="1F1F1F"/>
          <w:sz w:val="20"/>
        </w:rPr>
        <w:t>Manual mode must ask the same core questions as AI-assisted mode.</w:t>
      </w:r>
    </w:p>
    <w:p>
      <w:pPr>
        <w:pStyle w:val="ListBullet"/>
        <w:spacing w:before="0" w:after="40" w:line="269" w:lineRule="auto"/>
        <w:ind w:left="288"/>
      </w:pPr>
      <w:r>
        <w:rPr>
          <w:rFonts w:ascii="Aptos" w:hAnsi="Aptos"/>
          <w:b w:val="0"/>
          <w:i w:val="0"/>
          <w:color w:val="1F1F1F"/>
          <w:sz w:val="20"/>
        </w:rPr>
        <w:t>Manual mode should explain that AI chat review would make the process faster and more accurate.</w:t>
      </w:r>
    </w:p>
    <w:p>
      <w:pPr>
        <w:pStyle w:val="ListBullet"/>
        <w:spacing w:before="0" w:after="40" w:line="269" w:lineRule="auto"/>
        <w:ind w:left="288"/>
      </w:pPr>
      <w:r>
        <w:rPr>
          <w:rFonts w:ascii="Aptos" w:hAnsi="Aptos"/>
          <w:b w:val="0"/>
          <w:i w:val="0"/>
          <w:color w:val="1F1F1F"/>
          <w:sz w:val="20"/>
        </w:rPr>
        <w:t>Opting out reduces calibration precision, but does not block access to the product.</w:t>
      </w:r>
    </w:p>
    <w:p>
      <w:pPr>
        <w:pStyle w:val="ListBullet"/>
        <w:spacing w:before="0" w:after="40" w:line="269" w:lineRule="auto"/>
        <w:ind w:left="288"/>
      </w:pPr>
      <w:r>
        <w:rPr>
          <w:rFonts w:ascii="Aptos" w:hAnsi="Aptos"/>
          <w:b w:val="0"/>
          <w:i w:val="0"/>
          <w:color w:val="1F1F1F"/>
          <w:sz w:val="20"/>
        </w:rPr>
        <w:t>All post-chat recalibration remains required for algorithm improvement, regardless of AI review preference.</w:t>
      </w:r>
    </w:p>
    <w:p>
      <w:pPr>
        <w:keepNext/>
        <w:spacing w:before="280" w:after="80" w:line="276" w:lineRule="auto"/>
      </w:pPr>
      <w:r>
        <w:rPr>
          <w:rFonts w:ascii="Aptos" w:hAnsi="Aptos"/>
          <w:b/>
          <w:i w:val="0"/>
          <w:color w:val="1F4E79"/>
          <w:sz w:val="32"/>
        </w:rPr>
        <w:t>7. Interested / bookmark signal extension</w:t>
      </w:r>
    </w:p>
    <w:p>
      <w:pPr>
        <w:spacing w:before="0" w:after="80" w:line="283" w:lineRule="auto"/>
      </w:pPr>
      <w:r>
        <w:rPr>
          <w:rFonts w:ascii="Aptos" w:hAnsi="Aptos"/>
          <w:b w:val="0"/>
          <w:i w:val="0"/>
          <w:color w:val="1F1F1F"/>
          <w:sz w:val="21"/>
        </w:rPr>
        <w:t>A simple bookmark is not enough. The system needs to know what happened after interest was marked. This turns a passive save action into an algorithmic truth source.</w:t>
      </w:r>
    </w:p>
    <w:tbl>
      <w:tblPr>
        <w:tblW w:type="auto" w:w="0"/>
        <w:jc w:val="center"/>
        <w:tblLayout w:type="fixed"/>
        <w:tblLook w:firstColumn="1" w:firstRow="1" w:lastColumn="0" w:lastRow="0" w:noHBand="0" w:noVBand="1" w:val="04A0"/>
      </w:tblPr>
      <w:tblGrid>
        <w:gridCol w:w="4968"/>
        <w:gridCol w:w="4968"/>
      </w:tblGrid>
      <w:tr>
        <w:tc>
          <w:tcPr>
            <w:tcW w:type="dxa" w:w="3024"/>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Event state</w:t>
            </w:r>
          </w:p>
        </w:tc>
        <w:tc>
          <w:tcPr>
            <w:tcW w:type="dxa" w:w="6192"/>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What the system learns</w:t>
            </w:r>
          </w:p>
        </w:tc>
      </w:tr>
      <w:tr>
        <w:tc>
          <w:tcPr>
            <w:tcW w:type="dxa" w:w="3024"/>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Interested only</w:t>
            </w:r>
          </w:p>
        </w:tc>
        <w:tc>
          <w:tcPr>
            <w:tcW w:type="dxa" w:w="619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What kind of profiles the user is drawn to before action</w:t>
            </w:r>
          </w:p>
        </w:tc>
      </w:tr>
      <w:tr>
        <w:tc>
          <w:tcPr>
            <w:tcW w:type="dxa" w:w="3024"/>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Interested but no chat started</w:t>
            </w:r>
          </w:p>
        </w:tc>
        <w:tc>
          <w:tcPr>
            <w:tcW w:type="dxa" w:w="619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Hesitation, timing, fear, attraction without intent, or profile-to-action drop-off</w:t>
            </w:r>
          </w:p>
        </w:tc>
      </w:tr>
      <w:tr>
        <w:tc>
          <w:tcPr>
            <w:tcW w:type="dxa" w:w="3024"/>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Chat started</w:t>
            </w:r>
          </w:p>
        </w:tc>
        <w:tc>
          <w:tcPr>
            <w:tcW w:type="dxa" w:w="619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Whether interest turns into real engagement</w:t>
            </w:r>
          </w:p>
        </w:tc>
      </w:tr>
      <w:tr>
        <w:tc>
          <w:tcPr>
            <w:tcW w:type="dxa" w:w="3024"/>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Chat stalled</w:t>
            </w:r>
          </w:p>
        </w:tc>
        <w:tc>
          <w:tcPr>
            <w:tcW w:type="dxa" w:w="619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Whether rhythm, pacing, or quality broke the connection</w:t>
            </w:r>
          </w:p>
        </w:tc>
      </w:tr>
      <w:tr>
        <w:tc>
          <w:tcPr>
            <w:tcW w:type="dxa" w:w="3024"/>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Interest dropped</w:t>
            </w:r>
          </w:p>
        </w:tc>
        <w:tc>
          <w:tcPr>
            <w:tcW w:type="dxa" w:w="619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What looked good at first but failed in motion</w:t>
            </w:r>
          </w:p>
        </w:tc>
      </w:tr>
      <w:tr>
        <w:tc>
          <w:tcPr>
            <w:tcW w:type="dxa" w:w="3024"/>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Still interested</w:t>
            </w:r>
          </w:p>
        </w:tc>
        <w:tc>
          <w:tcPr>
            <w:tcW w:type="dxa" w:w="619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Which profile types hold up after contact</w:t>
            </w:r>
          </w:p>
        </w:tc>
      </w:tr>
    </w:tbl>
    <w:p/>
    <w:tbl>
      <w:tblPr>
        <w:tblW w:type="auto" w:w="0"/>
        <w:jc w:val="center"/>
        <w:tblLayout w:type="fixed"/>
        <w:tblLook w:firstColumn="1" w:firstRow="1" w:lastColumn="0" w:lastRow="0" w:noHBand="0" w:noVBand="1" w:val="04A0"/>
      </w:tblPr>
      <w:tblGrid>
        <w:gridCol w:w="9936"/>
      </w:tblGrid>
      <w:tr>
        <w:tc>
          <w:tcPr>
            <w:tcW w:type="dxa" w:w="9216"/>
            <w:shd w:fill="EAF1F8" w:val="clear"/>
            <w:tcBorders>
              <w:top w:val="single" w:sz="10" w:color="1F4E79"/>
              <w:left w:val="single" w:sz="10" w:color="1F4E79"/>
              <w:bottom w:val="single" w:sz="10" w:color="1F4E79"/>
              <w:right w:val="single" w:sz="10" w:color="1F4E79"/>
            </w:tcBorders>
          </w:tcPr>
          <w:p>
            <w:pPr>
              <w:spacing w:before="80" w:after="40" w:line="276" w:lineRule="auto"/>
            </w:pPr>
            <w:r>
              <w:rPr>
                <w:rFonts w:ascii="Aptos" w:hAnsi="Aptos"/>
                <w:b/>
                <w:i w:val="0"/>
                <w:color w:val="1F4E79"/>
                <w:sz w:val="20"/>
              </w:rPr>
              <w:t>Core principle</w:t>
            </w:r>
          </w:p>
          <w:p>
            <w:pPr>
              <w:spacing w:before="0" w:after="40" w:line="276" w:lineRule="auto"/>
            </w:pPr>
            <w:r>
              <w:rPr>
                <w:rFonts w:ascii="Aptos" w:hAnsi="Aptos"/>
                <w:b w:val="0"/>
                <w:i w:val="0"/>
                <w:color w:val="1F1F1F"/>
                <w:sz w:val="20"/>
              </w:rPr>
              <w:t>The system should learn from the full chain: Seen -&gt; Interested -&gt; Started -&gt; Continued -&gt; Dropped -&gt; Why. That is how Genesis OS separates fantasy preference from real-life fit.</w:t>
            </w:r>
          </w:p>
        </w:tc>
      </w:tr>
    </w:tbl>
    <w:p/>
    <w:p>
      <w:pPr>
        <w:keepNext/>
        <w:spacing w:before="280" w:after="80" w:line="276" w:lineRule="auto"/>
      </w:pPr>
      <w:r>
        <w:rPr>
          <w:rFonts w:ascii="Aptos" w:hAnsi="Aptos"/>
          <w:b/>
          <w:i w:val="0"/>
          <w:color w:val="1F4E79"/>
          <w:sz w:val="32"/>
        </w:rPr>
        <w:t>8. Required follow-up prompts for interest tracking</w:t>
      </w:r>
    </w:p>
    <w:p>
      <w:pPr>
        <w:spacing w:before="0" w:after="80" w:line="283" w:lineRule="auto"/>
      </w:pPr>
      <w:r>
        <w:rPr>
          <w:rFonts w:ascii="Aptos" w:hAnsi="Aptos"/>
          <w:b w:val="0"/>
          <w:i w:val="0"/>
          <w:color w:val="1F1F1F"/>
          <w:sz w:val="21"/>
        </w:rPr>
        <w:t>When the user marks a profile as interested, the system should follow up if nothing happened or if the conversation stalled. These prompts must be framed as algorithm improvement, not as social pressure.</w:t>
      </w:r>
    </w:p>
    <w:tbl>
      <w:tblPr>
        <w:tblW w:type="auto" w:w="0"/>
        <w:jc w:val="center"/>
        <w:tblLayout w:type="fixed"/>
        <w:tblLook w:firstColumn="1" w:firstRow="1" w:lastColumn="0" w:lastRow="0" w:noHBand="0" w:noVBand="1" w:val="04A0"/>
      </w:tblPr>
      <w:tblGrid>
        <w:gridCol w:w="3312"/>
        <w:gridCol w:w="3312"/>
        <w:gridCol w:w="3312"/>
      </w:tblGrid>
      <w:tr>
        <w:tc>
          <w:tcPr>
            <w:tcW w:type="dxa" w:w="2016"/>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Situation</w:t>
            </w:r>
          </w:p>
        </w:tc>
        <w:tc>
          <w:tcPr>
            <w:tcW w:type="dxa" w:w="3168"/>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Prompt</w:t>
            </w:r>
          </w:p>
        </w:tc>
        <w:tc>
          <w:tcPr>
            <w:tcW w:type="dxa" w:w="4032"/>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Suggested answer set</w:t>
            </w:r>
          </w:p>
        </w:tc>
      </w:tr>
      <w:tr>
        <w:tc>
          <w:tcPr>
            <w:tcW w:type="dxa" w:w="201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Interested, no chat</w:t>
            </w:r>
          </w:p>
        </w:tc>
        <w:tc>
          <w:tcPr>
            <w:tcW w:type="dxa" w:w="316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“You showed interest in [Name]. What happened?”</w:t>
            </w:r>
          </w:p>
        </w:tc>
        <w:tc>
          <w:tcPr>
            <w:tcW w:type="dxa" w:w="403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Changed my mind / waited for them / got nervous / timing was bad / looked good at first but something felt off / other</w:t>
            </w:r>
          </w:p>
        </w:tc>
      </w:tr>
      <w:tr>
        <w:tc>
          <w:tcPr>
            <w:tcW w:type="dxa" w:w="2016"/>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Chat stalled</w:t>
            </w:r>
          </w:p>
        </w:tc>
        <w:tc>
          <w:tcPr>
            <w:tcW w:type="dxa" w:w="316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“How did it go with [Name]?”</w:t>
            </w:r>
          </w:p>
        </w:tc>
        <w:tc>
          <w:tcPr>
            <w:tcW w:type="dxa" w:w="403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Still interested / one-sided / inconsistent / too sexual / awkward / attraction dropped / they lost interest / other</w:t>
            </w:r>
          </w:p>
        </w:tc>
      </w:tr>
      <w:tr>
        <w:tc>
          <w:tcPr>
            <w:tcW w:type="dxa" w:w="201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Interest removed</w:t>
            </w:r>
          </w:p>
        </w:tc>
        <w:tc>
          <w:tcPr>
            <w:tcW w:type="dxa" w:w="316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“What changed?”</w:t>
            </w:r>
          </w:p>
        </w:tc>
        <w:tc>
          <w:tcPr>
            <w:tcW w:type="dxa" w:w="403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Profile attraction only / conversation changed it / not enough depth / pacing issue / other</w:t>
            </w:r>
          </w:p>
        </w:tc>
      </w:tr>
    </w:tbl>
    <w:p/>
    <w:p>
      <w:pPr>
        <w:keepNext/>
        <w:spacing w:before="280" w:after="80" w:line="276" w:lineRule="auto"/>
      </w:pPr>
      <w:r>
        <w:rPr>
          <w:rFonts w:ascii="Aptos" w:hAnsi="Aptos"/>
          <w:b/>
          <w:i w:val="0"/>
          <w:color w:val="1F4E79"/>
          <w:sz w:val="32"/>
        </w:rPr>
        <w:t>9. Data model additions</w:t>
      </w:r>
    </w:p>
    <w:p>
      <w:pPr>
        <w:spacing w:before="0" w:after="80" w:line="283" w:lineRule="auto"/>
      </w:pPr>
      <w:r>
        <w:rPr>
          <w:rFonts w:ascii="Aptos" w:hAnsi="Aptos"/>
          <w:b w:val="0"/>
          <w:i w:val="0"/>
          <w:color w:val="1F1F1F"/>
          <w:sz w:val="21"/>
        </w:rPr>
        <w:t>These additions should be treated as first-class system data, not as ad hoc UI notes. The fields below are intentionally structured so they can be used for matching, calibration, ranking, analytics, and future model tuning.</w:t>
      </w:r>
    </w:p>
    <w:tbl>
      <w:tblPr>
        <w:tblW w:type="auto" w:w="0"/>
        <w:jc w:val="center"/>
        <w:tblLayout w:type="fixed"/>
        <w:tblLook w:firstColumn="1" w:firstRow="1" w:lastColumn="0" w:lastRow="0" w:noHBand="0" w:noVBand="1" w:val="04A0"/>
      </w:tblPr>
      <w:tblGrid>
        <w:gridCol w:w="4968"/>
        <w:gridCol w:w="4968"/>
      </w:tblGrid>
      <w:tr>
        <w:tc>
          <w:tcPr>
            <w:tcW w:type="dxa" w:w="2448"/>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Object</w:t>
            </w:r>
          </w:p>
        </w:tc>
        <w:tc>
          <w:tcPr>
            <w:tcW w:type="dxa" w:w="6768"/>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Required fields</w:t>
            </w:r>
          </w:p>
        </w:tc>
      </w:tr>
      <w:tr>
        <w:tc>
          <w:tcPr>
            <w:tcW w:type="dxa" w:w="244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Post-chat recalibration</w:t>
            </w:r>
          </w:p>
        </w:tc>
        <w:tc>
          <w:tcPr>
            <w:tcW w:type="dxa" w:w="676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pair_id, conversation_id, recalibration_trigger, felt_safety, felt_understood, felt_ease, effort_balance, sexual_pacing, consistency, chemistry_after_chat, keep_talking, completed_at</w:t>
            </w:r>
          </w:p>
        </w:tc>
      </w:tr>
      <w:tr>
        <w:tc>
          <w:tcPr>
            <w:tcW w:type="dxa" w:w="244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AI review block</w:t>
            </w:r>
          </w:p>
        </w:tc>
        <w:tc>
          <w:tcPr>
            <w:tcW w:type="dxa" w:w="676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ai_summary_version, ai_inferred_safety, ai_inferred_effort_balance, ai_inferred_pacing, ai_inferred_curiosity_balance, ai_inferred_consistency, ai_inferred_chemistry_trend, user_corrected_fields</w:t>
            </w:r>
          </w:p>
        </w:tc>
      </w:tr>
      <w:tr>
        <w:tc>
          <w:tcPr>
            <w:tcW w:type="dxa" w:w="244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Interest signal</w:t>
            </w:r>
          </w:p>
        </w:tc>
        <w:tc>
          <w:tcPr>
            <w:tcW w:type="dxa" w:w="6768"/>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user_id, target_user_id, interest_created_at, interest_status, no_chat_reason, chat_outcome_reason, attraction_before_chat, attraction_after_chat, would_pursue_again</w:t>
            </w:r>
          </w:p>
        </w:tc>
      </w:tr>
      <w:tr>
        <w:tc>
          <w:tcPr>
            <w:tcW w:type="dxa" w:w="244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Telemetry support</w:t>
            </w:r>
          </w:p>
        </w:tc>
        <w:tc>
          <w:tcPr>
            <w:tcW w:type="dxa" w:w="6768"/>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message_count_7d, reply_latency_p50, initiation_balance, silence_gap_count, repair_attempt_count, conflict_event_count, ai_chat_analysis_opt_in</w:t>
            </w:r>
          </w:p>
        </w:tc>
      </w:tr>
    </w:tbl>
    <w:p/>
    <w:p>
      <w:pPr>
        <w:keepNext/>
        <w:spacing w:before="280" w:after="80" w:line="276" w:lineRule="auto"/>
      </w:pPr>
      <w:r>
        <w:rPr>
          <w:rFonts w:ascii="Aptos" w:hAnsi="Aptos"/>
          <w:b/>
          <w:i w:val="0"/>
          <w:color w:val="1F4E79"/>
          <w:sz w:val="32"/>
        </w:rPr>
        <w:t>10. How these signals should affect the algorithm</w:t>
      </w:r>
    </w:p>
    <w:p>
      <w:pPr>
        <w:spacing w:before="0" w:after="80" w:line="283" w:lineRule="auto"/>
      </w:pPr>
      <w:r>
        <w:rPr>
          <w:rFonts w:ascii="Aptos" w:hAnsi="Aptos"/>
          <w:b w:val="0"/>
          <w:i w:val="0"/>
          <w:color w:val="1F1F1F"/>
          <w:sz w:val="21"/>
        </w:rPr>
        <w:t>These signals should not casually rewrite the base compatibility score. Their primary job is to improve future ranking, future confidence, and the system understanding of what actually works for each user.</w:t>
      </w:r>
    </w:p>
    <w:p>
      <w:pPr>
        <w:spacing w:before="0" w:after="40" w:line="269" w:lineRule="auto"/>
        <w:ind w:left="288"/>
      </w:pPr>
      <w:r>
        <w:rPr>
          <w:rFonts w:ascii="Aptos" w:hAnsi="Aptos"/>
          <w:b/>
          <w:i w:val="0"/>
          <w:color w:val="1F4E79"/>
          <w:sz w:val="20"/>
        </w:rPr>
        <w:t xml:space="preserve">1. </w:t>
      </w:r>
      <w:r>
        <w:rPr>
          <w:rFonts w:ascii="Aptos" w:hAnsi="Aptos"/>
          <w:b w:val="0"/>
          <w:i w:val="0"/>
          <w:color w:val="1F1F1F"/>
          <w:sz w:val="20"/>
        </w:rPr>
        <w:t>Use onboarding and assessment data to compute structural fit.</w:t>
      </w:r>
    </w:p>
    <w:p>
      <w:pPr>
        <w:spacing w:before="0" w:after="40" w:line="269" w:lineRule="auto"/>
        <w:ind w:left="288"/>
      </w:pPr>
      <w:r>
        <w:rPr>
          <w:rFonts w:ascii="Aptos" w:hAnsi="Aptos"/>
          <w:b/>
          <w:i w:val="0"/>
          <w:color w:val="1F4E79"/>
          <w:sz w:val="20"/>
        </w:rPr>
        <w:t xml:space="preserve">2. </w:t>
      </w:r>
      <w:r>
        <w:rPr>
          <w:rFonts w:ascii="Aptos" w:hAnsi="Aptos"/>
          <w:b w:val="0"/>
          <w:i w:val="0"/>
          <w:color w:val="1F1F1F"/>
          <w:sz w:val="20"/>
        </w:rPr>
        <w:t>Use post-chat recalibration to adjust future match confidence and ranking.</w:t>
      </w:r>
    </w:p>
    <w:p>
      <w:pPr>
        <w:spacing w:before="0" w:after="40" w:line="269" w:lineRule="auto"/>
        <w:ind w:left="288"/>
      </w:pPr>
      <w:r>
        <w:rPr>
          <w:rFonts w:ascii="Aptos" w:hAnsi="Aptos"/>
          <w:b/>
          <w:i w:val="0"/>
          <w:color w:val="1F4E79"/>
          <w:sz w:val="20"/>
        </w:rPr>
        <w:t xml:space="preserve">3. </w:t>
      </w:r>
      <w:r>
        <w:rPr>
          <w:rFonts w:ascii="Aptos" w:hAnsi="Aptos"/>
          <w:b w:val="0"/>
          <w:i w:val="0"/>
          <w:color w:val="1F1F1F"/>
          <w:sz w:val="20"/>
        </w:rPr>
        <w:t>Down-rank repeated false positives: high score on paper, poor lived experience in motion.</w:t>
      </w:r>
    </w:p>
    <w:p>
      <w:pPr>
        <w:spacing w:before="0" w:after="40" w:line="269" w:lineRule="auto"/>
        <w:ind w:left="288"/>
      </w:pPr>
      <w:r>
        <w:rPr>
          <w:rFonts w:ascii="Aptos" w:hAnsi="Aptos"/>
          <w:b/>
          <w:i w:val="0"/>
          <w:color w:val="1F4E79"/>
          <w:sz w:val="20"/>
        </w:rPr>
        <w:t xml:space="preserve">4. </w:t>
      </w:r>
      <w:r>
        <w:rPr>
          <w:rFonts w:ascii="Aptos" w:hAnsi="Aptos"/>
          <w:b w:val="0"/>
          <w:i w:val="0"/>
          <w:color w:val="1F1F1F"/>
          <w:sz w:val="20"/>
        </w:rPr>
        <w:t>Promote unexpectedly strong pair types when the lived interaction is consistently better than the paper score predicted.</w:t>
      </w:r>
    </w:p>
    <w:p>
      <w:pPr>
        <w:spacing w:before="0" w:after="40" w:line="269" w:lineRule="auto"/>
        <w:ind w:left="288"/>
      </w:pPr>
      <w:r>
        <w:rPr>
          <w:rFonts w:ascii="Aptos" w:hAnsi="Aptos"/>
          <w:b/>
          <w:i w:val="0"/>
          <w:color w:val="1F4E79"/>
          <w:sz w:val="20"/>
        </w:rPr>
        <w:t xml:space="preserve">5. </w:t>
      </w:r>
      <w:r>
        <w:rPr>
          <w:rFonts w:ascii="Aptos" w:hAnsi="Aptos"/>
          <w:b w:val="0"/>
          <w:i w:val="0"/>
          <w:color w:val="1F1F1F"/>
          <w:sz w:val="20"/>
        </w:rPr>
        <w:t>Keep chemistry honest by separating profile attraction from conversation attraction and from sustained interaction quality.</w:t>
      </w:r>
    </w:p>
    <w:tbl>
      <w:tblPr>
        <w:tblW w:type="auto" w:w="0"/>
        <w:jc w:val="center"/>
        <w:tblLayout w:type="fixed"/>
        <w:tblLook w:firstColumn="1" w:firstRow="1" w:lastColumn="0" w:lastRow="0" w:noHBand="0" w:noVBand="1" w:val="04A0"/>
      </w:tblPr>
      <w:tblGrid>
        <w:gridCol w:w="9936"/>
      </w:tblGrid>
      <w:tr>
        <w:tc>
          <w:tcPr>
            <w:tcW w:type="dxa" w:w="9216"/>
            <w:shd w:fill="FFF6E6" w:val="clear"/>
            <w:tcBorders>
              <w:top w:val="single" w:sz="10" w:color="9A6B00"/>
              <w:left w:val="single" w:sz="10" w:color="9A6B00"/>
              <w:bottom w:val="single" w:sz="10" w:color="9A6B00"/>
              <w:right w:val="single" w:sz="10" w:color="9A6B00"/>
            </w:tcBorders>
          </w:tcPr>
          <w:p>
            <w:pPr>
              <w:spacing w:before="80" w:after="40" w:line="276" w:lineRule="auto"/>
            </w:pPr>
            <w:r>
              <w:rPr>
                <w:rFonts w:ascii="Aptos" w:hAnsi="Aptos"/>
                <w:b/>
                <w:i w:val="0"/>
                <w:color w:val="9A6B00"/>
                <w:sz w:val="20"/>
              </w:rPr>
              <w:t>Operational correction</w:t>
            </w:r>
          </w:p>
          <w:p>
            <w:pPr>
              <w:spacing w:before="0" w:after="40" w:line="276" w:lineRule="auto"/>
            </w:pPr>
            <w:r>
              <w:rPr>
                <w:rFonts w:ascii="Aptos" w:hAnsi="Aptos"/>
                <w:b w:val="0"/>
                <w:i w:val="0"/>
                <w:color w:val="1F1F1F"/>
                <w:sz w:val="20"/>
              </w:rPr>
              <w:t>A pair that looked strong on paper but produced low safety, low ease, high inconsistency, or obvious pacing problems should not keep training the engine as a “good match.” A mid-score pair that produced high safety, high reciprocity, and strong user-confirmed continuation should be allowed to outperform its original paper prediction.</w:t>
            </w:r>
          </w:p>
        </w:tc>
      </w:tr>
    </w:tbl>
    <w:p/>
    <w:p>
      <w:pPr>
        <w:keepNext/>
        <w:spacing w:before="280" w:after="80" w:line="276" w:lineRule="auto"/>
      </w:pPr>
      <w:r>
        <w:rPr>
          <w:rFonts w:ascii="Aptos" w:hAnsi="Aptos"/>
          <w:b/>
          <w:i w:val="0"/>
          <w:color w:val="1F4E79"/>
          <w:sz w:val="32"/>
        </w:rPr>
        <w:t>11. Privacy, consent, and exposure rules</w:t>
      </w:r>
    </w:p>
    <w:p>
      <w:pPr>
        <w:spacing w:before="0" w:after="80" w:line="283" w:lineRule="auto"/>
      </w:pPr>
      <w:r>
        <w:rPr>
          <w:rFonts w:ascii="Aptos" w:hAnsi="Aptos"/>
          <w:b w:val="0"/>
          <w:i w:val="0"/>
          <w:color w:val="1F1F1F"/>
          <w:sz w:val="21"/>
        </w:rPr>
        <w:t>These features add sensitivity, so the system must remain disciplined about what is private, what is corrected by the user, and what is never shown to another person.</w:t>
      </w:r>
    </w:p>
    <w:p>
      <w:pPr>
        <w:pStyle w:val="ListBullet"/>
        <w:spacing w:before="0" w:after="40" w:line="269" w:lineRule="auto"/>
        <w:ind w:left="288"/>
      </w:pPr>
      <w:r>
        <w:rPr>
          <w:rFonts w:ascii="Aptos" w:hAnsi="Aptos"/>
          <w:b w:val="0"/>
          <w:i w:val="0"/>
          <w:color w:val="1F1F1F"/>
          <w:sz w:val="20"/>
        </w:rPr>
        <w:t>AI chat review is opt-in. No conversation reading without explicit user permission.</w:t>
      </w:r>
    </w:p>
    <w:p>
      <w:pPr>
        <w:pStyle w:val="ListBullet"/>
        <w:spacing w:before="0" w:after="40" w:line="269" w:lineRule="auto"/>
        <w:ind w:left="288"/>
      </w:pPr>
      <w:r>
        <w:rPr>
          <w:rFonts w:ascii="Aptos" w:hAnsi="Aptos"/>
          <w:b w:val="0"/>
          <w:i w:val="0"/>
          <w:color w:val="1F1F1F"/>
          <w:sz w:val="20"/>
        </w:rPr>
        <w:t>Private chat content is not shown to the other user.</w:t>
      </w:r>
    </w:p>
    <w:p>
      <w:pPr>
        <w:pStyle w:val="ListBullet"/>
        <w:spacing w:before="0" w:after="40" w:line="269" w:lineRule="auto"/>
        <w:ind w:left="288"/>
      </w:pPr>
      <w:r>
        <w:rPr>
          <w:rFonts w:ascii="Aptos" w:hAnsi="Aptos"/>
          <w:b w:val="0"/>
          <w:i w:val="0"/>
          <w:color w:val="1F1F1F"/>
          <w:sz w:val="20"/>
        </w:rPr>
        <w:t>The AI summary is editable and should never be treated as infallible.</w:t>
      </w:r>
    </w:p>
    <w:p>
      <w:pPr>
        <w:pStyle w:val="ListBullet"/>
        <w:spacing w:before="0" w:after="40" w:line="269" w:lineRule="auto"/>
        <w:ind w:left="288"/>
      </w:pPr>
      <w:r>
        <w:rPr>
          <w:rFonts w:ascii="Aptos" w:hAnsi="Aptos"/>
          <w:b w:val="0"/>
          <w:i w:val="0"/>
          <w:color w:val="1F1F1F"/>
          <w:sz w:val="20"/>
        </w:rPr>
        <w:t>Interest markers, failed starts, and reasons for lost interest remain private.</w:t>
      </w:r>
    </w:p>
    <w:p>
      <w:pPr>
        <w:pStyle w:val="ListBullet"/>
        <w:spacing w:before="0" w:after="40" w:line="269" w:lineRule="auto"/>
        <w:ind w:left="288"/>
      </w:pPr>
      <w:r>
        <w:rPr>
          <w:rFonts w:ascii="Aptos" w:hAnsi="Aptos"/>
          <w:b w:val="0"/>
          <w:i w:val="0"/>
          <w:color w:val="1F1F1F"/>
          <w:sz w:val="20"/>
        </w:rPr>
        <w:t>No raw internal risk labels or hidden diagnostics should be exposed to matches.</w:t>
      </w:r>
    </w:p>
    <w:p>
      <w:pPr>
        <w:pStyle w:val="ListBullet"/>
        <w:spacing w:before="0" w:after="40" w:line="269" w:lineRule="auto"/>
        <w:ind w:left="288"/>
      </w:pPr>
      <w:r>
        <w:rPr>
          <w:rFonts w:ascii="Aptos" w:hAnsi="Aptos"/>
          <w:b w:val="0"/>
          <w:i w:val="0"/>
          <w:color w:val="1F1F1F"/>
          <w:sz w:val="20"/>
        </w:rPr>
        <w:t>User-confirmed corrections should be versioned and auditable.</w:t>
      </w:r>
    </w:p>
    <w:p>
      <w:pPr>
        <w:keepNext/>
        <w:spacing w:before="280" w:after="80" w:line="276" w:lineRule="auto"/>
      </w:pPr>
      <w:r>
        <w:rPr>
          <w:rFonts w:ascii="Aptos" w:hAnsi="Aptos"/>
          <w:b/>
          <w:i w:val="0"/>
          <w:color w:val="1F4E79"/>
          <w:sz w:val="32"/>
        </w:rPr>
        <w:t>12. Suggested product copy</w:t>
      </w:r>
    </w:p>
    <w:tbl>
      <w:tblPr>
        <w:tblW w:type="auto" w:w="0"/>
        <w:jc w:val="center"/>
        <w:tblLayout w:type="fixed"/>
        <w:tblLook w:firstColumn="1" w:firstRow="1" w:lastColumn="0" w:lastRow="0" w:noHBand="0" w:noVBand="1" w:val="04A0"/>
      </w:tblPr>
      <w:tblGrid>
        <w:gridCol w:w="4968"/>
        <w:gridCol w:w="4968"/>
      </w:tblGrid>
      <w:tr>
        <w:tc>
          <w:tcPr>
            <w:tcW w:type="dxa" w:w="2592"/>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Surface</w:t>
            </w:r>
          </w:p>
        </w:tc>
        <w:tc>
          <w:tcPr>
            <w:tcW w:type="dxa" w:w="6624"/>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Recommended copy</w:t>
            </w:r>
          </w:p>
        </w:tc>
      </w:tr>
      <w:tr>
        <w:tc>
          <w:tcPr>
            <w:tcW w:type="dxa" w:w="259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Recalibration intro</w:t>
            </w:r>
          </w:p>
        </w:tc>
        <w:tc>
          <w:tcPr>
            <w:tcW w:type="dxa" w:w="6624"/>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“You are not just rating a chat - you are teaching your profile what actually works for you.”</w:t>
            </w:r>
          </w:p>
        </w:tc>
      </w:tr>
      <w:tr>
        <w:tc>
          <w:tcPr>
            <w:tcW w:type="dxa" w:w="259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AI review intro</w:t>
            </w:r>
          </w:p>
        </w:tc>
        <w:tc>
          <w:tcPr>
            <w:tcW w:type="dxa" w:w="6624"/>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“Based on the overall flow of this chat, here is our summary. Adjust anything that feels off - this helps improve your future matches.”</w:t>
            </w:r>
          </w:p>
        </w:tc>
      </w:tr>
      <w:tr>
        <w:tc>
          <w:tcPr>
            <w:tcW w:type="dxa" w:w="259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Manual mode intro</w:t>
            </w:r>
          </w:p>
        </w:tc>
        <w:tc>
          <w:tcPr>
            <w:tcW w:type="dxa" w:w="6624"/>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“Your feedback helps us match you more accurately going forward.”</w:t>
            </w:r>
          </w:p>
        </w:tc>
      </w:tr>
      <w:tr>
        <w:tc>
          <w:tcPr>
            <w:tcW w:type="dxa" w:w="259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Interest follow-up</w:t>
            </w:r>
          </w:p>
        </w:tc>
        <w:tc>
          <w:tcPr>
            <w:tcW w:type="dxa" w:w="6624"/>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“You showed interest in [Name]. What happened next?”</w:t>
            </w:r>
          </w:p>
        </w:tc>
      </w:tr>
      <w:tr>
        <w:tc>
          <w:tcPr>
            <w:tcW w:type="dxa" w:w="2592"/>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Confirmation CTA</w:t>
            </w:r>
          </w:p>
        </w:tc>
        <w:tc>
          <w:tcPr>
            <w:tcW w:type="dxa" w:w="6624"/>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“Confirm &amp; Update My Matching”</w:t>
            </w:r>
          </w:p>
        </w:tc>
      </w:tr>
      <w:tr>
        <w:tc>
          <w:tcPr>
            <w:tcW w:type="dxa" w:w="2592"/>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Edit CTA</w:t>
            </w:r>
          </w:p>
        </w:tc>
        <w:tc>
          <w:tcPr>
            <w:tcW w:type="dxa" w:w="6624"/>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“Save Changes to My Profile Logic”</w:t>
            </w:r>
          </w:p>
        </w:tc>
      </w:tr>
    </w:tbl>
    <w:p/>
    <w:p>
      <w:pPr>
        <w:keepNext/>
        <w:spacing w:before="280" w:after="80" w:line="276" w:lineRule="auto"/>
      </w:pPr>
      <w:r>
        <w:rPr>
          <w:rFonts w:ascii="Aptos" w:hAnsi="Aptos"/>
          <w:b/>
          <w:i w:val="0"/>
          <w:color w:val="1F4E79"/>
          <w:sz w:val="32"/>
        </w:rPr>
        <w:t>13. Rollout order</w:t>
      </w:r>
    </w:p>
    <w:p>
      <w:pPr>
        <w:spacing w:before="0" w:after="40" w:line="269" w:lineRule="auto"/>
        <w:ind w:left="288"/>
      </w:pPr>
      <w:r>
        <w:rPr>
          <w:rFonts w:ascii="Aptos" w:hAnsi="Aptos"/>
          <w:b/>
          <w:i w:val="0"/>
          <w:color w:val="1F4E79"/>
          <w:sz w:val="20"/>
        </w:rPr>
        <w:t xml:space="preserve">1. </w:t>
      </w:r>
      <w:r>
        <w:rPr>
          <w:rFonts w:ascii="Aptos" w:hAnsi="Aptos"/>
          <w:b w:val="0"/>
          <w:i w:val="0"/>
          <w:color w:val="1F1F1F"/>
          <w:sz w:val="20"/>
        </w:rPr>
        <w:t>Launch mandatory post-chat recalibration first.</w:t>
      </w:r>
    </w:p>
    <w:p>
      <w:pPr>
        <w:spacing w:before="0" w:after="40" w:line="269" w:lineRule="auto"/>
        <w:ind w:left="288"/>
      </w:pPr>
      <w:r>
        <w:rPr>
          <w:rFonts w:ascii="Aptos" w:hAnsi="Aptos"/>
          <w:b/>
          <w:i w:val="0"/>
          <w:color w:val="1F4E79"/>
          <w:sz w:val="20"/>
        </w:rPr>
        <w:t xml:space="preserve">2. </w:t>
      </w:r>
      <w:r>
        <w:rPr>
          <w:rFonts w:ascii="Aptos" w:hAnsi="Aptos"/>
          <w:b w:val="0"/>
          <w:i w:val="0"/>
          <w:color w:val="1F1F1F"/>
          <w:sz w:val="20"/>
        </w:rPr>
        <w:t>Launch opt-in AI summary and user correction second.</w:t>
      </w:r>
    </w:p>
    <w:p>
      <w:pPr>
        <w:spacing w:before="0" w:after="40" w:line="269" w:lineRule="auto"/>
        <w:ind w:left="288"/>
      </w:pPr>
      <w:r>
        <w:rPr>
          <w:rFonts w:ascii="Aptos" w:hAnsi="Aptos"/>
          <w:b/>
          <w:i w:val="0"/>
          <w:color w:val="1F4E79"/>
          <w:sz w:val="20"/>
        </w:rPr>
        <w:t xml:space="preserve">3. </w:t>
      </w:r>
      <w:r>
        <w:rPr>
          <w:rFonts w:ascii="Aptos" w:hAnsi="Aptos"/>
          <w:b w:val="0"/>
          <w:i w:val="0"/>
          <w:color w:val="1F1F1F"/>
          <w:sz w:val="20"/>
        </w:rPr>
        <w:t>Launch interest signal tracking and non-start / stall follow-ups third.</w:t>
      </w:r>
    </w:p>
    <w:p>
      <w:pPr>
        <w:spacing w:before="0" w:after="40" w:line="269" w:lineRule="auto"/>
        <w:ind w:left="288"/>
      </w:pPr>
      <w:r>
        <w:rPr>
          <w:rFonts w:ascii="Aptos" w:hAnsi="Aptos"/>
          <w:b/>
          <w:i w:val="0"/>
          <w:color w:val="1F4E79"/>
          <w:sz w:val="20"/>
        </w:rPr>
        <w:t xml:space="preserve">4. </w:t>
      </w:r>
      <w:r>
        <w:rPr>
          <w:rFonts w:ascii="Aptos" w:hAnsi="Aptos"/>
          <w:b w:val="0"/>
          <w:i w:val="0"/>
          <w:color w:val="1F1F1F"/>
          <w:sz w:val="20"/>
        </w:rPr>
        <w:t>Wire all three into future ranking and confidence before using them for any heavier model learning.</w:t>
      </w:r>
    </w:p>
    <w:p>
      <w:pPr>
        <w:spacing w:before="0" w:after="40" w:line="269" w:lineRule="auto"/>
        <w:ind w:left="288"/>
      </w:pPr>
      <w:r>
        <w:rPr>
          <w:rFonts w:ascii="Aptos" w:hAnsi="Aptos"/>
          <w:b/>
          <w:i w:val="0"/>
          <w:color w:val="1F4E79"/>
          <w:sz w:val="20"/>
        </w:rPr>
        <w:t xml:space="preserve">5. </w:t>
      </w:r>
      <w:r>
        <w:rPr>
          <w:rFonts w:ascii="Aptos" w:hAnsi="Aptos"/>
          <w:b w:val="0"/>
          <w:i w:val="0"/>
          <w:color w:val="1F1F1F"/>
          <w:sz w:val="20"/>
        </w:rPr>
        <w:t>Only after enough clean data exists should the system use these signals for broader tuning and forecast improvement.</w:t>
      </w:r>
    </w:p>
    <w:tbl>
      <w:tblPr>
        <w:tblW w:type="auto" w:w="0"/>
        <w:jc w:val="center"/>
        <w:tblLayout w:type="fixed"/>
        <w:tblLook w:firstColumn="1" w:firstRow="1" w:lastColumn="0" w:lastRow="0" w:noHBand="0" w:noVBand="1" w:val="04A0"/>
      </w:tblPr>
      <w:tblGrid>
        <w:gridCol w:w="9936"/>
      </w:tblGrid>
      <w:tr>
        <w:tc>
          <w:tcPr>
            <w:tcW w:type="dxa" w:w="9216"/>
            <w:shd w:fill="EAF1F8" w:val="clear"/>
            <w:tcBorders>
              <w:top w:val="single" w:sz="10" w:color="1F4E79"/>
              <w:left w:val="single" w:sz="10" w:color="1F4E79"/>
              <w:bottom w:val="single" w:sz="10" w:color="1F4E79"/>
              <w:right w:val="single" w:sz="10" w:color="1F4E79"/>
            </w:tcBorders>
          </w:tcPr>
          <w:p>
            <w:pPr>
              <w:spacing w:before="80" w:after="40" w:line="276" w:lineRule="auto"/>
            </w:pPr>
            <w:r>
              <w:rPr>
                <w:rFonts w:ascii="Aptos" w:hAnsi="Aptos"/>
                <w:b/>
                <w:i w:val="0"/>
                <w:color w:val="1F4E79"/>
                <w:sz w:val="20"/>
              </w:rPr>
              <w:t>Final implementation note</w:t>
            </w:r>
          </w:p>
          <w:p>
            <w:pPr>
              <w:spacing w:before="0" w:after="40" w:line="276" w:lineRule="auto"/>
            </w:pPr>
            <w:r>
              <w:rPr>
                <w:rFonts w:ascii="Aptos" w:hAnsi="Aptos"/>
                <w:b w:val="0"/>
                <w:i w:val="0"/>
                <w:color w:val="1F1F1F"/>
                <w:sz w:val="20"/>
              </w:rPr>
              <w:t>This addendum is designed to be merged into the current Genesis OS / Relationship Scores architecture as a direct extension of the matching, telemetry, AI-governance, and calibration layers. The core idea should stay simple: attraction on paper is not enough. The system needs lived evidence, user-corrected truth, and interest-to-outcome tracking if it wants to become a real true-match engine instead of a polished guessing machine.</w:t>
            </w:r>
          </w:p>
        </w:tc>
      </w:tr>
    </w:tbl>
    <w:p/>
    <w:p>
      <w:pPr>
        <w:keepNext/>
        <w:spacing w:before="280" w:after="80" w:line="276" w:lineRule="auto"/>
      </w:pPr>
      <w:r>
        <w:rPr>
          <w:rFonts w:ascii="Aptos" w:hAnsi="Aptos"/>
          <w:b/>
          <w:i w:val="0"/>
          <w:color w:val="1F4E79"/>
          <w:sz w:val="32"/>
        </w:rPr>
        <w:t>Appendix A. Immediate implementation checklist</w:t>
      </w:r>
    </w:p>
    <w:tbl>
      <w:tblPr>
        <w:tblW w:type="auto" w:w="0"/>
        <w:jc w:val="center"/>
        <w:tblLayout w:type="fixed"/>
        <w:tblLook w:firstColumn="1" w:firstRow="1" w:lastColumn="0" w:lastRow="0" w:noHBand="0" w:noVBand="1" w:val="04A0"/>
      </w:tblPr>
      <w:tblGrid>
        <w:gridCol w:w="3312"/>
        <w:gridCol w:w="3312"/>
        <w:gridCol w:w="3312"/>
      </w:tblGrid>
      <w:tr>
        <w:tc>
          <w:tcPr>
            <w:tcW w:type="dxa" w:w="2304"/>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Workstream</w:t>
            </w:r>
          </w:p>
        </w:tc>
        <w:tc>
          <w:tcPr>
            <w:tcW w:type="dxa" w:w="5616"/>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Immediate action</w:t>
            </w:r>
          </w:p>
        </w:tc>
        <w:tc>
          <w:tcPr>
            <w:tcW w:type="dxa" w:w="1584"/>
            <w:vAlign w:val="center"/>
            <w:shd w:fill="1F4E79" w:val="clear"/>
            <w:tcBorders>
              <w:top w:val="single" w:sz="8" w:color="1F4E79"/>
              <w:left w:val="single" w:sz="8" w:color="1F4E79"/>
              <w:bottom w:val="single" w:sz="8" w:color="1F4E79"/>
              <w:right w:val="single" w:sz="8" w:color="1F4E79"/>
            </w:tcBorders>
          </w:tcPr>
          <w:p>
            <w:pPr>
              <w:spacing w:before="60" w:after="60" w:line="276" w:lineRule="auto"/>
              <w:jc w:val="center"/>
            </w:pPr>
            <w:r>
              <w:rPr>
                <w:rFonts w:ascii="Aptos" w:hAnsi="Aptos"/>
                <w:b/>
                <w:i w:val="0"/>
                <w:color w:val="FFFFFF"/>
                <w:sz w:val="19"/>
              </w:rPr>
              <w:t>Owner</w:t>
            </w:r>
          </w:p>
        </w:tc>
      </w:tr>
      <w:tr>
        <w:tc>
          <w:tcPr>
            <w:tcW w:type="dxa" w:w="2304"/>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Product UX</w:t>
            </w:r>
          </w:p>
        </w:tc>
        <w:tc>
          <w:tcPr>
            <w:tcW w:type="dxa" w:w="561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Design the mandatory recalibration screen with AI-prefill and editable fields.</w:t>
            </w:r>
          </w:p>
        </w:tc>
        <w:tc>
          <w:tcPr>
            <w:tcW w:type="dxa" w:w="1584"/>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Product / UX</w:t>
            </w:r>
          </w:p>
        </w:tc>
      </w:tr>
      <w:tr>
        <w:tc>
          <w:tcPr>
            <w:tcW w:type="dxa" w:w="2304"/>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Consent</w:t>
            </w:r>
          </w:p>
        </w:tc>
        <w:tc>
          <w:tcPr>
            <w:tcW w:type="dxa" w:w="5616"/>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Add opt-in control for AI chat review and version the consent state.</w:t>
            </w:r>
          </w:p>
        </w:tc>
        <w:tc>
          <w:tcPr>
            <w:tcW w:type="dxa" w:w="1584"/>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Backend / Policy</w:t>
            </w:r>
          </w:p>
        </w:tc>
      </w:tr>
      <w:tr>
        <w:tc>
          <w:tcPr>
            <w:tcW w:type="dxa" w:w="2304"/>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Messaging</w:t>
            </w:r>
          </w:p>
        </w:tc>
        <w:tc>
          <w:tcPr>
            <w:tcW w:type="dxa" w:w="561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Create trigger detection for depth, stall, silence gap, and first-call/date events.</w:t>
            </w:r>
          </w:p>
        </w:tc>
        <w:tc>
          <w:tcPr>
            <w:tcW w:type="dxa" w:w="1584"/>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Messaging service</w:t>
            </w:r>
          </w:p>
        </w:tc>
      </w:tr>
      <w:tr>
        <w:tc>
          <w:tcPr>
            <w:tcW w:type="dxa" w:w="2304"/>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Data model</w:t>
            </w:r>
          </w:p>
        </w:tc>
        <w:tc>
          <w:tcPr>
            <w:tcW w:type="dxa" w:w="5616"/>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Add recalibration, AI-review, interest-signal, and telemetry support objects.</w:t>
            </w:r>
          </w:p>
        </w:tc>
        <w:tc>
          <w:tcPr>
            <w:tcW w:type="dxa" w:w="1584"/>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Backend / Data</w:t>
            </w:r>
          </w:p>
        </w:tc>
      </w:tr>
      <w:tr>
        <w:tc>
          <w:tcPr>
            <w:tcW w:type="dxa" w:w="2304"/>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Matching</w:t>
            </w:r>
          </w:p>
        </w:tc>
        <w:tc>
          <w:tcPr>
            <w:tcW w:type="dxa" w:w="5616"/>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Use confirmed signals to adjust future ranking and match-confidence logic.</w:t>
            </w:r>
          </w:p>
        </w:tc>
        <w:tc>
          <w:tcPr>
            <w:tcW w:type="dxa" w:w="1584"/>
            <w:vAlign w:val="center"/>
            <w:shd w:fill="F6F9FC"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Scoring / Matching</w:t>
            </w:r>
          </w:p>
        </w:tc>
      </w:tr>
      <w:tr>
        <w:tc>
          <w:tcPr>
            <w:tcW w:type="dxa" w:w="2304"/>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Analytics</w:t>
            </w:r>
          </w:p>
        </w:tc>
        <w:tc>
          <w:tcPr>
            <w:tcW w:type="dxa" w:w="5616"/>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left"/>
            </w:pPr>
            <w:r>
              <w:rPr>
                <w:rFonts w:ascii="Aptos" w:hAnsi="Aptos"/>
                <w:b w:val="0"/>
                <w:i w:val="0"/>
                <w:color w:val="1F1F1F"/>
                <w:sz w:val="18"/>
              </w:rPr>
              <w:t>Track completion, correction rate, false-positive reduction, and continuation lift.</w:t>
            </w:r>
          </w:p>
        </w:tc>
        <w:tc>
          <w:tcPr>
            <w:tcW w:type="dxa" w:w="1584"/>
            <w:vAlign w:val="center"/>
            <w:shd w:fill="FFFFFF" w:val="clear"/>
            <w:tcBorders>
              <w:top w:val="single" w:sz="6" w:color="C9D6E4"/>
              <w:left w:val="single" w:sz="6" w:color="C9D6E4"/>
              <w:bottom w:val="single" w:sz="6" w:color="C9D6E4"/>
              <w:right w:val="single" w:sz="6" w:color="C9D6E4"/>
            </w:tcBorders>
          </w:tcPr>
          <w:p>
            <w:pPr>
              <w:spacing w:before="60" w:after="60" w:line="269" w:lineRule="auto"/>
              <w:jc w:val="center"/>
            </w:pPr>
            <w:r>
              <w:rPr>
                <w:rFonts w:ascii="Aptos" w:hAnsi="Aptos"/>
                <w:b w:val="0"/>
                <w:i w:val="0"/>
                <w:color w:val="1F1F1F"/>
                <w:sz w:val="18"/>
              </w:rPr>
              <w:t>Data / Analytics</w:t>
            </w:r>
          </w:p>
        </w:tc>
      </w:tr>
    </w:tbl>
    <w:p/>
    <w:sectPr w:rsidR="00FC693F" w:rsidRPr="0006063C" w:rsidSect="00034616">
      <w:footerReference w:type="default" r:id="rId9"/>
      <w:pgSz w:w="12240" w:h="15840"/>
      <w:pgMar w:top="1152"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Aptos" w:hAnsi="Aptos"/>
        <w:b w:val="0"/>
        <w:i w:val="0"/>
        <w:color w:val="666666"/>
        <w:sz w:val="17"/>
      </w:rPr>
      <w:t xml:space="preserve">Genesis OS / Relationship Scores - True Match Recalibration Addendum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