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INTEGRATION</w:t>
      </w:r>
      <w:r>
        <w:rPr>
          <w:b/>
          <w:bCs/>
        </w:rPr>
        <w:t xml:space="preserve"> TESTING: POSTWORK.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Escenarios a probar: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 realizará la consulta de inversión mediante el consumo de la API</w:t>
      </w:r>
    </w:p>
    <w:p>
      <w:pPr>
        <w:pStyle w:val="Normal"/>
        <w:bidi w:val="0"/>
        <w:jc w:val="both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-Se realizará la integración de la opción de visualizar el detalle de inversiones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-Se calculará el porcentaje de ISR a pagar verificando que sea el correcto.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-Se verificará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 correcta integración de la API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Historias de Usuario: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9069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Estimar el monto de ISR a pagar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se conocerá la cantidad a pagar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calcular el porcentaje de ISR a pagar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proporcionará el porcentaje que se debe pagar de ISR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Solicitar los requerimientos vía API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Se obtendrá la información solicitada desde un servidor remoto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poder visualizar los detalles de la inversión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Se solicitará al API y se deplegará información sobre la inversión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Preguntas: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¿Decidiste probar directamente la interfaz gráfica, los casos de uso o ambos? ¿Por qué?</w:t>
      </w:r>
    </w:p>
    <w:p>
      <w:pPr>
        <w:pStyle w:val="TextBody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Se realizaron pruebas de exploracion para comprobar el resultado debido a que se realiza la prueba con la finalidad de ver la funcionalidad desde el punto de vista del usuario.</w:t>
      </w:r>
    </w:p>
    <w:p>
      <w:pPr>
        <w:pStyle w:val="TextBody"/>
        <w:widowControl/>
        <w:spacing w:before="0" w:after="160"/>
        <w:ind w:left="0" w:right="0" w:hanging="0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US" w:eastAsia="zh-CN" w:bidi="hi-IN"/>
        </w:rPr>
        <w:t>¿Qué ventajas tiene probar directamente la interfaz gráfica?</w:t>
      </w:r>
    </w:p>
    <w:p>
      <w:pPr>
        <w:pStyle w:val="TextBody"/>
        <w:widowControl/>
        <w:spacing w:before="0" w:after="160"/>
        <w:ind w:left="0" w:right="0" w:hanging="0"/>
        <w:rPr>
          <w:rFonts w:ascii="Liberation Serif" w:hAnsi="Liberation Serif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US" w:eastAsia="zh-CN" w:bidi="hi-IN"/>
        </w:rPr>
        <w:t>Se pueden realizar las pruebas desde el punto de vista de un usuario.</w:t>
      </w:r>
    </w:p>
    <w:p>
      <w:pPr>
        <w:pStyle w:val="TextBody"/>
        <w:widowControl/>
        <w:spacing w:before="0" w:after="160"/>
        <w:ind w:left="0" w:right="0" w:hanging="0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US" w:eastAsia="zh-CN" w:bidi="hi-IN"/>
        </w:rPr>
        <w:t>¿Qué ventaja tiene probar los casos de uso?</w:t>
      </w:r>
    </w:p>
    <w:p>
      <w:pPr>
        <w:pStyle w:val="Normal"/>
        <w:bidi w:val="0"/>
        <w:jc w:val="both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24292F"/>
          <w:spacing w:val="0"/>
          <w:kern w:val="2"/>
          <w:sz w:val="24"/>
          <w:szCs w:val="24"/>
          <w:lang w:val="en-US" w:eastAsia="zh-CN" w:bidi="hi-IN"/>
        </w:rPr>
      </w:pPr>
      <w:r>
        <w:rPr/>
        <w:t xml:space="preserve">Te ayuda a validar que el flujo </w:t>
      </w:r>
      <w:r>
        <w:rPr/>
        <w:t>de la aplicacion de manera satisfactoria basandose en los casos de uso.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LibreOffice/7.0.5.2$Windows_X86_64 LibreOffice_project/64390860c6cd0aca4beafafcfd84613dd9dfb63a</Application>
  <AppVersion>15.0000</AppVersion>
  <Pages>1</Pages>
  <Words>257</Words>
  <Characters>1187</Characters>
  <CharactersWithSpaces>1386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2022-04-21T15:54:57Z</dcterms:created>
  <dc:creator/>
  <dc:description/>
  <dc:language>en-US</dc:language>
  <cp:lastModifiedBy/>
  <dcterms:modified xsi:type="dcterms:W3CDTF">2022-04-25T13:19:07Z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