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NHẬT KÝ LÀM PROJECT</w:t>
      </w:r>
    </w:p>
    <w:p w:rsidR="00000000" w:rsidDel="00000000" w:rsidP="00000000" w:rsidRDefault="00000000" w:rsidRPr="00000000" w14:paraId="00000002">
      <w:pPr>
        <w:tabs>
          <w:tab w:val="left" w:pos="2900"/>
          <w:tab w:val="left" w:pos="5835"/>
        </w:tabs>
        <w:spacing w:after="120" w:before="120" w:lineRule="auto"/>
        <w:rPr>
          <w:rFonts w:ascii="Tahoma" w:cs="Tahoma" w:eastAsia="Tahoma" w:hAnsi="Tahoma"/>
          <w:color w:val="c0c0c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Lớp: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C1809L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Nhóm: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6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Học kỳ: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II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tabs>
          <w:tab w:val="left" w:pos="2900"/>
          <w:tab w:val="left" w:pos="5835"/>
        </w:tabs>
        <w:spacing w:after="120" w:before="1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Tên đề tài: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 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Quản Lý Thư Viện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________________________________________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tbl>
      <w:tblPr>
        <w:tblStyle w:val="Table1"/>
        <w:tblW w:w="907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1700"/>
        <w:gridCol w:w="1493"/>
        <w:gridCol w:w="1493"/>
        <w:gridCol w:w="1493"/>
        <w:tblGridChange w:id="0">
          <w:tblGrid>
            <w:gridCol w:w="2900"/>
            <w:gridCol w:w="1700"/>
            <w:gridCol w:w="1493"/>
            <w:gridCol w:w="1493"/>
            <w:gridCol w:w="1493"/>
          </w:tblGrid>
        </w:tblGridChange>
      </w:tblGrid>
      <w:tr>
        <w:trPr>
          <w:trHeight w:val="523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Họ tên học viên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Mã học viên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Ký tên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Hệ số tham gia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Hệ số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bảo vệ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Trần Quang Vũ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C1808L4091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Nguyễn Thế Long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C1808L4064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Đàm Khôi Nguyên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C1808L4082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Nguyễn Văn Bách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C1808L4031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5"/>
        <w:gridCol w:w="2275"/>
        <w:gridCol w:w="2275"/>
        <w:gridCol w:w="2276"/>
        <w:tblGridChange w:id="0">
          <w:tblGrid>
            <w:gridCol w:w="2275"/>
            <w:gridCol w:w="2275"/>
            <w:gridCol w:w="2275"/>
            <w:gridCol w:w="2276"/>
          </w:tblGrid>
        </w:tblGridChange>
      </w:tblGrid>
      <w:tr>
        <w:trPr>
          <w:trHeight w:val="405" w:hRule="atLeast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CÁC MỐC THỜI GIAN CHÍNH PHẢI TUÂN THỦ</w:t>
            </w:r>
          </w:p>
        </w:tc>
      </w:tr>
      <w:tr>
        <w:trPr>
          <w:trHeight w:val="382" w:hRule="atLeast"/>
        </w:trPr>
        <w:tc>
          <w:tcPr>
            <w:tcBorders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Bắt đầu làm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Nộp thiết kế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Nộp sản phẩm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Bảo vệ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30/07/2020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22/08/2020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29/08/2020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2"/>
        <w:gridCol w:w="1197"/>
        <w:gridCol w:w="1197"/>
        <w:gridCol w:w="1175"/>
        <w:tblGridChange w:id="0">
          <w:tblGrid>
            <w:gridCol w:w="5532"/>
            <w:gridCol w:w="1197"/>
            <w:gridCol w:w="1197"/>
            <w:gridCol w:w="1175"/>
          </w:tblGrid>
        </w:tblGridChange>
      </w:tblGrid>
      <w:tr>
        <w:trPr>
          <w:trHeight w:val="408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NỘP &amp; ĐÁNH GIÁ THIẾT KẾ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1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2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3</w:t>
            </w:r>
          </w:p>
        </w:tc>
      </w:tr>
      <w:tr>
        <w:trPr>
          <w:trHeight w:val="408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Problem Definition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Customer Requirements Specifications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E-R Diagram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Design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Site Map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Algorithms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Đánh giá tổng thể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8"/>
        <w:gridCol w:w="5000"/>
        <w:gridCol w:w="1893"/>
        <w:tblGridChange w:id="0">
          <w:tblGrid>
            <w:gridCol w:w="2208"/>
            <w:gridCol w:w="5000"/>
            <w:gridCol w:w="1893"/>
          </w:tblGrid>
        </w:tblGridChange>
      </w:tblGrid>
      <w:tr>
        <w:trPr>
          <w:trHeight w:val="487" w:hRule="atLeast"/>
        </w:trPr>
        <w:tc>
          <w:tcPr>
            <w:gridSpan w:val="2"/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NỘP PROJECT &amp; CHUẨN BỊ BẢO VỆ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nộp</w:t>
            </w:r>
          </w:p>
        </w:tc>
      </w:tr>
      <w:tr>
        <w:trPr>
          <w:trHeight w:val="315" w:hRule="atLeast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Các phần giao nộp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Mã nguồn của chương trình kèm CSDL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22/08/2020</w:t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Tài liệu thiết kế đầy đủ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22/08/2020</w:t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Tài liệu hướng dẫn sử dụng cho Admin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22/08/2020</w:t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Chuẩn bị bảo vệ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Cài đặt project lên máy </w:t>
            </w:r>
            <w:r w:rsidDel="00000000" w:rsidR="00000000" w:rsidRPr="00000000">
              <w:rPr>
                <w:rFonts w:ascii="Tahoma" w:cs="Tahoma" w:eastAsia="Tahoma" w:hAnsi="Tahoma"/>
                <w:color w:val="c0c0c0"/>
                <w:rtl w:val="0"/>
              </w:rPr>
              <w:t xml:space="preserve">__ (Máy của trường)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29/08/2020</w:t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20" w:before="1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Các chú ý khác trong thời gian làm project: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4" w:w="11909" w:orient="portrait"/>
      <w:pgMar w:bottom="1152" w:top="1152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Tahoma" w:cs="Tahoma" w:eastAsia="Tahoma" w:hAnsi="Tahoma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