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Mọi người vào link này để hiểu cấu trúc bảng và xem các chức năng hoạt động của mỗi màn hình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hyperlink r:id="rId6">
        <w:r w:rsidDel="00000000" w:rsidR="00000000" w:rsidRPr="00000000">
          <w:rPr>
            <w:color w:val="1155cc"/>
            <w:u w:val="single"/>
            <w:rtl w:val="0"/>
          </w:rPr>
          <w:t xml:space="preserve">https://4y43uf.axshare.com</w:t>
        </w:r>
      </w:hyperlink>
      <w:r w:rsidDel="00000000" w:rsidR="00000000" w:rsidRPr="00000000">
        <w:rPr>
          <w:rtl w:val="0"/>
        </w:rPr>
        <w:t xml:space="preserve"> (wireframe)</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Tài liệu yêu cầu logic của mỗi màn hình Vũ sẽ thảo ra sau</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Mọi người xem và nghiên cứu xem có gì khó hiểu hay cần gì bổ sung không thì đề xuất. Cá nhân thấy project chỉ cần làm tnay là tạm đủ, cùng lắm là thêm đăng nhập đăng xuất và quản lý tài khoản của admin và mod. Phức tạp màu mè quá viết mất tgian, khó commit dc.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Sau đó là tạo database, Vũ với Bách sẽ nghiên cứu viết database trước rồi mọi người cho thêm ý kiến, cố gắng db viết chính xác chỉ một lần, tối đa là 3 lần vì db thay đổi quá nhiều sẽ ảnh hưởng đến business và cách hoạt động của mỗi bảng.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Vì Bách code nhiều nhất trong các anh em nên muốn Bách oversight và hướng dẫn anh em trong quá trình làm.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Sau khi có database thì dựa trên cái wireframe, anh em code và xử lý logic trên console. Song song thời điểm đó, Bách và Nguyên có thể hướng dẫn mọi người áp dụng logic đã code được lên Swing.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Có vde gì về việc phân chia công việc thế này có thể chat lên group chat hoặc để đến buổi học thảo luận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4y43uf.axsh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