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BIÊN BẢN REVIEW PROJECT</w:t>
      </w:r>
    </w:p>
    <w:p w:rsidR="00000000" w:rsidDel="00000000" w:rsidP="00000000" w:rsidRDefault="00000000" w:rsidRPr="00000000" w14:paraId="00000002">
      <w:pPr>
        <w:tabs>
          <w:tab w:val="left" w:pos="2900"/>
          <w:tab w:val="left" w:pos="5835"/>
        </w:tabs>
        <w:spacing w:after="120" w:before="120" w:lineRule="auto"/>
        <w:rPr>
          <w:rFonts w:ascii="Tahoma" w:cs="Tahoma" w:eastAsia="Tahoma" w:hAnsi="Tahoma"/>
          <w:color w:val="c0c0c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Lớp: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C1809L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Nhóm: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    Ngày: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14/11/2020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</w:t>
      </w:r>
    </w:p>
    <w:p w:rsidR="00000000" w:rsidDel="00000000" w:rsidP="00000000" w:rsidRDefault="00000000" w:rsidRPr="00000000" w14:paraId="00000003">
      <w:pPr>
        <w:tabs>
          <w:tab w:val="left" w:pos="4500"/>
        </w:tabs>
        <w:spacing w:after="120" w:before="1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Học viên tham dự: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1)Trần Quang Vũ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00"/>
          <w:tab w:val="left" w:pos="4500"/>
        </w:tabs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Nguyễn Thế Long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3)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Đàm Khôi Nguyên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left"/>
        <w:rPr>
          <w:rFonts w:ascii="Tahoma" w:cs="Tahoma" w:eastAsia="Tahoma" w:hAnsi="Tahoma"/>
          <w:color w:val="c0c0c0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Kết quả đạt được: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120" w:before="120" w:lineRule="auto"/>
        <w:jc w:val="left"/>
        <w:rPr>
          <w:rFonts w:ascii="Tahoma" w:cs="Tahoma" w:eastAsia="Tahoma" w:hAnsi="Tahoma"/>
          <w:color w:val="c0c0c0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Các điểm cần chỉnh sửa: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120" w:before="120" w:lineRule="auto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Nhiệm vụ tiếp theo: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jc w:val="right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Xác nhận của thầy hướng dẫn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4" w:w="11909" w:orient="portrait"/>
      <w:pgMar w:bottom="864" w:top="864" w:left="158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