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6"/>
        <w:pBdr/>
        <w:spacing/>
        <w:ind/>
        <w:jc w:val="center"/>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22" w:name="báo-cáo-đăng-ký-đề-tài-pbl4"/>
      <w:r>
        <w:rPr>
          <w:rFonts w:ascii="Be Vietnam Pro" w:hAnsi="Be Vietnam Pro" w:eastAsia="Be Vietnam Pro" w:cs="Be Vietnam Pro"/>
          <w:b/>
          <w:bCs/>
          <w:color w:val="000000" w:themeColor="text1"/>
          <w:sz w:val="24"/>
          <w:szCs w:val="24"/>
        </w:rPr>
        <w:t xml:space="preserve">BÁO CÁO ĐỀ TÀI PBL4</w:t>
      </w:r>
      <w:r>
        <w:rPr>
          <w:rFonts w:ascii="Be Vietnam Pro" w:hAnsi="Be Vietnam Pro" w:eastAsia="Be Vietnam Pro" w:cs="Be Vietnam Pro"/>
          <w:b/>
          <w:bCs/>
          <w:color w:val="000000" w:themeColor="text1"/>
          <w:sz w:val="24"/>
          <w:szCs w:val="24"/>
        </w:rPr>
      </w:r>
    </w:p>
    <w:p>
      <w:pPr>
        <w:pStyle w:val="695"/>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r>
      <w:r>
        <w:rPr>
          <w:rFonts w:ascii="Be Vietnam Pro" w:hAnsi="Be Vietnam Pro" w:eastAsia="Be Vietnam Pro" w:cs="Be Vietnam Pro"/>
          <w:b/>
          <w:bCs/>
          <w:color w:val="000000" w:themeColor="text1"/>
          <w:sz w:val="24"/>
          <w:szCs w:val="24"/>
        </w:rPr>
        <w:t xml:space="preserve">Thành viên thực hiện:</w:t>
      </w:r>
      <w:r>
        <w:rPr>
          <w:rFonts w:ascii="Be Vietnam Pro" w:hAnsi="Be Vietnam Pro" w:eastAsia="Be Vietnam Pro" w:cs="Be Vietnam Pro"/>
          <w:color w:val="000000" w:themeColor="text1"/>
          <w:sz w:val="24"/>
          <w:szCs w:val="24"/>
        </w:rPr>
      </w:r>
    </w:p>
    <w:p>
      <w:pPr>
        <w:pStyle w:val="696"/>
        <w:numPr>
          <w:ilvl w:val="0"/>
          <w:numId w:val="2"/>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Đàm Phú Quý</w:t>
      </w:r>
      <w:r>
        <w:rPr>
          <w:rFonts w:ascii="Be Vietnam Pro" w:hAnsi="Be Vietnam Pro" w:eastAsia="Be Vietnam Pro" w:cs="Be Vietnam Pro"/>
          <w:color w:val="000000" w:themeColor="text1"/>
          <w:sz w:val="24"/>
          <w:szCs w:val="24"/>
        </w:rPr>
        <w:t xml:space="preserve"> </w:t>
      </w:r>
      <w:r>
        <w:rPr>
          <w:rFonts w:ascii="Be Vietnam Pro" w:hAnsi="Be Vietnam Pro" w:eastAsia="Be Vietnam Pro" w:cs="Be Vietnam Pro"/>
          <w:color w:val="000000" w:themeColor="text1"/>
          <w:sz w:val="24"/>
          <w:szCs w:val="24"/>
        </w:rPr>
        <w:t xml:space="preserve">- Lớp:</w:t>
      </w:r>
      <w:r>
        <w:rPr>
          <w:rFonts w:ascii="Be Vietnam Pro" w:hAnsi="Be Vietnam Pro" w:eastAsia="Be Vietnam Pro" w:cs="Be Vietnam Pro"/>
          <w:color w:val="000000" w:themeColor="text1"/>
          <w:sz w:val="24"/>
          <w:szCs w:val="24"/>
        </w:rPr>
        <w:t xml:space="preserve"> </w:t>
      </w:r>
      <w:r>
        <w:rPr>
          <w:rStyle w:val="737"/>
          <w:rFonts w:ascii="Be Vietnam Pro" w:hAnsi="Be Vietnam Pro" w:eastAsia="Be Vietnam Pro" w:cs="Be Vietnam Pro"/>
          <w:color w:val="000000" w:themeColor="text1"/>
          <w:sz w:val="24"/>
          <w:szCs w:val="24"/>
        </w:rPr>
        <w:t xml:space="preserve">24T_DT2</w:t>
      </w:r>
      <w:r>
        <w:rPr>
          <w:rFonts w:ascii="Be Vietnam Pro" w:hAnsi="Be Vietnam Pro" w:eastAsia="Be Vietnam Pro" w:cs="Be Vietnam Pro"/>
          <w:color w:val="000000" w:themeColor="text1"/>
          <w:sz w:val="24"/>
          <w:szCs w:val="24"/>
        </w:rPr>
      </w:r>
    </w:p>
    <w:p>
      <w:pPr>
        <w:pStyle w:val="696"/>
        <w:numPr>
          <w:ilvl w:val="0"/>
          <w:numId w:val="2"/>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Trần Lê Phi Long</w:t>
      </w:r>
      <w:r>
        <w:rPr>
          <w:rFonts w:ascii="Be Vietnam Pro" w:hAnsi="Be Vietnam Pro" w:eastAsia="Be Vietnam Pro" w:cs="Be Vietnam Pro"/>
          <w:color w:val="000000" w:themeColor="text1"/>
          <w:sz w:val="24"/>
          <w:szCs w:val="24"/>
        </w:rPr>
        <w:t xml:space="preserve"> </w:t>
      </w:r>
      <w:r>
        <w:rPr>
          <w:rFonts w:ascii="Be Vietnam Pro" w:hAnsi="Be Vietnam Pro" w:eastAsia="Be Vietnam Pro" w:cs="Be Vietnam Pro"/>
          <w:color w:val="000000" w:themeColor="text1"/>
          <w:sz w:val="24"/>
          <w:szCs w:val="24"/>
        </w:rPr>
        <w:t xml:space="preserve">- Lớp:</w:t>
      </w:r>
      <w:r>
        <w:rPr>
          <w:rFonts w:ascii="Be Vietnam Pro" w:hAnsi="Be Vietnam Pro" w:eastAsia="Be Vietnam Pro" w:cs="Be Vietnam Pro"/>
          <w:color w:val="000000" w:themeColor="text1"/>
          <w:sz w:val="24"/>
          <w:szCs w:val="24"/>
        </w:rPr>
        <w:t xml:space="preserve"> </w:t>
      </w:r>
      <w:r>
        <w:rPr>
          <w:rStyle w:val="737"/>
          <w:rFonts w:ascii="Be Vietnam Pro" w:hAnsi="Be Vietnam Pro" w:eastAsia="Be Vietnam Pro" w:cs="Be Vietnam Pro"/>
          <w:color w:val="000000" w:themeColor="text1"/>
          <w:sz w:val="24"/>
          <w:szCs w:val="24"/>
        </w:rPr>
        <w:t xml:space="preserve">24T_DT2</w:t>
      </w:r>
      <w:r>
        <w:rPr>
          <w:rFonts w:ascii="Be Vietnam Pro" w:hAnsi="Be Vietnam Pro" w:eastAsia="Be Vietnam Pro" w:cs="Be Vietnam Pro"/>
          <w:color w:val="000000" w:themeColor="text1"/>
          <w:sz w:val="24"/>
          <w:szCs w:val="24"/>
        </w:rPr>
      </w:r>
      <w:bookmarkEnd w:id="9"/>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14:paraId="53068EB2">
      <w:pPr>
        <w:pStyle w:val="707"/>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highlight w:val="none"/>
        </w:rPr>
      </w:r>
      <w:r>
        <w:rPr>
          <w:rFonts w:ascii="Be Vietnam Pro" w:hAnsi="Be Vietnam Pro" w:eastAsia="Be Vietnam Pro" w:cs="Be Vietnam Pro"/>
          <w:b/>
          <w:bCs/>
          <w:color w:val="000000" w:themeColor="text1"/>
          <w:sz w:val="24"/>
          <w:szCs w:val="24"/>
          <w:highlight w:val="none"/>
        </w:rPr>
      </w:r>
      <w:r>
        <w:rPr>
          <w:rFonts w:ascii="Be Vietnam Pro" w:hAnsi="Be Vietnam Pro" w:eastAsia="Be Vietnam Pro" w:cs="Be Vietnam Pro"/>
          <w:b/>
          <w:bCs/>
          <w:color w:val="000000" w:themeColor="text1"/>
          <w:sz w:val="24"/>
          <w:szCs w:val="24"/>
          <w:highlight w:val="none"/>
        </w:rPr>
      </w:r>
    </w:p>
    <w:p>
      <w:pPr>
        <w:pStyle w:val="707"/>
        <w:pBdr/>
        <w:spacing/>
        <w:ind/>
        <w:rPr>
          <w:rFonts w:ascii="Be Vietnam Pro" w:hAnsi="Be Vietnam Pro" w:eastAsia="Be Vietnam Pro" w:cs="Be Vietnam Pro"/>
          <w:b/>
          <w:bCs/>
          <w:color w:val="000000" w:themeColor="text1"/>
          <w:sz w:val="24"/>
          <w:szCs w:val="24"/>
          <w:highlight w:val="none"/>
        </w:rPr>
      </w:pPr>
      <w:r>
        <w:rPr>
          <w:rFonts w:ascii="Be Vietnam Pro" w:hAnsi="Be Vietnam Pro" w:eastAsia="Be Vietnam Pro" w:cs="Be Vietnam Pro"/>
          <w:b/>
          <w:bCs/>
          <w:color w:val="000000" w:themeColor="text1"/>
          <w:sz w:val="24"/>
          <w:szCs w:val="24"/>
        </w:rPr>
      </w:r>
      <w:bookmarkStart w:id="10" w:name="tên-đề-tài"/>
      <w:r>
        <w:rPr>
          <w:rFonts w:ascii="Be Vietnam Pro" w:hAnsi="Be Vietnam Pro" w:eastAsia="Be Vietnam Pro" w:cs="Be Vietnam Pro"/>
          <w:b/>
          <w:bCs/>
          <w:color w:val="000000" w:themeColor="text1"/>
          <w:sz w:val="24"/>
          <w:szCs w:val="24"/>
        </w:rPr>
        <w:t xml:space="preserve">1. Tên đề tài</w:t>
      </w:r>
      <w:r>
        <w:rPr>
          <w:rFonts w:ascii="Be Vietnam Pro" w:hAnsi="Be Vietnam Pro" w:eastAsia="Be Vietnam Pro" w:cs="Be Vietnam Pro"/>
          <w:b/>
          <w:bCs/>
          <w:color w:val="000000" w:themeColor="text1"/>
          <w:sz w:val="24"/>
          <w:szCs w:val="24"/>
        </w:rPr>
      </w:r>
    </w:p>
    <w:p>
      <w:pPr>
        <w:pStyle w:val="695"/>
        <w:pBdr/>
        <w:spacing/>
        <w:ind/>
        <w:rPr>
          <w:rFonts w:ascii="Be Vietnam Pro" w:hAnsi="Be Vietnam Pro" w:cs="Be Vietnam Pro"/>
          <w:b w:val="0"/>
          <w:bCs w:val="0"/>
          <w:color w:val="000000" w:themeColor="text1"/>
          <w:sz w:val="24"/>
          <w:szCs w:val="24"/>
        </w:rPr>
      </w:pPr>
      <w:r>
        <w:rPr>
          <w:rFonts w:ascii="Be Vietnam Pro" w:hAnsi="Be Vietnam Pro" w:eastAsia="Be Vietnam Pro" w:cs="Be Vietnam Pro"/>
          <w:b w:val="0"/>
          <w:bCs w:val="0"/>
          <w:color w:val="000000" w:themeColor="text1"/>
          <w:sz w:val="24"/>
          <w:szCs w:val="24"/>
        </w:rPr>
        <w:t xml:space="preserve">Triển khai hạ tầng cho nền tảng quản lý tài liệu nội bộ và tự động hóa nghiệp vụ</w:t>
      </w:r>
      <w:r>
        <w:rPr>
          <w:rFonts w:ascii="Be Vietnam Pro" w:hAnsi="Be Vietnam Pro" w:eastAsia="Be Vietnam Pro" w:cs="Be Vietnam Pro"/>
          <w:b w:val="0"/>
          <w:bCs w:val="0"/>
          <w:color w:val="000000" w:themeColor="text1"/>
          <w:sz w:val="24"/>
          <w:szCs w:val="24"/>
        </w:rPr>
      </w:r>
      <w:bookmarkEnd w:id="10"/>
      <w:r>
        <w:rPr>
          <w:rFonts w:ascii="Be Vietnam Pro" w:hAnsi="Be Vietnam Pro" w:eastAsia="Be Vietnam Pro" w:cs="Be Vietnam Pro"/>
          <w:b w:val="0"/>
          <w:bCs w:val="0"/>
          <w:color w:val="000000" w:themeColor="text1"/>
          <w:sz w:val="24"/>
          <w:szCs w:val="24"/>
        </w:rPr>
      </w:r>
      <w:r>
        <w:rPr>
          <w:rFonts w:ascii="Be Vietnam Pro" w:hAnsi="Be Vietnam Pro" w:eastAsia="Be Vietnam Pro" w:cs="Be Vietnam Pro"/>
          <w:b w:val="0"/>
          <w:bCs w:val="0"/>
          <w:color w:val="000000" w:themeColor="text1"/>
          <w:sz w:val="24"/>
          <w:szCs w:val="24"/>
        </w:rPr>
      </w:r>
    </w:p>
    <w:p>
      <w:pPr>
        <w:pStyle w:val="707"/>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1" w:name="đề-tài-giải-quyết"/>
      <w:r>
        <w:rPr>
          <w:rFonts w:ascii="Be Vietnam Pro" w:hAnsi="Be Vietnam Pro" w:eastAsia="Be Vietnam Pro" w:cs="Be Vietnam Pro"/>
          <w:b/>
          <w:bCs/>
          <w:color w:val="000000" w:themeColor="text1"/>
          <w:sz w:val="24"/>
          <w:szCs w:val="24"/>
        </w:rPr>
        <w:t xml:space="preserve">2. Đề tài giải quyết</w:t>
      </w:r>
      <w:r>
        <w:rPr>
          <w:rFonts w:ascii="Be Vietnam Pro" w:hAnsi="Be Vietnam Pro" w:eastAsia="Be Vietnam Pro" w:cs="Be Vietnam Pro"/>
          <w:b/>
          <w:bCs/>
          <w:color w:val="000000" w:themeColor="text1"/>
          <w:sz w:val="24"/>
          <w:szCs w:val="24"/>
        </w:rPr>
      </w:r>
    </w:p>
    <w:p>
      <w:pPr>
        <w:pStyle w:val="695"/>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Trong các tổ chức và doanh nghiệp,</w:t>
      </w:r>
      <w:r>
        <w:rPr>
          <w:rFonts w:ascii="Be Vietnam Pro" w:hAnsi="Be Vietnam Pro" w:eastAsia="Be Vietnam Pro" w:cs="Be Vietnam Pro"/>
          <w:color w:val="000000" w:themeColor="text1"/>
          <w:sz w:val="24"/>
          <w:szCs w:val="24"/>
        </w:rPr>
        <w:t xml:space="preserve"> số lượng tài liệu nội bộ như quy trình, hợp đồng, báo cáo và tài liệu kỹ thuật ngày càng tăng. Việc lưu trữ phân tán hoặc quản lý thủ công có thể gây khó khăn trong quá trình tìm kiếm, kiểm soát quyền truy cập và duy trì tính an toàn, ổn định của dữ liệu.</w:t>
      </w:r>
      <w:r>
        <w:rPr>
          <w:rFonts w:ascii="Be Vietnam Pro" w:hAnsi="Be Vietnam Pro" w:eastAsia="Be Vietnam Pro" w:cs="Be Vietnam Pro"/>
          <w:color w:val="000000" w:themeColor="text1"/>
          <w:sz w:val="24"/>
          <w:szCs w:val="24"/>
        </w:rPr>
      </w:r>
    </w:p>
    <w:p>
      <w:pPr>
        <w:pStyle w:val="694"/>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Bên cạnh đó, người dùng thường phải dành nhiều thời gian để tìm kiếm và tổng hợp thông tin từ lượng tài liệu lớn. Một số thao tác liên quan đến tiếp nhận, xử lý và thông báo trạng thái tài liệu cũng có thể được tự động hóa nhằm giảm công việc lặp lại.</w:t>
      </w:r>
      <w:r>
        <w:rPr>
          <w:rFonts w:ascii="Be Vietnam Pro" w:hAnsi="Be Vietnam Pro" w:eastAsia="Be Vietnam Pro" w:cs="Be Vietnam Pro"/>
          <w:color w:val="000000" w:themeColor="text1"/>
          <w:sz w:val="24"/>
          <w:szCs w:val="24"/>
        </w:rPr>
      </w:r>
    </w:p>
    <w:p>
      <w:pPr>
        <w:pStyle w:val="694"/>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Nhóm sẽ triển khai hạ tầng đáp ứng các yêu cầu về kết nối, lưu trữ, bảo mật, tính sẵn sàng và khả năng mở rộng.</w:t>
      </w:r>
      <w:r>
        <w:rPr>
          <w:rFonts w:ascii="Be Vietnam Pro" w:hAnsi="Be Vietnam Pro" w:eastAsia="Be Vietnam Pro" w:cs="Be Vietnam Pro"/>
          <w:color w:val="000000" w:themeColor="text1"/>
          <w:sz w:val="24"/>
          <w:szCs w:val="24"/>
        </w:rPr>
      </w:r>
      <w:bookmarkEnd w:id="11"/>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707"/>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4" w:name="mục-tiêu-của-đề-tài"/>
      <w:r>
        <w:rPr>
          <w:rFonts w:ascii="Be Vietnam Pro" w:hAnsi="Be Vietnam Pro" w:eastAsia="Be Vietnam Pro" w:cs="Be Vietnam Pro"/>
          <w:b/>
          <w:bCs/>
          <w:color w:val="000000" w:themeColor="text1"/>
          <w:sz w:val="24"/>
          <w:szCs w:val="24"/>
        </w:rPr>
        <w:t xml:space="preserve">3. Mục tiêu của đề tài</w:t>
      </w:r>
      <w:r>
        <w:rPr>
          <w:rFonts w:ascii="Be Vietnam Pro" w:hAnsi="Be Vietnam Pro" w:eastAsia="Be Vietnam Pro" w:cs="Be Vietnam Pro"/>
          <w:b/>
          <w:bCs/>
          <w:color w:val="000000" w:themeColor="text1"/>
          <w:sz w:val="24"/>
          <w:szCs w:val="24"/>
        </w:rPr>
      </w:r>
    </w:p>
    <w:p>
      <w:pPr>
        <w:pStyle w:val="696"/>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Xây dựng chức năng lưu trữ và quản lý tài liệu nội bộ tập trung.</w:t>
      </w:r>
      <w:r>
        <w:rPr>
          <w:rFonts w:ascii="Be Vietnam Pro" w:hAnsi="Be Vietnam Pro" w:eastAsia="Be Vietnam Pro" w:cs="Be Vietnam Pro"/>
          <w:color w:val="000000" w:themeColor="text1"/>
          <w:sz w:val="24"/>
          <w:szCs w:val="24"/>
        </w:rPr>
      </w:r>
    </w:p>
    <w:p>
      <w:pPr>
        <w:pStyle w:val="696"/>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Đảm bảo người dùng chỉ có thể truy cập các tài liệu phù hợp với quyền được cấp.</w:t>
      </w:r>
      <w:r>
        <w:rPr>
          <w:rFonts w:ascii="Be Vietnam Pro" w:hAnsi="Be Vietnam Pro" w:eastAsia="Be Vietnam Pro" w:cs="Be Vietnam Pro"/>
          <w:color w:val="000000" w:themeColor="text1"/>
          <w:sz w:val="24"/>
          <w:szCs w:val="24"/>
        </w:rPr>
      </w:r>
    </w:p>
    <w:p>
      <w:pPr>
        <w:pStyle w:val="696"/>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Hỗ trợ tìm kiếm, tra cứu và khai thác thông tin từ tài liệu bằng trí tuệ nhân tạo.</w:t>
      </w:r>
      <w:r>
        <w:rPr>
          <w:rFonts w:ascii="Be Vietnam Pro" w:hAnsi="Be Vietnam Pro" w:eastAsia="Be Vietnam Pro" w:cs="Be Vietnam Pro"/>
          <w:color w:val="000000" w:themeColor="text1"/>
          <w:sz w:val="24"/>
          <w:szCs w:val="24"/>
        </w:rPr>
      </w:r>
    </w:p>
    <w:p>
      <w:pPr>
        <w:pStyle w:val="696"/>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Tự động hóa một số bước xử lý tài liệu nhằm giảm thao tác thủ công.</w:t>
      </w:r>
      <w:r>
        <w:rPr>
          <w:rFonts w:ascii="Be Vietnam Pro" w:hAnsi="Be Vietnam Pro" w:eastAsia="Be Vietnam Pro" w:cs="Be Vietnam Pro"/>
          <w:color w:val="000000" w:themeColor="text1"/>
          <w:sz w:val="24"/>
          <w:szCs w:val="24"/>
        </w:rPr>
      </w:r>
    </w:p>
    <w:p>
      <w:pPr>
        <w:pStyle w:val="696"/>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Triển khai môi trường hạ tầng có khả năng kết nối các thành phần của hệ thống một cách ổn định và an toàn.</w:t>
      </w:r>
      <w:r>
        <w:rPr>
          <w:rFonts w:ascii="Be Vietnam Pro" w:hAnsi="Be Vietnam Pro" w:eastAsia="Be Vietnam Pro" w:cs="Be Vietnam Pro"/>
          <w:color w:val="000000" w:themeColor="text1"/>
          <w:sz w:val="24"/>
          <w:szCs w:val="24"/>
        </w:rPr>
      </w:r>
    </w:p>
    <w:p>
      <w:pPr>
        <w:pStyle w:val="696"/>
        <w:numPr>
          <w:ilvl w:val="0"/>
          <w:numId w:val="9"/>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Theo dõi trạng thái hoạt động của hệ thống và đánh giá khả năng vận hành của hạ tầng trong môi trường thử nghiệm.</w:t>
      </w:r>
      <w:r>
        <w:rPr>
          <w:rFonts w:ascii="Be Vietnam Pro" w:hAnsi="Be Vietnam Pro" w:eastAsia="Be Vietnam Pro" w:cs="Be Vietnam Pro"/>
          <w:color w:val="000000" w:themeColor="text1"/>
          <w:sz w:val="24"/>
          <w:szCs w:val="24"/>
        </w:rPr>
      </w:r>
      <w:bookmarkEnd w:id="13"/>
      <w:r>
        <w:rPr>
          <w:rFonts w:ascii="Be Vietnam Pro" w:hAnsi="Be Vietnam Pro" w:eastAsia="Be Vietnam Pro" w:cs="Be Vietnam Pro"/>
          <w:color w:val="000000" w:themeColor="text1"/>
          <w:sz w:val="24"/>
          <w:szCs w:val="24"/>
        </w:rPr>
      </w:r>
      <w:bookmarkEnd w:id="14"/>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707"/>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7" w:name="đối-tượng-và-phạm-vi-của-đề-tài"/>
      <w:r>
        <w:rPr>
          <w:rFonts w:ascii="Be Vietnam Pro" w:hAnsi="Be Vietnam Pro" w:eastAsia="Be Vietnam Pro" w:cs="Be Vietnam Pro"/>
          <w:b/>
          <w:bCs/>
          <w:color w:val="000000" w:themeColor="text1"/>
          <w:sz w:val="24"/>
          <w:szCs w:val="24"/>
        </w:rPr>
        <w:t xml:space="preserve">4. Đối tượng và phạm vi của đề tài</w:t>
      </w:r>
      <w:r>
        <w:rPr>
          <w:rFonts w:ascii="Be Vietnam Pro" w:hAnsi="Be Vietnam Pro" w:eastAsia="Be Vietnam Pro" w:cs="Be Vietnam Pro"/>
          <w:b/>
          <w:bCs/>
          <w:color w:val="000000" w:themeColor="text1"/>
          <w:sz w:val="24"/>
          <w:szCs w:val="24"/>
        </w:rPr>
      </w:r>
    </w:p>
    <w:p>
      <w:pPr>
        <w:pStyle w:val="708"/>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5" w:name="đối-tượng-hướng-đến"/>
      <w:r>
        <w:rPr>
          <w:rFonts w:ascii="Be Vietnam Pro" w:hAnsi="Be Vietnam Pro" w:eastAsia="Be Vietnam Pro" w:cs="Be Vietnam Pro"/>
          <w:b/>
          <w:bCs/>
          <w:color w:val="000000" w:themeColor="text1"/>
          <w:sz w:val="24"/>
          <w:szCs w:val="24"/>
        </w:rPr>
        <w:t xml:space="preserve">4.1. Đối tượng hướng đến</w:t>
      </w:r>
      <w:r>
        <w:rPr>
          <w:rFonts w:ascii="Be Vietnam Pro" w:hAnsi="Be Vietnam Pro" w:eastAsia="Be Vietnam Pro" w:cs="Be Vietnam Pro"/>
          <w:b/>
          <w:bCs/>
          <w:color w:val="000000" w:themeColor="text1"/>
          <w:sz w:val="24"/>
          <w:szCs w:val="24"/>
        </w:rPr>
      </w:r>
    </w:p>
    <w:p>
      <w:pPr>
        <w:pStyle w:val="695"/>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Đề tài hướng đến mô hình quản lý tài liệu trong phạm vi nội bộ của tổ chức hoặc doanh nghiệp, nơi người dùng cần lưu trữ, tìm kiếm và khai thác thông tin từ các tài liệu dùng chung.</w:t>
      </w:r>
      <w:bookmarkEnd w:id="15"/>
      <w:r>
        <w:rPr>
          <w:color w:val="000000" w:themeColor="text1"/>
          <w:sz w:val="24"/>
          <w:szCs w:val="24"/>
        </w:rPr>
      </w:r>
      <w:r>
        <w:rPr>
          <w:rFonts w:ascii="Be Vietnam Pro" w:hAnsi="Be Vietnam Pro" w:eastAsia="Be Vietnam Pro" w:cs="Be Vietnam Pro"/>
          <w:color w:val="000000" w:themeColor="text1"/>
          <w:sz w:val="24"/>
          <w:szCs w:val="24"/>
        </w:rPr>
      </w:r>
    </w:p>
    <w:p>
      <w:pPr>
        <w:pStyle w:val="708"/>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6" w:name="phạm-vi-thực-hiện"/>
      <w:r>
        <w:rPr>
          <w:rFonts w:ascii="Be Vietnam Pro" w:hAnsi="Be Vietnam Pro" w:eastAsia="Be Vietnam Pro" w:cs="Be Vietnam Pro"/>
          <w:b/>
          <w:bCs/>
          <w:color w:val="000000" w:themeColor="text1"/>
          <w:sz w:val="24"/>
          <w:szCs w:val="24"/>
        </w:rPr>
        <w:t xml:space="preserve">4.2. Phạm vi thực hiện</w:t>
      </w:r>
      <w:r>
        <w:rPr>
          <w:rFonts w:ascii="Be Vietnam Pro" w:hAnsi="Be Vietnam Pro" w:eastAsia="Be Vietnam Pro" w:cs="Be Vietnam Pro"/>
          <w:b/>
          <w:bCs/>
          <w:color w:val="000000" w:themeColor="text1"/>
          <w:sz w:val="24"/>
          <w:szCs w:val="24"/>
        </w:rPr>
      </w:r>
    </w:p>
    <w:p>
      <w:pPr>
        <w:pStyle w:val="695"/>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Trong giai đoạn đầu, nhóm tập trung với các chức năng thiết yếu.</w:t>
      </w:r>
      <w:r>
        <w:rPr>
          <w:rFonts w:ascii="Be Vietnam Pro" w:hAnsi="Be Vietnam Pro" w:eastAsia="Be Vietnam Pro" w:cs="Be Vietnam Pro"/>
          <w:color w:val="000000" w:themeColor="text1"/>
          <w:sz w:val="24"/>
          <w:szCs w:val="24"/>
        </w:rPr>
      </w:r>
    </w:p>
    <w:p>
      <w:pPr>
        <w:pStyle w:val="694"/>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Phạm vi chính gồm:</w:t>
      </w:r>
      <w:r>
        <w:rPr>
          <w:rFonts w:ascii="Be Vietnam Pro" w:hAnsi="Be Vietnam Pro" w:eastAsia="Be Vietnam Pro" w:cs="Be Vietnam Pro"/>
          <w:color w:val="000000" w:themeColor="text1"/>
          <w:sz w:val="24"/>
          <w:szCs w:val="24"/>
        </w:rPr>
      </w:r>
    </w:p>
    <w:p>
      <w:pPr>
        <w:pStyle w:val="696"/>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Quản lý người dùng và quyền truy cập cơ bản.</w:t>
      </w:r>
      <w:r>
        <w:rPr>
          <w:rFonts w:ascii="Be Vietnam Pro" w:hAnsi="Be Vietnam Pro" w:eastAsia="Be Vietnam Pro" w:cs="Be Vietnam Pro"/>
          <w:color w:val="000000" w:themeColor="text1"/>
          <w:sz w:val="24"/>
          <w:szCs w:val="24"/>
        </w:rPr>
      </w:r>
    </w:p>
    <w:p>
      <w:pPr>
        <w:pStyle w:val="696"/>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Tải lên, lưu trữ, xem và quản lý tài liệu.</w:t>
      </w:r>
      <w:r>
        <w:rPr>
          <w:rFonts w:ascii="Be Vietnam Pro" w:hAnsi="Be Vietnam Pro" w:eastAsia="Be Vietnam Pro" w:cs="Be Vietnam Pro"/>
          <w:color w:val="000000" w:themeColor="text1"/>
          <w:sz w:val="24"/>
          <w:szCs w:val="24"/>
        </w:rPr>
      </w:r>
    </w:p>
    <w:p>
      <w:pPr>
        <w:pStyle w:val="696"/>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Xử lý và lập chỉ mục nội dung tài liệu.</w:t>
      </w:r>
      <w:r>
        <w:rPr>
          <w:rFonts w:ascii="Be Vietnam Pro" w:hAnsi="Be Vietnam Pro" w:eastAsia="Be Vietnam Pro" w:cs="Be Vietnam Pro"/>
          <w:color w:val="000000" w:themeColor="text1"/>
          <w:sz w:val="24"/>
          <w:szCs w:val="24"/>
        </w:rPr>
      </w:r>
    </w:p>
    <w:p>
      <w:pPr>
        <w:pStyle w:val="696"/>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Hỏi đáp và tra cứu thông tin dựa trên tài liệu đã được lưu trữ.</w:t>
      </w:r>
      <w:r>
        <w:rPr>
          <w:rFonts w:ascii="Be Vietnam Pro" w:hAnsi="Be Vietnam Pro" w:eastAsia="Be Vietnam Pro" w:cs="Be Vietnam Pro"/>
          <w:color w:val="000000" w:themeColor="text1"/>
          <w:sz w:val="24"/>
          <w:szCs w:val="24"/>
        </w:rPr>
      </w:r>
    </w:p>
    <w:p>
      <w:pPr>
        <w:pStyle w:val="696"/>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Tự động thực hiện một số tác vụ sau khi tài liệu được tiếp nhận hoặc xử lý.</w:t>
      </w:r>
      <w:r>
        <w:rPr>
          <w:rFonts w:ascii="Be Vietnam Pro" w:hAnsi="Be Vietnam Pro" w:eastAsia="Be Vietnam Pro" w:cs="Be Vietnam Pro"/>
          <w:color w:val="000000" w:themeColor="text1"/>
          <w:sz w:val="24"/>
          <w:szCs w:val="24"/>
        </w:rPr>
      </w:r>
    </w:p>
    <w:p>
      <w:pPr>
        <w:pStyle w:val="696"/>
        <w:numPr>
          <w:ilvl w:val="0"/>
          <w:numId w:val="10"/>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Triển khai và kiểm thử hệ thống trên môi trường hạ tầng phục vụ mục tiêu học tập và đánh giá.</w:t>
      </w:r>
      <w:r>
        <w:rPr>
          <w:rFonts w:ascii="Be Vietnam Pro" w:hAnsi="Be Vietnam Pro" w:eastAsia="Be Vietnam Pro" w:cs="Be Vietnam Pro"/>
          <w:color w:val="000000" w:themeColor="text1"/>
          <w:sz w:val="24"/>
          <w:szCs w:val="24"/>
        </w:rPr>
      </w:r>
    </w:p>
    <w:p>
      <w:pPr>
        <w:pStyle w:val="707"/>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19" w:name="các-tính-năng-dự-kiến-cơ-bản"/>
      <w:r>
        <w:rPr>
          <w:rFonts w:ascii="Be Vietnam Pro" w:hAnsi="Be Vietnam Pro" w:eastAsia="Be Vietnam Pro" w:cs="Be Vietnam Pro"/>
          <w:b/>
          <w:bCs/>
          <w:color w:val="000000" w:themeColor="text1"/>
          <w:sz w:val="24"/>
          <w:szCs w:val="24"/>
        </w:rPr>
        <w:t xml:space="preserve">5. Các tính năng dự kiến</w:t>
      </w:r>
      <w:r>
        <w:rPr>
          <w:rFonts w:ascii="Be Vietnam Pro" w:hAnsi="Be Vietnam Pro" w:eastAsia="Be Vietnam Pro" w:cs="Be Vietnam Pro"/>
          <w:b/>
          <w:bCs/>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Quản lý người dùng và phân quyền</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Cho phép xác thực người dùng và kiểm soát quyền truy cập đối với tài liệu nội bộ.</w:t>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Quản lý tài liệu</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Cho phép tải lên, lưu trữ, xem, tải xuống và quản lý thông tin cơ bản của tài liệu.</w:t>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Xử lý nội dung tài liệu</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Hệ thống tự động xử lý nội dung tài liệu sau khi được tải lên để phục vụ cho việc tìm kiếm và tra cứu.</w:t>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Hỏi đáp và tra cứu thông tin</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Người dùng có thể đặt câu hỏi và nhận câu trả lời dựa trên nội dung các tài liệu mà mình được phép truy cập.</w:t>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Tự động hóa tác vụ cơ bản</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Hệ thống có thể tự động thực hiện một số tác vụ như xử lý tài liệu mới hoặc thông báo khi quá trình xử lý hoàn tất.</w:t>
      </w:r>
      <w:r>
        <w:rPr>
          <w:rFonts w:ascii="Be Vietnam Pro" w:hAnsi="Be Vietnam Pro" w:eastAsia="Be Vietnam Pro" w:cs="Be Vietnam Pro"/>
          <w:color w:val="000000" w:themeColor="text1"/>
          <w:sz w:val="24"/>
          <w:szCs w:val="24"/>
        </w:rPr>
      </w:r>
    </w:p>
    <w:p>
      <w:pPr>
        <w:numPr>
          <w:ilvl w:val="0"/>
          <w:numId w:val="6"/>
        </w:numPr>
        <w:pBdr/>
        <w:spacing/>
        <w:ind/>
        <w:rPr>
          <w:rFonts w:ascii="Be Vietnam Pro" w:hAnsi="Be Vietnam Pro" w:cs="Be Vietnam Pro"/>
          <w:color w:val="000000" w:themeColor="text1"/>
          <w:sz w:val="24"/>
          <w:szCs w:val="24"/>
        </w:rPr>
      </w:pPr>
      <w:r>
        <w:rPr>
          <w:rFonts w:ascii="Be Vietnam Pro" w:hAnsi="Be Vietnam Pro" w:eastAsia="Be Vietnam Pro" w:cs="Be Vietnam Pro"/>
          <w:b/>
          <w:bCs/>
          <w:color w:val="000000" w:themeColor="text1"/>
          <w:sz w:val="24"/>
          <w:szCs w:val="24"/>
        </w:rPr>
        <w:t xml:space="preserve">Theo dõi trạng thái hệ thống</w:t>
      </w:r>
      <w:r>
        <w:rPr>
          <w:rFonts w:ascii="Be Vietnam Pro" w:hAnsi="Be Vietnam Pro" w:eastAsia="Be Vietnam Pro" w:cs="Be Vietnam Pro"/>
          <w:color w:val="000000" w:themeColor="text1"/>
          <w:sz w:val="24"/>
          <w:szCs w:val="24"/>
        </w:rPr>
        <w:br/>
      </w:r>
      <w:r>
        <w:rPr>
          <w:rFonts w:ascii="Be Vietnam Pro" w:hAnsi="Be Vietnam Pro" w:eastAsia="Be Vietnam Pro" w:cs="Be Vietnam Pro"/>
          <w:color w:val="000000" w:themeColor="text1"/>
          <w:sz w:val="24"/>
          <w:szCs w:val="24"/>
        </w:rPr>
        <w:t xml:space="preserve">Hỗ trợ ghi nhận trạng thái hoạt động và các thông tin cần thiết để phục vụ kiểm tra, đánh giá và xử lý sự cố trong quá trình thử nghiệm.</w:t>
      </w:r>
      <w:r>
        <w:rPr>
          <w:rFonts w:ascii="Be Vietnam Pro" w:hAnsi="Be Vietnam Pro" w:eastAsia="Be Vietnam Pro" w:cs="Be Vietnam Pro"/>
          <w:color w:val="000000" w:themeColor="text1"/>
          <w:sz w:val="24"/>
          <w:szCs w:val="24"/>
        </w:rPr>
      </w:r>
      <w:bookmarkEnd w:id="19"/>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p>
    <w:p>
      <w:pPr>
        <w:pStyle w:val="707"/>
        <w:pBdr/>
        <w:spacing/>
        <w:ind/>
        <w:rPr>
          <w:rFonts w:ascii="Be Vietnam Pro" w:hAnsi="Be Vietnam Pro" w:cs="Be Vietnam Pro"/>
          <w:b/>
          <w:bCs/>
          <w:color w:val="000000" w:themeColor="text1"/>
          <w:sz w:val="24"/>
          <w:szCs w:val="24"/>
        </w:rPr>
      </w:pPr>
      <w:r>
        <w:rPr>
          <w:rFonts w:ascii="Be Vietnam Pro" w:hAnsi="Be Vietnam Pro" w:eastAsia="Be Vietnam Pro" w:cs="Be Vietnam Pro"/>
          <w:b/>
          <w:bCs/>
          <w:color w:val="000000" w:themeColor="text1"/>
          <w:sz w:val="24"/>
          <w:szCs w:val="24"/>
        </w:rPr>
      </w:r>
      <w:bookmarkStart w:id="20" w:name="định-hướng-triển-khai-hạ-tầng"/>
      <w:r>
        <w:rPr>
          <w:rFonts w:ascii="Be Vietnam Pro" w:hAnsi="Be Vietnam Pro" w:eastAsia="Be Vietnam Pro" w:cs="Be Vietnam Pro"/>
          <w:b/>
          <w:bCs/>
          <w:color w:val="000000" w:themeColor="text1"/>
          <w:sz w:val="24"/>
          <w:szCs w:val="24"/>
        </w:rPr>
        <w:t xml:space="preserve">6. Định hướng triển khai hạ tầng</w:t>
      </w:r>
      <w:r>
        <w:rPr>
          <w:rFonts w:ascii="Be Vietnam Pro" w:hAnsi="Be Vietnam Pro" w:eastAsia="Be Vietnam Pro" w:cs="Be Vietnam Pro"/>
          <w:b/>
          <w:bCs/>
          <w:color w:val="000000" w:themeColor="text1"/>
          <w:sz w:val="24"/>
          <w:szCs w:val="24"/>
        </w:rPr>
      </w:r>
    </w:p>
    <w:p>
      <w:pPr>
        <w:pStyle w:val="695"/>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Hạ tầng của hệ thống được xây dựng nhằm đáp ứng các yêu cầu chính sau:</w:t>
      </w:r>
      <w:r>
        <w:rPr>
          <w:rFonts w:ascii="Be Vietnam Pro" w:hAnsi="Be Vietnam Pro" w:eastAsia="Be Vietnam Pro" w:cs="Be Vietnam Pro"/>
          <w:color w:val="000000" w:themeColor="text1"/>
          <w:sz w:val="24"/>
          <w:szCs w:val="24"/>
        </w:rPr>
      </w:r>
    </w:p>
    <w:p>
      <w:pPr>
        <w:pStyle w:val="696"/>
        <w:numPr>
          <w:ilvl w:val="0"/>
          <w:numId w:val="11"/>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Cung cấp môi trường vận hành cho các thành phần của nền tảng.</w:t>
      </w:r>
      <w:r>
        <w:rPr>
          <w:rFonts w:ascii="Be Vietnam Pro" w:hAnsi="Be Vietnam Pro" w:eastAsia="Be Vietnam Pro" w:cs="Be Vietnam Pro"/>
          <w:color w:val="000000" w:themeColor="text1"/>
          <w:sz w:val="24"/>
          <w:szCs w:val="24"/>
        </w:rPr>
      </w:r>
    </w:p>
    <w:p>
      <w:pPr>
        <w:pStyle w:val="696"/>
        <w:numPr>
          <w:ilvl w:val="0"/>
          <w:numId w:val="11"/>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Đảm bảo kết nối và trao đổi dữ liệu ổn định giữa các thành phần.</w:t>
      </w:r>
      <w:r>
        <w:rPr>
          <w:rFonts w:ascii="Be Vietnam Pro" w:hAnsi="Be Vietnam Pro" w:eastAsia="Be Vietnam Pro" w:cs="Be Vietnam Pro"/>
          <w:color w:val="000000" w:themeColor="text1"/>
          <w:sz w:val="24"/>
          <w:szCs w:val="24"/>
        </w:rPr>
      </w:r>
    </w:p>
    <w:p>
      <w:pPr>
        <w:pStyle w:val="696"/>
        <w:numPr>
          <w:ilvl w:val="0"/>
          <w:numId w:val="11"/>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Tách biệt dữ liệu và dịch vụ cần thiết nhằm tăng tính an toàn và thuận tiện trong quản lý.</w:t>
      </w:r>
      <w:r>
        <w:rPr>
          <w:rFonts w:ascii="Be Vietnam Pro" w:hAnsi="Be Vietnam Pro" w:eastAsia="Be Vietnam Pro" w:cs="Be Vietnam Pro"/>
          <w:color w:val="000000" w:themeColor="text1"/>
          <w:sz w:val="24"/>
          <w:szCs w:val="24"/>
        </w:rPr>
      </w:r>
    </w:p>
    <w:p>
      <w:pPr>
        <w:pStyle w:val="696"/>
        <w:numPr>
          <w:ilvl w:val="0"/>
          <w:numId w:val="11"/>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Có cơ chế lưu trữ dữ liệu phù hợp với đặc điểm của tài liệu nội bộ.</w:t>
      </w:r>
      <w:r>
        <w:rPr>
          <w:rFonts w:ascii="Be Vietnam Pro" w:hAnsi="Be Vietnam Pro" w:eastAsia="Be Vietnam Pro" w:cs="Be Vietnam Pro"/>
          <w:color w:val="000000" w:themeColor="text1"/>
          <w:sz w:val="24"/>
          <w:szCs w:val="24"/>
        </w:rPr>
      </w:r>
    </w:p>
    <w:p>
      <w:pPr>
        <w:pStyle w:val="696"/>
        <w:numPr>
          <w:ilvl w:val="0"/>
          <w:numId w:val="11"/>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Hỗ trợ theo dõi trạng thái hoạt động và ghi nhận lỗi của hệ thống.</w:t>
      </w:r>
      <w:r>
        <w:rPr>
          <w:rFonts w:ascii="Be Vietnam Pro" w:hAnsi="Be Vietnam Pro" w:eastAsia="Be Vietnam Pro" w:cs="Be Vietnam Pro"/>
          <w:color w:val="000000" w:themeColor="text1"/>
          <w:sz w:val="24"/>
          <w:szCs w:val="24"/>
        </w:rPr>
      </w:r>
    </w:p>
    <w:p>
      <w:pPr>
        <w:pStyle w:val="696"/>
        <w:numPr>
          <w:ilvl w:val="0"/>
          <w:numId w:val="11"/>
        </w:numPr>
        <w:pBdr/>
        <w:spacing/>
        <w:ind/>
        <w:rPr>
          <w:rFonts w:ascii="Be Vietnam Pro" w:hAnsi="Be Vietnam Pro" w:cs="Be Vietnam Pro"/>
          <w:color w:val="000000" w:themeColor="text1"/>
          <w:sz w:val="24"/>
          <w:szCs w:val="24"/>
        </w:rPr>
      </w:pPr>
      <w:r>
        <w:rPr>
          <w:rFonts w:ascii="Be Vietnam Pro" w:hAnsi="Be Vietnam Pro" w:eastAsia="Be Vietnam Pro" w:cs="Be Vietnam Pro"/>
          <w:color w:val="000000" w:themeColor="text1"/>
          <w:sz w:val="24"/>
          <w:szCs w:val="24"/>
        </w:rPr>
        <w:t xml:space="preserve">Cho phép thử nghiệm các phương án triển khai và mở rộng hạ tầng trong quá trình thực hiện đề tài.</w:t>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r>
        <w:rPr>
          <w:rFonts w:ascii="Be Vietnam Pro" w:hAnsi="Be Vietnam Pro" w:eastAsia="Be Vietnam Pro" w:cs="Be Vietnam Pro"/>
          <w:color w:val="000000" w:themeColor="text1"/>
          <w:sz w:val="24"/>
          <w:szCs w:val="24"/>
        </w:rPr>
      </w:r>
      <w:r>
        <w:rPr>
          <w:rFonts w:ascii="Be Vietnam Pro" w:hAnsi="Be Vietnam Pro" w:cs="Be Vietnam Pro"/>
          <w:color w:val="000000" w:themeColor="text1"/>
          <w:sz w:val="24"/>
          <w:szCs w:val="24"/>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Be Vietnam Pro"/>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A99411"/>
    <w:lvl w:ilvl="0">
      <w:isLgl w:val="false"/>
      <w:lvlJc w:val="left"/>
      <w:lvlText w:val="%1)"/>
      <w:numFmt w:val="lowerLetter"/>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3">
    <w:nsid w:val="43111C6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FE8B9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628082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2"/>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3"/>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93"/>
    <w:next w:val="693"/>
    <w:link w:val="164"/>
    <w:uiPriority w:val="29"/>
    <w:qFormat/>
    <w:pPr>
      <w:pBdr/>
      <w:spacing w:before="160"/>
      <w:ind/>
      <w:jc w:val="center"/>
    </w:pPr>
    <w:rPr>
      <w:i/>
      <w:iCs/>
      <w:color w:val="404040" w:themeColor="text1" w:themeTint="BF"/>
    </w:rPr>
  </w:style>
  <w:style w:type="character" w:styleId="164">
    <w:name w:val="Quote Char"/>
    <w:basedOn w:val="727"/>
    <w:link w:val="163"/>
    <w:uiPriority w:val="29"/>
    <w:pPr>
      <w:pBdr/>
      <w:spacing/>
      <w:ind/>
    </w:pPr>
    <w:rPr>
      <w:i/>
      <w:iCs/>
      <w:color w:val="404040" w:themeColor="text1" w:themeTint="BF"/>
    </w:rPr>
  </w:style>
  <w:style w:type="paragraph" w:styleId="165">
    <w:name w:val="List Paragraph"/>
    <w:basedOn w:val="693"/>
    <w:uiPriority w:val="34"/>
    <w:qFormat/>
    <w:pPr>
      <w:pBdr/>
      <w:spacing/>
      <w:ind w:left="720"/>
      <w:contextualSpacing w:val="true"/>
    </w:pPr>
  </w:style>
  <w:style w:type="character" w:styleId="166">
    <w:name w:val="Intense Emphasis"/>
    <w:basedOn w:val="727"/>
    <w:uiPriority w:val="21"/>
    <w:qFormat/>
    <w:pPr>
      <w:pBdr/>
      <w:spacing/>
      <w:ind/>
    </w:pPr>
    <w:rPr>
      <w:i/>
      <w:iCs/>
      <w:color w:val="0f4761" w:themeColor="accent1" w:themeShade="BF"/>
    </w:rPr>
  </w:style>
  <w:style w:type="paragraph" w:styleId="167">
    <w:name w:val="Intense Quote"/>
    <w:basedOn w:val="693"/>
    <w:next w:val="69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7"/>
    <w:link w:val="167"/>
    <w:uiPriority w:val="30"/>
    <w:pPr>
      <w:pBdr/>
      <w:spacing/>
      <w:ind/>
    </w:pPr>
    <w:rPr>
      <w:i/>
      <w:iCs/>
      <w:color w:val="0f4761" w:themeColor="accent1" w:themeShade="BF"/>
    </w:rPr>
  </w:style>
  <w:style w:type="character" w:styleId="169">
    <w:name w:val="Intense Reference"/>
    <w:basedOn w:val="727"/>
    <w:uiPriority w:val="32"/>
    <w:qFormat/>
    <w:pPr>
      <w:pBdr/>
      <w:spacing/>
      <w:ind/>
    </w:pPr>
    <w:rPr>
      <w:b/>
      <w:bCs/>
      <w:smallCaps/>
      <w:color w:val="0f4761" w:themeColor="accent1" w:themeShade="BF"/>
      <w:spacing w:val="5"/>
    </w:rPr>
  </w:style>
  <w:style w:type="paragraph" w:styleId="170">
    <w:name w:val="No Spacing"/>
    <w:basedOn w:val="693"/>
    <w:uiPriority w:val="1"/>
    <w:qFormat/>
    <w:pPr>
      <w:pBdr/>
      <w:spacing w:after="0" w:line="240" w:lineRule="auto"/>
      <w:ind/>
    </w:pPr>
  </w:style>
  <w:style w:type="character" w:styleId="171">
    <w:name w:val="Subtle Emphasis"/>
    <w:basedOn w:val="727"/>
    <w:uiPriority w:val="19"/>
    <w:qFormat/>
    <w:pPr>
      <w:pBdr/>
      <w:spacing/>
      <w:ind/>
    </w:pPr>
    <w:rPr>
      <w:i/>
      <w:iCs/>
      <w:color w:val="404040" w:themeColor="text1" w:themeTint="BF"/>
    </w:rPr>
  </w:style>
  <w:style w:type="character" w:styleId="172">
    <w:name w:val="Emphasis"/>
    <w:basedOn w:val="727"/>
    <w:uiPriority w:val="20"/>
    <w:qFormat/>
    <w:pPr>
      <w:pBdr/>
      <w:spacing/>
      <w:ind/>
    </w:pPr>
    <w:rPr>
      <w:i/>
      <w:iCs/>
    </w:rPr>
  </w:style>
  <w:style w:type="character" w:styleId="173">
    <w:name w:val="Strong"/>
    <w:basedOn w:val="727"/>
    <w:uiPriority w:val="22"/>
    <w:qFormat/>
    <w:pPr>
      <w:pBdr/>
      <w:spacing/>
      <w:ind/>
    </w:pPr>
    <w:rPr>
      <w:b/>
      <w:bCs/>
    </w:rPr>
  </w:style>
  <w:style w:type="character" w:styleId="174">
    <w:name w:val="Subtle Reference"/>
    <w:basedOn w:val="727"/>
    <w:uiPriority w:val="31"/>
    <w:qFormat/>
    <w:pPr>
      <w:pBdr/>
      <w:spacing/>
      <w:ind/>
    </w:pPr>
    <w:rPr>
      <w:smallCaps/>
      <w:color w:val="5a5a5a" w:themeColor="text1" w:themeTint="A5"/>
    </w:rPr>
  </w:style>
  <w:style w:type="character" w:styleId="175">
    <w:name w:val="Book Title"/>
    <w:basedOn w:val="727"/>
    <w:uiPriority w:val="33"/>
    <w:qFormat/>
    <w:pPr>
      <w:pBdr/>
      <w:spacing/>
      <w:ind/>
    </w:pPr>
    <w:rPr>
      <w:b/>
      <w:bCs/>
      <w:i/>
      <w:iCs/>
      <w:spacing w:val="5"/>
    </w:rPr>
  </w:style>
  <w:style w:type="paragraph" w:styleId="176">
    <w:name w:val="Header"/>
    <w:basedOn w:val="693"/>
    <w:link w:val="177"/>
    <w:uiPriority w:val="99"/>
    <w:unhideWhenUsed/>
    <w:pPr>
      <w:pBdr/>
      <w:tabs>
        <w:tab w:val="center" w:leader="none" w:pos="4844"/>
        <w:tab w:val="right" w:leader="none" w:pos="9689"/>
      </w:tabs>
      <w:spacing w:after="0" w:line="240" w:lineRule="auto"/>
      <w:ind/>
    </w:pPr>
  </w:style>
  <w:style w:type="character" w:styleId="177">
    <w:name w:val="Header Char"/>
    <w:basedOn w:val="727"/>
    <w:link w:val="176"/>
    <w:uiPriority w:val="99"/>
    <w:pPr>
      <w:pBdr/>
      <w:spacing/>
      <w:ind/>
    </w:pPr>
  </w:style>
  <w:style w:type="paragraph" w:styleId="178">
    <w:name w:val="Footer"/>
    <w:basedOn w:val="693"/>
    <w:link w:val="179"/>
    <w:uiPriority w:val="99"/>
    <w:unhideWhenUsed/>
    <w:pPr>
      <w:pBdr/>
      <w:tabs>
        <w:tab w:val="center" w:leader="none" w:pos="4844"/>
        <w:tab w:val="right" w:leader="none" w:pos="9689"/>
      </w:tabs>
      <w:spacing w:after="0" w:line="240" w:lineRule="auto"/>
      <w:ind/>
    </w:pPr>
  </w:style>
  <w:style w:type="character" w:styleId="179">
    <w:name w:val="Footer Char"/>
    <w:basedOn w:val="727"/>
    <w:link w:val="178"/>
    <w:uiPriority w:val="99"/>
    <w:pPr>
      <w:pBdr/>
      <w:spacing/>
      <w:ind/>
    </w:pPr>
  </w:style>
  <w:style w:type="character" w:styleId="182">
    <w:name w:val="Footnote Text Char"/>
    <w:basedOn w:val="727"/>
    <w:link w:val="725"/>
    <w:uiPriority w:val="99"/>
    <w:semiHidden/>
    <w:pPr>
      <w:pBdr/>
      <w:spacing/>
      <w:ind/>
    </w:pPr>
    <w:rPr>
      <w:sz w:val="20"/>
      <w:szCs w:val="20"/>
    </w:rPr>
  </w:style>
  <w:style w:type="paragraph" w:styleId="184">
    <w:name w:val="endnote text"/>
    <w:basedOn w:val="693"/>
    <w:link w:val="185"/>
    <w:uiPriority w:val="99"/>
    <w:semiHidden/>
    <w:unhideWhenUsed/>
    <w:pPr>
      <w:pBdr/>
      <w:spacing w:after="0" w:line="240" w:lineRule="auto"/>
      <w:ind/>
    </w:pPr>
    <w:rPr>
      <w:sz w:val="20"/>
      <w:szCs w:val="20"/>
    </w:rPr>
  </w:style>
  <w:style w:type="character" w:styleId="185">
    <w:name w:val="Endnote Text Char"/>
    <w:basedOn w:val="727"/>
    <w:link w:val="184"/>
    <w:uiPriority w:val="99"/>
    <w:semiHidden/>
    <w:pPr>
      <w:pBdr/>
      <w:spacing/>
      <w:ind/>
    </w:pPr>
    <w:rPr>
      <w:sz w:val="20"/>
      <w:szCs w:val="20"/>
    </w:rPr>
  </w:style>
  <w:style w:type="character" w:styleId="186">
    <w:name w:val="endnote reference"/>
    <w:basedOn w:val="727"/>
    <w:uiPriority w:val="99"/>
    <w:semiHidden/>
    <w:unhideWhenUsed/>
    <w:pPr>
      <w:pBdr/>
      <w:spacing/>
      <w:ind/>
    </w:pPr>
    <w:rPr>
      <w:vertAlign w:val="superscript"/>
    </w:rPr>
  </w:style>
  <w:style w:type="character" w:styleId="188">
    <w:name w:val="FollowedHyperlink"/>
    <w:basedOn w:val="727"/>
    <w:uiPriority w:val="99"/>
    <w:semiHidden/>
    <w:unhideWhenUsed/>
    <w:pPr>
      <w:pBdr/>
      <w:spacing/>
      <w:ind/>
    </w:pPr>
    <w:rPr>
      <w:color w:val="954f72" w:themeColor="followedHyperlink"/>
      <w:u w:val="single"/>
    </w:rPr>
  </w:style>
  <w:style w:type="paragraph" w:styleId="189">
    <w:name w:val="toc 1"/>
    <w:basedOn w:val="693"/>
    <w:next w:val="693"/>
    <w:uiPriority w:val="39"/>
    <w:unhideWhenUsed/>
    <w:pPr>
      <w:pBdr/>
      <w:spacing w:after="100"/>
      <w:ind/>
    </w:pPr>
  </w:style>
  <w:style w:type="paragraph" w:styleId="190">
    <w:name w:val="toc 2"/>
    <w:basedOn w:val="693"/>
    <w:next w:val="693"/>
    <w:uiPriority w:val="39"/>
    <w:unhideWhenUsed/>
    <w:pPr>
      <w:pBdr/>
      <w:spacing w:after="100"/>
      <w:ind w:left="220"/>
    </w:pPr>
  </w:style>
  <w:style w:type="paragraph" w:styleId="191">
    <w:name w:val="toc 3"/>
    <w:basedOn w:val="693"/>
    <w:next w:val="693"/>
    <w:uiPriority w:val="39"/>
    <w:unhideWhenUsed/>
    <w:pPr>
      <w:pBdr/>
      <w:spacing w:after="100"/>
      <w:ind w:left="440"/>
    </w:pPr>
  </w:style>
  <w:style w:type="paragraph" w:styleId="192">
    <w:name w:val="toc 4"/>
    <w:basedOn w:val="693"/>
    <w:next w:val="693"/>
    <w:uiPriority w:val="39"/>
    <w:unhideWhenUsed/>
    <w:pPr>
      <w:pBdr/>
      <w:spacing w:after="100"/>
      <w:ind w:left="660"/>
    </w:pPr>
  </w:style>
  <w:style w:type="paragraph" w:styleId="193">
    <w:name w:val="toc 5"/>
    <w:basedOn w:val="693"/>
    <w:next w:val="693"/>
    <w:uiPriority w:val="39"/>
    <w:unhideWhenUsed/>
    <w:pPr>
      <w:pBdr/>
      <w:spacing w:after="100"/>
      <w:ind w:left="880"/>
    </w:pPr>
  </w:style>
  <w:style w:type="paragraph" w:styleId="194">
    <w:name w:val="toc 6"/>
    <w:basedOn w:val="693"/>
    <w:next w:val="693"/>
    <w:uiPriority w:val="39"/>
    <w:unhideWhenUsed/>
    <w:pPr>
      <w:pBdr/>
      <w:spacing w:after="100"/>
      <w:ind w:left="1100"/>
    </w:pPr>
  </w:style>
  <w:style w:type="paragraph" w:styleId="195">
    <w:name w:val="toc 7"/>
    <w:basedOn w:val="693"/>
    <w:next w:val="693"/>
    <w:uiPriority w:val="39"/>
    <w:unhideWhenUsed/>
    <w:pPr>
      <w:pBdr/>
      <w:spacing w:after="100"/>
      <w:ind w:left="1320"/>
    </w:pPr>
  </w:style>
  <w:style w:type="paragraph" w:styleId="196">
    <w:name w:val="toc 8"/>
    <w:basedOn w:val="693"/>
    <w:next w:val="693"/>
    <w:uiPriority w:val="39"/>
    <w:unhideWhenUsed/>
    <w:pPr>
      <w:pBdr/>
      <w:spacing w:after="100"/>
      <w:ind w:left="1540"/>
    </w:pPr>
  </w:style>
  <w:style w:type="paragraph" w:styleId="197">
    <w:name w:val="toc 9"/>
    <w:basedOn w:val="693"/>
    <w:next w:val="693"/>
    <w:uiPriority w:val="39"/>
    <w:unhideWhenUsed/>
    <w:pPr>
      <w:pBdr/>
      <w:spacing w:after="100"/>
      <w:ind w:left="1760"/>
    </w:pPr>
  </w:style>
  <w:style w:type="character" w:styleId="198">
    <w:name w:val="Placeholder Text"/>
    <w:basedOn w:val="727"/>
    <w:uiPriority w:val="99"/>
    <w:semiHidden/>
    <w:pPr>
      <w:pBdr/>
      <w:spacing/>
      <w:ind/>
    </w:pPr>
    <w:rPr>
      <w:color w:val="666666"/>
    </w:rPr>
  </w:style>
  <w:style w:type="paragraph" w:styleId="209">
    <w:name w:val="table of figures"/>
    <w:basedOn w:val="693"/>
    <w:next w:val="693"/>
    <w:uiPriority w:val="99"/>
    <w:unhideWhenUsed/>
    <w:pPr>
      <w:pBdr/>
      <w:spacing w:after="0" w:afterAutospacing="0"/>
      <w:ind/>
    </w:pPr>
  </w:style>
  <w:style w:type="paragraph" w:styleId="693" w:default="1">
    <w:name w:val="Normal"/>
    <w:qFormat/>
    <w:pPr>
      <w:pBdr/>
      <w:spacing/>
      <w:ind/>
    </w:pPr>
  </w:style>
  <w:style w:type="paragraph" w:styleId="694">
    <w:name w:val="Body Text"/>
    <w:basedOn w:val="693"/>
    <w:link w:val="736"/>
    <w:qFormat/>
    <w:pPr>
      <w:pBdr/>
      <w:spacing w:after="180" w:before="180"/>
      <w:ind/>
    </w:pPr>
  </w:style>
  <w:style w:type="paragraph" w:styleId="695" w:customStyle="1">
    <w:name w:val="First Paragraph"/>
    <w:basedOn w:val="694"/>
    <w:next w:val="694"/>
    <w:qFormat/>
    <w:pPr>
      <w:pBdr/>
      <w:spacing/>
      <w:ind/>
    </w:pPr>
  </w:style>
  <w:style w:type="paragraph" w:styleId="696" w:customStyle="1">
    <w:name w:val="Compact"/>
    <w:basedOn w:val="694"/>
    <w:qFormat/>
    <w:pPr>
      <w:pBdr/>
      <w:spacing w:after="36" w:before="36"/>
      <w:ind/>
    </w:pPr>
  </w:style>
  <w:style w:type="paragraph" w:styleId="697">
    <w:name w:val="Title"/>
    <w:basedOn w:val="693"/>
    <w:next w:val="694"/>
    <w:link w:val="698"/>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98" w:customStyle="1">
    <w:name w:val="Title Char"/>
    <w:basedOn w:val="727"/>
    <w:link w:val="697"/>
    <w:uiPriority w:val="10"/>
    <w:pPr>
      <w:pBdr/>
      <w:spacing/>
      <w:ind/>
    </w:pPr>
    <w:rPr>
      <w:rFonts w:asciiTheme="majorHAnsi" w:hAnsiTheme="majorHAnsi" w:eastAsiaTheme="majorEastAsia" w:cstheme="majorBidi"/>
      <w:sz w:val="56"/>
      <w:szCs w:val="56"/>
    </w:rPr>
  </w:style>
  <w:style w:type="paragraph" w:styleId="699">
    <w:name w:val="Subtitle"/>
    <w:basedOn w:val="697"/>
    <w:next w:val="694"/>
    <w:link w:val="700"/>
    <w:uiPriority w:val="11"/>
    <w:qFormat/>
    <w:pPr>
      <w:numPr>
        <w:ilvl w:val="1"/>
      </w:numPr>
      <w:pBdr/>
      <w:spacing/>
      <w:ind/>
    </w:pPr>
    <w:rPr>
      <w:rFonts w:eastAsiaTheme="majorEastAsia" w:cstheme="majorBidi"/>
      <w:spacing w:val="15"/>
      <w:sz w:val="28"/>
      <w:szCs w:val="28"/>
    </w:rPr>
  </w:style>
  <w:style w:type="character" w:styleId="700" w:customStyle="1">
    <w:name w:val="Subtitle Char"/>
    <w:basedOn w:val="727"/>
    <w:link w:val="699"/>
    <w:uiPriority w:val="11"/>
    <w:pPr>
      <w:pBdr/>
      <w:spacing/>
      <w:ind/>
    </w:pPr>
    <w:rPr>
      <w:rFonts w:eastAsiaTheme="majorEastAsia" w:cstheme="majorBidi"/>
      <w:color w:val="595959" w:themeColor="text1" w:themeTint="A6"/>
      <w:spacing w:val="15"/>
      <w:sz w:val="28"/>
      <w:szCs w:val="28"/>
    </w:rPr>
  </w:style>
  <w:style w:type="paragraph" w:styleId="701" w:customStyle="1">
    <w:name w:val="Author"/>
    <w:basedOn w:val="697"/>
    <w:next w:val="694"/>
    <w:qFormat/>
    <w:pPr>
      <w:keepNext w:val="true"/>
      <w:keepLines w:val="true"/>
      <w:pBdr/>
      <w:spacing/>
      <w:ind/>
    </w:pPr>
    <w:rPr>
      <w:sz w:val="24"/>
      <w:szCs w:val="24"/>
    </w:rPr>
  </w:style>
  <w:style w:type="paragraph" w:styleId="702">
    <w:name w:val="Date"/>
    <w:basedOn w:val="697"/>
    <w:next w:val="694"/>
    <w:qFormat/>
    <w:pPr>
      <w:keepNext w:val="true"/>
      <w:keepLines w:val="true"/>
      <w:pBdr/>
      <w:spacing/>
      <w:ind/>
    </w:pPr>
    <w:rPr>
      <w:sz w:val="24"/>
      <w:szCs w:val="24"/>
    </w:rPr>
  </w:style>
  <w:style w:type="paragraph" w:styleId="703" w:customStyle="1">
    <w:name w:val="Abstract Title"/>
    <w:basedOn w:val="693"/>
    <w:next w:val="704"/>
    <w:qFormat/>
    <w:pPr>
      <w:keepNext w:val="true"/>
      <w:keepLines w:val="true"/>
      <w:pBdr/>
      <w:spacing w:after="0" w:before="300"/>
      <w:ind/>
      <w:jc w:val="center"/>
    </w:pPr>
    <w:rPr>
      <w:b/>
      <w:sz w:val="20"/>
      <w:szCs w:val="20"/>
    </w:rPr>
  </w:style>
  <w:style w:type="paragraph" w:styleId="704" w:customStyle="1">
    <w:name w:val="Abstract"/>
    <w:basedOn w:val="693"/>
    <w:next w:val="694"/>
    <w:qFormat/>
    <w:pPr>
      <w:keepNext w:val="true"/>
      <w:keepLines w:val="true"/>
      <w:pBdr/>
      <w:spacing w:after="300" w:before="100"/>
      <w:ind/>
    </w:pPr>
    <w:rPr>
      <w:sz w:val="20"/>
      <w:szCs w:val="20"/>
    </w:rPr>
  </w:style>
  <w:style w:type="paragraph" w:styleId="705">
    <w:name w:val="Bibliography"/>
    <w:basedOn w:val="693"/>
    <w:next w:val="705"/>
    <w:qFormat/>
    <w:pPr>
      <w:pBdr/>
      <w:spacing/>
      <w:ind/>
    </w:pPr>
  </w:style>
  <w:style w:type="paragraph" w:styleId="706">
    <w:name w:val="Heading 1"/>
    <w:basedOn w:val="693"/>
    <w:next w:val="694"/>
    <w:link w:val="71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7">
    <w:name w:val="Heading 2"/>
    <w:basedOn w:val="693"/>
    <w:next w:val="694"/>
    <w:link w:val="71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8">
    <w:name w:val="Heading 3"/>
    <w:basedOn w:val="693"/>
    <w:next w:val="694"/>
    <w:link w:val="71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9">
    <w:name w:val="Heading 4"/>
    <w:basedOn w:val="693"/>
    <w:next w:val="694"/>
    <w:link w:val="71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10">
    <w:name w:val="Heading 5"/>
    <w:basedOn w:val="693"/>
    <w:next w:val="694"/>
    <w:link w:val="71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11">
    <w:name w:val="Heading 6"/>
    <w:basedOn w:val="693"/>
    <w:next w:val="694"/>
    <w:link w:val="72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2">
    <w:name w:val="Heading 7"/>
    <w:basedOn w:val="693"/>
    <w:next w:val="694"/>
    <w:link w:val="72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3">
    <w:name w:val="Heading 8"/>
    <w:basedOn w:val="693"/>
    <w:next w:val="694"/>
    <w:link w:val="72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4">
    <w:name w:val="Heading 9"/>
    <w:basedOn w:val="693"/>
    <w:next w:val="694"/>
    <w:link w:val="72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5" w:customStyle="1">
    <w:name w:val="Heading 1 Char"/>
    <w:basedOn w:val="727"/>
    <w:link w:val="706"/>
    <w:uiPriority w:val="9"/>
    <w:pPr>
      <w:pBdr/>
      <w:spacing/>
      <w:ind/>
    </w:pPr>
    <w:rPr>
      <w:rFonts w:asciiTheme="majorHAnsi" w:hAnsiTheme="majorHAnsi" w:eastAsiaTheme="majorEastAsia" w:cstheme="majorBidi"/>
      <w:color w:val="0f4761" w:themeColor="accent1" w:themeShade="BF"/>
      <w:sz w:val="40"/>
      <w:szCs w:val="40"/>
    </w:rPr>
  </w:style>
  <w:style w:type="character" w:styleId="716" w:customStyle="1">
    <w:name w:val="Heading 2 Char"/>
    <w:basedOn w:val="727"/>
    <w:link w:val="707"/>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7" w:customStyle="1">
    <w:name w:val="Heading 3 Char"/>
    <w:basedOn w:val="727"/>
    <w:link w:val="708"/>
    <w:uiPriority w:val="9"/>
    <w:semiHidden/>
    <w:pPr>
      <w:pBdr/>
      <w:spacing/>
      <w:ind/>
    </w:pPr>
    <w:rPr>
      <w:rFonts w:eastAsiaTheme="majorEastAsia" w:cstheme="majorBidi"/>
      <w:color w:val="0f4761" w:themeColor="accent1" w:themeShade="BF"/>
      <w:sz w:val="28"/>
      <w:szCs w:val="28"/>
    </w:rPr>
  </w:style>
  <w:style w:type="character" w:styleId="718" w:customStyle="1">
    <w:name w:val="Heading 4 Char"/>
    <w:basedOn w:val="727"/>
    <w:link w:val="709"/>
    <w:uiPriority w:val="9"/>
    <w:semiHidden/>
    <w:pPr>
      <w:pBdr/>
      <w:spacing/>
      <w:ind/>
    </w:pPr>
    <w:rPr>
      <w:rFonts w:eastAsiaTheme="majorEastAsia" w:cstheme="majorBidi"/>
      <w:i/>
      <w:iCs/>
      <w:color w:val="0f4761" w:themeColor="accent1" w:themeShade="BF"/>
    </w:rPr>
  </w:style>
  <w:style w:type="character" w:styleId="719" w:customStyle="1">
    <w:name w:val="Heading 5 Char"/>
    <w:basedOn w:val="727"/>
    <w:link w:val="710"/>
    <w:uiPriority w:val="9"/>
    <w:semiHidden/>
    <w:pPr>
      <w:pBdr/>
      <w:spacing/>
      <w:ind/>
    </w:pPr>
    <w:rPr>
      <w:rFonts w:eastAsiaTheme="majorEastAsia" w:cstheme="majorBidi"/>
      <w:color w:val="0f4761" w:themeColor="accent1" w:themeShade="BF"/>
    </w:rPr>
  </w:style>
  <w:style w:type="character" w:styleId="720" w:customStyle="1">
    <w:name w:val="Heading 6 Char"/>
    <w:basedOn w:val="727"/>
    <w:link w:val="711"/>
    <w:uiPriority w:val="9"/>
    <w:semiHidden/>
    <w:pPr>
      <w:pBdr/>
      <w:spacing/>
      <w:ind/>
    </w:pPr>
    <w:rPr>
      <w:rFonts w:eastAsiaTheme="majorEastAsia" w:cstheme="majorBidi"/>
      <w:i/>
      <w:iCs/>
      <w:color w:val="595959" w:themeColor="text1" w:themeTint="A6"/>
    </w:rPr>
  </w:style>
  <w:style w:type="character" w:styleId="721" w:customStyle="1">
    <w:name w:val="Heading 7 Char"/>
    <w:basedOn w:val="727"/>
    <w:link w:val="712"/>
    <w:uiPriority w:val="9"/>
    <w:semiHidden/>
    <w:pPr>
      <w:pBdr/>
      <w:spacing/>
      <w:ind/>
    </w:pPr>
    <w:rPr>
      <w:rFonts w:eastAsiaTheme="majorEastAsia" w:cstheme="majorBidi"/>
      <w:color w:val="595959" w:themeColor="text1" w:themeTint="A6"/>
    </w:rPr>
  </w:style>
  <w:style w:type="character" w:styleId="722" w:customStyle="1">
    <w:name w:val="Heading 8 Char"/>
    <w:basedOn w:val="727"/>
    <w:link w:val="713"/>
    <w:uiPriority w:val="9"/>
    <w:semiHidden/>
    <w:pPr>
      <w:pBdr/>
      <w:spacing/>
      <w:ind/>
    </w:pPr>
    <w:rPr>
      <w:rFonts w:eastAsiaTheme="majorEastAsia" w:cstheme="majorBidi"/>
      <w:i/>
      <w:iCs/>
      <w:color w:val="272727" w:themeColor="text1" w:themeTint="D8"/>
    </w:rPr>
  </w:style>
  <w:style w:type="character" w:styleId="723" w:customStyle="1">
    <w:name w:val="Heading 9 Char"/>
    <w:basedOn w:val="727"/>
    <w:link w:val="714"/>
    <w:uiPriority w:val="9"/>
    <w:semiHidden/>
    <w:pPr>
      <w:pBdr/>
      <w:spacing/>
      <w:ind/>
    </w:pPr>
    <w:rPr>
      <w:rFonts w:eastAsiaTheme="majorEastAsia" w:cstheme="majorBidi"/>
      <w:color w:val="272727" w:themeColor="text1" w:themeTint="D8"/>
    </w:rPr>
  </w:style>
  <w:style w:type="paragraph" w:styleId="724">
    <w:name w:val="Block Text"/>
    <w:basedOn w:val="694"/>
    <w:next w:val="694"/>
    <w:uiPriority w:val="9"/>
    <w:unhideWhenUsed/>
    <w:qFormat/>
    <w:pPr>
      <w:pBdr/>
      <w:spacing w:after="100" w:before="100"/>
      <w:ind w:right="480" w:firstLine="0" w:left="480"/>
    </w:pPr>
  </w:style>
  <w:style w:type="paragraph" w:styleId="725">
    <w:name w:val="footnote text"/>
    <w:basedOn w:val="693"/>
    <w:next w:val="725"/>
    <w:uiPriority w:val="9"/>
    <w:unhideWhenUsed/>
    <w:qFormat/>
    <w:pPr>
      <w:pBdr/>
      <w:spacing/>
      <w:ind/>
    </w:pPr>
  </w:style>
  <w:style w:type="paragraph" w:styleId="726">
    <w:name w:val="Footnote Block Text"/>
    <w:basedOn w:val="725"/>
    <w:next w:val="725"/>
    <w:uiPriority w:val="9"/>
    <w:unhideWhenUsed/>
    <w:qFormat/>
    <w:pPr>
      <w:pBdr/>
      <w:spacing w:after="100" w:before="100"/>
      <w:ind w:right="480" w:firstLine="0" w:left="480"/>
    </w:pPr>
  </w:style>
  <w:style w:type="character" w:styleId="727" w:default="1">
    <w:name w:val="Default Paragraph Font"/>
    <w:semiHidden/>
    <w:unhideWhenUsed/>
    <w:pPr>
      <w:pBdr/>
      <w:spacing/>
      <w:ind/>
    </w:pPr>
  </w:style>
  <w:style w:type="table" w:styleId="728">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9" w:customStyle="1">
    <w:name w:val="Definition Term"/>
    <w:basedOn w:val="693"/>
    <w:next w:val="730"/>
    <w:pPr>
      <w:keepNext w:val="true"/>
      <w:keepLines w:val="true"/>
      <w:pBdr/>
      <w:spacing w:after="0"/>
      <w:ind/>
    </w:pPr>
    <w:rPr>
      <w:b/>
    </w:rPr>
  </w:style>
  <w:style w:type="paragraph" w:styleId="730" w:customStyle="1">
    <w:name w:val="Definition"/>
    <w:basedOn w:val="693"/>
    <w:pPr>
      <w:pBdr/>
      <w:spacing/>
      <w:ind/>
    </w:pPr>
  </w:style>
  <w:style w:type="paragraph" w:styleId="731">
    <w:name w:val="Caption"/>
    <w:basedOn w:val="693"/>
    <w:link w:val="736"/>
    <w:pPr>
      <w:pBdr/>
      <w:spacing w:after="120" w:before="0"/>
      <w:ind/>
    </w:pPr>
    <w:rPr>
      <w:i/>
    </w:rPr>
  </w:style>
  <w:style w:type="paragraph" w:styleId="732" w:customStyle="1">
    <w:name w:val="Table Caption"/>
    <w:basedOn w:val="731"/>
    <w:pPr>
      <w:keepNext w:val="true"/>
      <w:pBdr/>
      <w:spacing/>
      <w:ind/>
    </w:pPr>
  </w:style>
  <w:style w:type="paragraph" w:styleId="733" w:customStyle="1">
    <w:name w:val="Image Caption"/>
    <w:basedOn w:val="731"/>
    <w:pPr>
      <w:pBdr/>
      <w:spacing/>
      <w:ind/>
    </w:pPr>
  </w:style>
  <w:style w:type="paragraph" w:styleId="734" w:customStyle="1">
    <w:name w:val="Figure"/>
    <w:basedOn w:val="693"/>
    <w:pPr>
      <w:pBdr/>
      <w:spacing/>
      <w:ind/>
    </w:pPr>
  </w:style>
  <w:style w:type="paragraph" w:styleId="735" w:customStyle="1">
    <w:name w:val="Captioned Figure"/>
    <w:basedOn w:val="734"/>
    <w:pPr>
      <w:keepNext w:val="true"/>
      <w:pBdr/>
      <w:spacing/>
      <w:ind/>
    </w:pPr>
  </w:style>
  <w:style w:type="character" w:styleId="736" w:customStyle="1">
    <w:name w:val="Body Text Char"/>
    <w:basedOn w:val="727"/>
    <w:link w:val="694"/>
    <w:pPr>
      <w:pBdr/>
      <w:spacing/>
      <w:ind/>
    </w:pPr>
  </w:style>
  <w:style w:type="character" w:styleId="737" w:customStyle="1">
    <w:name w:val="Verbatim Char"/>
    <w:basedOn w:val="736"/>
    <w:pPr>
      <w:pBdr/>
      <w:spacing/>
      <w:ind/>
    </w:pPr>
    <w:rPr>
      <w:rFonts w:ascii="Consolas" w:hAnsi="Consolas"/>
      <w:sz w:val="22"/>
    </w:rPr>
  </w:style>
  <w:style w:type="character" w:styleId="738" w:customStyle="1">
    <w:name w:val="Section Number"/>
    <w:basedOn w:val="736"/>
    <w:pPr>
      <w:pBdr/>
      <w:spacing/>
      <w:ind/>
    </w:pPr>
  </w:style>
  <w:style w:type="character" w:styleId="739">
    <w:name w:val="footnote reference"/>
    <w:basedOn w:val="736"/>
    <w:pPr>
      <w:pBdr/>
      <w:spacing/>
      <w:ind/>
    </w:pPr>
    <w:rPr>
      <w:vertAlign w:val="superscript"/>
    </w:rPr>
  </w:style>
  <w:style w:type="character" w:styleId="740">
    <w:name w:val="Hyperlink"/>
    <w:basedOn w:val="736"/>
    <w:pPr>
      <w:pBdr/>
      <w:spacing/>
      <w:ind/>
    </w:pPr>
    <w:rPr>
      <w:color w:val="4f81bd" w:themeColor="accent1"/>
    </w:rPr>
  </w:style>
  <w:style w:type="paragraph" w:styleId="741">
    <w:name w:val="TOC Heading"/>
    <w:basedOn w:val="706"/>
    <w:next w:val="694"/>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42" w:customStyle="1">
    <w:name w:val="Source Code"/>
    <w:basedOn w:val="693"/>
    <w:link w:val="737"/>
    <w:pPr>
      <w:pBdr/>
      <w:spacing/>
      <w:ind/>
    </w:pPr>
  </w:style>
  <w:style w:type="character" w:styleId="743" w:customStyle="1">
    <w:name w:val="KeywordTok"/>
    <w:basedOn w:val="737"/>
    <w:pPr>
      <w:pBdr/>
      <w:spacing/>
      <w:ind/>
    </w:pPr>
    <w:rPr>
      <w:b/>
      <w:color w:val="007020"/>
    </w:rPr>
  </w:style>
  <w:style w:type="character" w:styleId="744" w:customStyle="1">
    <w:name w:val="DataTypeTok"/>
    <w:basedOn w:val="737"/>
    <w:pPr>
      <w:pBdr/>
      <w:spacing/>
      <w:ind/>
    </w:pPr>
    <w:rPr>
      <w:color w:val="902000"/>
    </w:rPr>
  </w:style>
  <w:style w:type="character" w:styleId="745" w:customStyle="1">
    <w:name w:val="DecValTok"/>
    <w:basedOn w:val="737"/>
    <w:pPr>
      <w:pBdr/>
      <w:spacing/>
      <w:ind/>
    </w:pPr>
    <w:rPr>
      <w:color w:val="40a070"/>
    </w:rPr>
  </w:style>
  <w:style w:type="character" w:styleId="746" w:customStyle="1">
    <w:name w:val="BaseNTok"/>
    <w:basedOn w:val="737"/>
    <w:pPr>
      <w:pBdr/>
      <w:spacing/>
      <w:ind/>
    </w:pPr>
    <w:rPr>
      <w:color w:val="40a070"/>
    </w:rPr>
  </w:style>
  <w:style w:type="character" w:styleId="747" w:customStyle="1">
    <w:name w:val="FloatTok"/>
    <w:basedOn w:val="737"/>
    <w:pPr>
      <w:pBdr/>
      <w:spacing/>
      <w:ind/>
    </w:pPr>
    <w:rPr>
      <w:color w:val="40a070"/>
    </w:rPr>
  </w:style>
  <w:style w:type="character" w:styleId="748" w:customStyle="1">
    <w:name w:val="ConstantTok"/>
    <w:basedOn w:val="737"/>
    <w:pPr>
      <w:pBdr/>
      <w:spacing/>
      <w:ind/>
    </w:pPr>
    <w:rPr>
      <w:color w:val="880000"/>
    </w:rPr>
  </w:style>
  <w:style w:type="character" w:styleId="749" w:customStyle="1">
    <w:name w:val="CharTok"/>
    <w:basedOn w:val="737"/>
    <w:pPr>
      <w:pBdr/>
      <w:spacing/>
      <w:ind/>
    </w:pPr>
    <w:rPr>
      <w:color w:val="4070a0"/>
    </w:rPr>
  </w:style>
  <w:style w:type="character" w:styleId="750" w:customStyle="1">
    <w:name w:val="SpecialCharTok"/>
    <w:basedOn w:val="737"/>
    <w:pPr>
      <w:pBdr/>
      <w:spacing/>
      <w:ind/>
    </w:pPr>
    <w:rPr>
      <w:color w:val="4070a0"/>
    </w:rPr>
  </w:style>
  <w:style w:type="character" w:styleId="751" w:customStyle="1">
    <w:name w:val="StringTok"/>
    <w:basedOn w:val="737"/>
    <w:pPr>
      <w:pBdr/>
      <w:spacing/>
      <w:ind/>
    </w:pPr>
    <w:rPr>
      <w:color w:val="4070a0"/>
    </w:rPr>
  </w:style>
  <w:style w:type="character" w:styleId="752" w:customStyle="1">
    <w:name w:val="VerbatimStringTok"/>
    <w:basedOn w:val="737"/>
    <w:pPr>
      <w:pBdr/>
      <w:spacing/>
      <w:ind/>
    </w:pPr>
    <w:rPr>
      <w:color w:val="4070a0"/>
    </w:rPr>
  </w:style>
  <w:style w:type="character" w:styleId="753" w:customStyle="1">
    <w:name w:val="SpecialStringTok"/>
    <w:basedOn w:val="737"/>
    <w:pPr>
      <w:pBdr/>
      <w:spacing/>
      <w:ind/>
    </w:pPr>
    <w:rPr>
      <w:color w:val="bb6688"/>
    </w:rPr>
  </w:style>
  <w:style w:type="character" w:styleId="754" w:customStyle="1">
    <w:name w:val="ImportTok"/>
    <w:basedOn w:val="737"/>
    <w:pPr>
      <w:pBdr/>
      <w:spacing/>
      <w:ind/>
    </w:pPr>
    <w:rPr>
      <w:b/>
      <w:color w:val="008000"/>
    </w:rPr>
  </w:style>
  <w:style w:type="character" w:styleId="755" w:customStyle="1">
    <w:name w:val="CommentTok"/>
    <w:basedOn w:val="737"/>
    <w:pPr>
      <w:pBdr/>
      <w:spacing/>
      <w:ind/>
    </w:pPr>
    <w:rPr>
      <w:i/>
      <w:color w:val="60a0b0"/>
    </w:rPr>
  </w:style>
  <w:style w:type="character" w:styleId="756" w:customStyle="1">
    <w:name w:val="DocumentationTok"/>
    <w:basedOn w:val="737"/>
    <w:pPr>
      <w:pBdr/>
      <w:spacing/>
      <w:ind/>
    </w:pPr>
    <w:rPr>
      <w:i/>
      <w:color w:val="ba2121"/>
    </w:rPr>
  </w:style>
  <w:style w:type="character" w:styleId="757" w:customStyle="1">
    <w:name w:val="AnnotationTok"/>
    <w:basedOn w:val="737"/>
    <w:pPr>
      <w:pBdr/>
      <w:spacing/>
      <w:ind/>
    </w:pPr>
    <w:rPr>
      <w:b/>
      <w:i/>
      <w:color w:val="60a0b0"/>
    </w:rPr>
  </w:style>
  <w:style w:type="character" w:styleId="758" w:customStyle="1">
    <w:name w:val="CommentVarTok"/>
    <w:basedOn w:val="737"/>
    <w:pPr>
      <w:pBdr/>
      <w:spacing/>
      <w:ind/>
    </w:pPr>
    <w:rPr>
      <w:b/>
      <w:i/>
      <w:color w:val="60a0b0"/>
    </w:rPr>
  </w:style>
  <w:style w:type="character" w:styleId="759" w:customStyle="1">
    <w:name w:val="OtherTok"/>
    <w:basedOn w:val="737"/>
    <w:pPr>
      <w:pBdr/>
      <w:spacing/>
      <w:ind/>
    </w:pPr>
    <w:rPr>
      <w:color w:val="007020"/>
    </w:rPr>
  </w:style>
  <w:style w:type="character" w:styleId="760" w:customStyle="1">
    <w:name w:val="FunctionTok"/>
    <w:basedOn w:val="737"/>
    <w:pPr>
      <w:pBdr/>
      <w:spacing/>
      <w:ind/>
    </w:pPr>
    <w:rPr>
      <w:color w:val="06287e"/>
    </w:rPr>
  </w:style>
  <w:style w:type="character" w:styleId="761" w:customStyle="1">
    <w:name w:val="VariableTok"/>
    <w:basedOn w:val="737"/>
    <w:pPr>
      <w:pBdr/>
      <w:spacing/>
      <w:ind/>
    </w:pPr>
    <w:rPr>
      <w:color w:val="19177c"/>
    </w:rPr>
  </w:style>
  <w:style w:type="character" w:styleId="762" w:customStyle="1">
    <w:name w:val="ControlFlowTok"/>
    <w:basedOn w:val="737"/>
    <w:pPr>
      <w:pBdr/>
      <w:spacing/>
      <w:ind/>
    </w:pPr>
    <w:rPr>
      <w:b/>
      <w:color w:val="007020"/>
    </w:rPr>
  </w:style>
  <w:style w:type="character" w:styleId="763" w:customStyle="1">
    <w:name w:val="OperatorTok"/>
    <w:basedOn w:val="737"/>
    <w:pPr>
      <w:pBdr/>
      <w:spacing/>
      <w:ind/>
    </w:pPr>
    <w:rPr>
      <w:color w:val="666666"/>
    </w:rPr>
  </w:style>
  <w:style w:type="character" w:styleId="764" w:customStyle="1">
    <w:name w:val="BuiltInTok"/>
    <w:basedOn w:val="737"/>
    <w:pPr>
      <w:pBdr/>
      <w:spacing/>
      <w:ind/>
    </w:pPr>
    <w:rPr>
      <w:color w:val="008000"/>
    </w:rPr>
  </w:style>
  <w:style w:type="character" w:styleId="765" w:customStyle="1">
    <w:name w:val="ExtensionTok"/>
    <w:basedOn w:val="737"/>
    <w:pPr>
      <w:pBdr/>
      <w:spacing/>
      <w:ind/>
    </w:pPr>
  </w:style>
  <w:style w:type="character" w:styleId="766" w:customStyle="1">
    <w:name w:val="PreprocessorTok"/>
    <w:basedOn w:val="737"/>
    <w:pPr>
      <w:pBdr/>
      <w:spacing/>
      <w:ind/>
    </w:pPr>
    <w:rPr>
      <w:color w:val="bc7a00"/>
    </w:rPr>
  </w:style>
  <w:style w:type="character" w:styleId="767" w:customStyle="1">
    <w:name w:val="AttributeTok"/>
    <w:basedOn w:val="737"/>
    <w:pPr>
      <w:pBdr/>
      <w:spacing/>
      <w:ind/>
    </w:pPr>
    <w:rPr>
      <w:color w:val="7d9029"/>
    </w:rPr>
  </w:style>
  <w:style w:type="character" w:styleId="768" w:customStyle="1">
    <w:name w:val="RegionMarkerTok"/>
    <w:basedOn w:val="737"/>
    <w:pPr>
      <w:pBdr/>
      <w:spacing/>
      <w:ind/>
    </w:pPr>
  </w:style>
  <w:style w:type="character" w:styleId="769" w:customStyle="1">
    <w:name w:val="InformationTok"/>
    <w:basedOn w:val="737"/>
    <w:pPr>
      <w:pBdr/>
      <w:spacing/>
      <w:ind/>
    </w:pPr>
    <w:rPr>
      <w:b/>
      <w:i/>
      <w:color w:val="60a0b0"/>
    </w:rPr>
  </w:style>
  <w:style w:type="character" w:styleId="770" w:customStyle="1">
    <w:name w:val="WarningTok"/>
    <w:basedOn w:val="737"/>
    <w:pPr>
      <w:pBdr/>
      <w:spacing/>
      <w:ind/>
    </w:pPr>
    <w:rPr>
      <w:b/>
      <w:i/>
      <w:color w:val="60a0b0"/>
    </w:rPr>
  </w:style>
  <w:style w:type="character" w:styleId="771" w:customStyle="1">
    <w:name w:val="AlertTok"/>
    <w:basedOn w:val="737"/>
    <w:pPr>
      <w:pBdr/>
      <w:spacing/>
      <w:ind/>
    </w:pPr>
    <w:rPr>
      <w:b/>
      <w:color w:val="ff0000"/>
    </w:rPr>
  </w:style>
  <w:style w:type="character" w:styleId="772" w:customStyle="1">
    <w:name w:val="ErrorTok"/>
    <w:basedOn w:val="737"/>
    <w:pPr>
      <w:pBdr/>
      <w:spacing/>
      <w:ind/>
    </w:pPr>
    <w:rPr>
      <w:b/>
      <w:color w:val="ff0000"/>
    </w:rPr>
  </w:style>
  <w:style w:type="character" w:styleId="773" w:customStyle="1">
    <w:name w:val="NormalTok"/>
    <w:basedOn w:val="73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1970-01-01T00:00:00Z</dcterms:created>
  <dcterms:modified xsi:type="dcterms:W3CDTF">2026-08-20T16:06:09Z</dcterms:modified>
</cp:coreProperties>
</file>