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1B3A6B"/>
          <w:sz w:val="38"/>
        </w:rPr>
        <w:t>OPERATE Weekly Cycle</w:t>
      </w:r>
    </w:p>
    <w:p>
      <w:r>
        <w:rPr>
          <w:rFonts w:ascii="Calibri" w:hAnsi="Calibri"/>
          <w:b w:val="0"/>
          <w:i/>
          <w:color w:val="595959"/>
          <w:sz w:val="22"/>
        </w:rPr>
        <w:t>Your weekly delivery loop — run this every week. Observe &amp; Orient (O) sets you up once at the start; these six elements then repeat as your rhythm.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320"/>
            <w:tcBorders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22"/>
              </w:rPr>
              <w:t>Week beginning:  ____________________</w:t>
            </w:r>
          </w:p>
        </w:tc>
        <w:tc>
          <w:tcPr>
            <w:tcW w:type="dxa" w:w="5314"/>
            <w:tcBorders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22"/>
              </w:rPr>
              <w:t>Assignment / project:  ____________________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2448"/>
            <w:shd w:val="clear" w:color="auto" w:fill="1B3A6B"/>
          </w:tcPr>
          <w:p>
            <w:r>
              <w:rPr>
                <w:rFonts w:ascii="Calibri" w:hAnsi="Calibri"/>
                <w:b/>
                <w:i w:val="0"/>
                <w:color w:val="FFFFFF"/>
                <w:sz w:val="40"/>
              </w:rPr>
              <w:t>P</w:t>
            </w:r>
          </w:p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Plan &amp; Prioritise</w:t>
            </w:r>
          </w:p>
        </w:tc>
        <w:tc>
          <w:tcPr>
            <w:tcW w:type="dxa" w:w="7186"/>
          </w:tcPr>
          <w:p>
            <w:r>
              <w:rPr>
                <w:rFonts w:ascii="Calibri" w:hAnsi="Calibri"/>
                <w:b w:val="0"/>
                <w:i/>
                <w:color w:val="595959"/>
                <w:sz w:val="20"/>
              </w:rPr>
              <w:t>What are the 1–3 key outcomes I’ll deliver this week? Which prioritisation call did I make (value/effort, MoSCoW), and how are they blocked into my calendar?</w:t>
            </w:r>
          </w:p>
          <w:p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  <w:p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2448"/>
            <w:shd w:val="clear" w:color="auto" w:fill="1B3A6B"/>
          </w:tcPr>
          <w:p>
            <w:r>
              <w:rPr>
                <w:rFonts w:ascii="Calibri" w:hAnsi="Calibri"/>
                <w:b/>
                <w:i w:val="0"/>
                <w:color w:val="FFFFFF"/>
                <w:sz w:val="40"/>
              </w:rPr>
              <w:t>E</w:t>
            </w:r>
          </w:p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Engage Stakeholders</w:t>
            </w:r>
          </w:p>
        </w:tc>
        <w:tc>
          <w:tcPr>
            <w:tcW w:type="dxa" w:w="7186"/>
          </w:tcPr>
          <w:p>
            <w:r>
              <w:rPr>
                <w:rFonts w:ascii="Calibri" w:hAnsi="Calibri"/>
                <w:b w:val="0"/>
                <w:i/>
                <w:color w:val="595959"/>
                <w:sz w:val="20"/>
              </w:rPr>
              <w:t>Who do I need to update or bring on side? What’s my proactive reporting action and when (e.g. Friday summary, weekly sync)? Any difficult conversation to handle early?</w:t>
            </w:r>
          </w:p>
          <w:p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  <w:p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2448"/>
            <w:shd w:val="clear" w:color="auto" w:fill="1B3A6B"/>
          </w:tcPr>
          <w:p>
            <w:r>
              <w:rPr>
                <w:rFonts w:ascii="Calibri" w:hAnsi="Calibri"/>
                <w:b/>
                <w:i w:val="0"/>
                <w:color w:val="FFFFFF"/>
                <w:sz w:val="40"/>
              </w:rPr>
              <w:t>R</w:t>
            </w:r>
          </w:p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Review &amp; Remediate</w:t>
            </w:r>
          </w:p>
          <w:p>
            <w:r>
              <w:rPr>
                <w:rFonts w:ascii="Calibri" w:hAnsi="Calibri"/>
                <w:b w:val="0"/>
                <w:i/>
                <w:color w:val="C9D6EA"/>
                <w:sz w:val="16"/>
              </w:rPr>
              <w:t>Private</w:t>
            </w:r>
          </w:p>
        </w:tc>
        <w:tc>
          <w:tcPr>
            <w:tcW w:type="dxa" w:w="7186"/>
          </w:tcPr>
          <w:p>
            <w:r>
              <w:rPr>
                <w:rFonts w:ascii="Calibri" w:hAnsi="Calibri"/>
                <w:b w:val="0"/>
                <w:i/>
                <w:color w:val="595959"/>
                <w:sz w:val="20"/>
              </w:rPr>
              <w:t>Honest status — Green / Amber / Red? Any new risks or issues to log (→ Risk &amp; Issue Tracker)? If anything has slipped, what’s my course-correction?</w:t>
            </w:r>
          </w:p>
          <w:p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  <w:p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2448"/>
            <w:shd w:val="clear" w:color="auto" w:fill="1B3A6B"/>
          </w:tcPr>
          <w:p>
            <w:r>
              <w:rPr>
                <w:rFonts w:ascii="Calibri" w:hAnsi="Calibri"/>
                <w:b/>
                <w:i w:val="0"/>
                <w:color w:val="FFFFFF"/>
                <w:sz w:val="40"/>
              </w:rPr>
              <w:t>A</w:t>
            </w:r>
          </w:p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Advise &amp; Act</w:t>
            </w:r>
          </w:p>
          <w:p>
            <w:r>
              <w:rPr>
                <w:rFonts w:ascii="Calibri" w:hAnsi="Calibri"/>
                <w:b w:val="0"/>
                <w:i/>
                <w:color w:val="C9D6EA"/>
                <w:sz w:val="16"/>
              </w:rPr>
              <w:t>Private</w:t>
            </w:r>
          </w:p>
        </w:tc>
        <w:tc>
          <w:tcPr>
            <w:tcW w:type="dxa" w:w="7186"/>
          </w:tcPr>
          <w:p>
            <w:r>
              <w:rPr>
                <w:rFonts w:ascii="Calibri" w:hAnsi="Calibri"/>
                <w:b w:val="0"/>
                <w:i/>
                <w:color w:val="595959"/>
                <w:sz w:val="20"/>
              </w:rPr>
              <w:t>What one recommendation or quick win can I offer beyond the brief this week? (→ log it in the Value Tracker.)</w:t>
            </w:r>
          </w:p>
          <w:p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  <w:p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2448"/>
            <w:shd w:val="clear" w:color="auto" w:fill="1B3A6B"/>
          </w:tcPr>
          <w:p>
            <w:r>
              <w:rPr>
                <w:rFonts w:ascii="Calibri" w:hAnsi="Calibri"/>
                <w:b/>
                <w:i w:val="0"/>
                <w:color w:val="FFFFFF"/>
                <w:sz w:val="40"/>
              </w:rPr>
              <w:t>T</w:t>
            </w:r>
          </w:p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Transfer &amp; Embed</w:t>
            </w:r>
          </w:p>
          <w:p>
            <w:r>
              <w:rPr>
                <w:rFonts w:ascii="Calibri" w:hAnsi="Calibri"/>
                <w:b w:val="0"/>
                <w:i/>
                <w:color w:val="C9D6EA"/>
                <w:sz w:val="16"/>
              </w:rPr>
              <w:t>Private</w:t>
            </w:r>
          </w:p>
        </w:tc>
        <w:tc>
          <w:tcPr>
            <w:tcW w:type="dxa" w:w="7186"/>
          </w:tcPr>
          <w:p>
            <w:r>
              <w:rPr>
                <w:rFonts w:ascii="Calibri" w:hAnsi="Calibri"/>
                <w:b w:val="0"/>
                <w:i/>
                <w:color w:val="595959"/>
                <w:sz w:val="20"/>
              </w:rPr>
              <w:t>What did I do this week that should be captured in the handover pack rather than left in my head? Is anything becoming a single point of failure on me?</w:t>
            </w:r>
          </w:p>
          <w:p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  <w:p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2448"/>
            <w:shd w:val="clear" w:color="auto" w:fill="1B3A6B"/>
          </w:tcPr>
          <w:p>
            <w:r>
              <w:rPr>
                <w:rFonts w:ascii="Calibri" w:hAnsi="Calibri"/>
                <w:b/>
                <w:i w:val="0"/>
                <w:color w:val="FFFFFF"/>
                <w:sz w:val="40"/>
              </w:rPr>
              <w:t>E</w:t>
            </w:r>
          </w:p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Evaluate &amp; Evolve</w:t>
            </w:r>
          </w:p>
          <w:p>
            <w:r>
              <w:rPr>
                <w:rFonts w:ascii="Calibri" w:hAnsi="Calibri"/>
                <w:b w:val="0"/>
                <w:i/>
                <w:color w:val="C9D6EA"/>
                <w:sz w:val="16"/>
              </w:rPr>
              <w:t>Private</w:t>
            </w:r>
          </w:p>
        </w:tc>
        <w:tc>
          <w:tcPr>
            <w:tcW w:type="dxa" w:w="7186"/>
          </w:tcPr>
          <w:p>
            <w:r>
              <w:rPr>
                <w:rFonts w:ascii="Calibri" w:hAnsi="Calibri"/>
                <w:b w:val="0"/>
                <w:i/>
                <w:color w:val="595959"/>
                <w:sz w:val="20"/>
              </w:rPr>
              <w:t>Is the project on track overall? What did I learn this week that should change how I work next week? Any opening to propose a next phase or follow-on work?</w:t>
            </w:r>
          </w:p>
          <w:p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  <w:p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/>
        <w:b w:val="0"/>
        <w:i w:val="0"/>
        <w:color w:val="999999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 w:val="0"/>
        <w:i w:val="0"/>
        <w:color w:val="999999"/>
        <w:sz w:val="16"/>
      </w:rPr>
      <w:t>The OPERATE Framework™ — Master Your Career Path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