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drawing>
          <wp:inline distT="0" distB="0" distL="0" distR="0">
            <wp:extent cx="1619250" cy="438150"/>
            <wp:effectExtent t="0" r="0" b="0" l="0"/>
            <wp:docPr id="1" name="mycp" descr="Master Your Career Path logo" title="MY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EBA2B" w:sz="6" w:space="4"/>
        </w:pBdr>
        <w:spacing w:after="240"/>
      </w:pPr>
      <w:r>
        <w:rPr>
          <w:i/>
          <w:iCs/>
          <w:color w:val="5C6B82"/>
          <w:sz w:val="18"/>
          <w:szCs w:val="18"/>
        </w:rPr>
        <w:t xml:space="preserve">PRIME · Land it. Negotiate it. Own it.</w:t>
      </w:r>
    </w:p>
    <w:p>
      <w:pPr>
        <w:pStyle w:val="Heading1"/>
      </w:pPr>
      <w:r>
        <w:t xml:space="preserve">30-60-90 Day Success Plan</w:t>
      </w:r>
    </w:p>
    <w:p>
      <w:pPr>
        <w:spacing w:after="120"/>
      </w:pPr>
      <w:r>
        <w:rPr>
          <w:color w:val="5C6B82"/>
        </w:rPr>
        <w:t xml:space="preserve">Design your own onboarding — don't wait to be onboarded. Map your first quarter before day one, review it weekly, and walk into every check-in with evidence.</w:t>
      </w:r>
    </w:p>
    <w:p>
      <w:pPr>
        <w:spacing w:after="40" w:before="120"/>
      </w:pPr>
      <w:r>
        <w:rPr>
          <w:b/>
          <w:bCs/>
          <w:color w:val="1B3A6B"/>
        </w:rPr>
        <w:t xml:space="preserve">Name / Role / Start date: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Style w:val="Heading2"/>
      </w:pPr>
      <w:r>
        <w:t xml:space="preserve">Days 1–30 — Learn</w:t>
      </w:r>
    </w:p>
    <w:p>
      <w:pPr>
        <w:spacing w:after="120"/>
      </w:pPr>
      <w:r>
        <w:rPr>
          <w:i/>
          <w:iCs/>
          <w:color w:val="5C6B82"/>
        </w:rPr>
        <w:t xml:space="preserve">Understand the role, the people, the systems and how success is measured. Curiosity is expected — ask everything now.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0"/>
        <w:gridCol w:w="3166"/>
      </w:tblGrid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 I will take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I'll know it worked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 my role &amp; expectations</w:t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Meet my manager; ask what success looks like at 3, 6 and 12 months; write it down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Documented success measures, agreed with manager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 the people</w:t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Intro conversations with team + key stakeholders beyond it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Five relationships started; allies identified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</w:pPr>
      <w:r>
        <w:t xml:space="preserve">Days 31–60 — Contribute</w:t>
      </w:r>
    </w:p>
    <w:p>
      <w:pPr>
        <w:spacing w:after="120"/>
      </w:pPr>
      <w:r>
        <w:rPr>
          <w:i/>
          <w:iCs/>
          <w:color w:val="5C6B82"/>
        </w:rPr>
        <w:t xml:space="preserve">Take ownership of early deliverables. Small, visible wins build trust fastest.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0"/>
        <w:gridCol w:w="3166"/>
      </w:tblGrid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 I will take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I'll know it worked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 my first deliverable</w:t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Agree one meaningful piece of work I fully own; deliver it well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Delivered on time; positive feedback noted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</w:pPr>
      <w:r>
        <w:t xml:space="preserve">Days 61–90 — Lead</w:t>
      </w:r>
    </w:p>
    <w:p>
      <w:pPr>
        <w:spacing w:after="120"/>
      </w:pPr>
      <w:r>
        <w:rPr>
          <w:i/>
          <w:iCs/>
          <w:color w:val="5C6B82"/>
        </w:rPr>
        <w:t xml:space="preserve">Propose improvements, take initiative, review progress with your manager.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0"/>
        <w:gridCol w:w="3166"/>
      </w:tblGrid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Actions I will take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I'll know it worked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value beyond my lane</w:t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Propose one improvement based on fresh eyes; volunteer for cross-team work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Proposal discussed with manager; review meeting held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160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66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</w:pPr>
      <w:r>
        <w:t xml:space="preserve">The five people I'll build relationships with first</w:t>
      </w:r>
    </w:p>
    <w:p>
      <w:pPr>
        <w:pStyle w:val="ListParagraph"/>
        <w:numPr>
          <w:ilvl w:val="0"/>
          <w:numId w:val="2"/>
        </w:numPr>
        <w:pBdr>
          <w:bottom w:val="single" w:color="B9C4D6" w:sz="4" w:space="1"/>
        </w:pBdr>
        <w:spacing w:after="140"/>
      </w:pPr>
      <w: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9C4D6" w:sz="4" w:space="1"/>
        </w:pBdr>
        <w:spacing w:after="140"/>
      </w:pPr>
      <w: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9C4D6" w:sz="4" w:space="1"/>
        </w:pBdr>
        <w:spacing w:after="140"/>
      </w:pPr>
      <w: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9C4D6" w:sz="4" w:space="1"/>
        </w:pBdr>
        <w:spacing w:after="140"/>
      </w:pPr>
      <w: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9C4D6" w:sz="4" w:space="1"/>
        </w:pBdr>
        <w:spacing w:after="140"/>
      </w:pPr>
      <w:r>
        <w:t xml:space="preserve"> </w:t>
      </w:r>
    </w:p>
    <w:p>
      <w:pPr>
        <w:pStyle w:val="Heading2"/>
      </w:pPr>
      <w:r>
        <w:t xml:space="preserve">Three questions for my manager in week 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does success look like at three, six and twelve months?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do you prefer to communicate — and how often?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What's the one thing I could do in my first month that would help the team most?</w:t>
      </w:r>
    </w:p>
    <w:p>
      <w:pPr>
        <w:pStyle w:val="Heading2"/>
      </w:pPr>
      <w:r>
        <w:t xml:space="preserve">Weekly self-review (15 minutes, every Friday)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did I learn this week that I didn't know last week?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 did I deliver, and who knows about it?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Which relationship did I invest in?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What's blocked — and who can unblock it?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Georgia" w:cs="Georgia" w:eastAsia="Georgia" w:hAnsi="Georgia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c3c2bfd37e1d3b09e25cae33f7974ec973be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2026-06-12T16:09:34.234Z</dcterms:created>
  <dcterms:modified xsi:type="dcterms:W3CDTF">2026-06-12T16:09:34.235Z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