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619250" cy="438150"/>
            <wp:effectExtent t="0" r="0" b="0" l="0"/>
            <wp:docPr id="1" name="mycp" descr="Master Your Career Path logo" title="MY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EBA2B" w:sz="6" w:space="4"/>
        </w:pBdr>
        <w:spacing w:after="240"/>
      </w:pPr>
      <w:r>
        <w:rPr>
          <w:i/>
          <w:iCs/>
          <w:color w:val="5C6B82"/>
          <w:sz w:val="18"/>
          <w:szCs w:val="18"/>
        </w:rPr>
        <w:t xml:space="preserve">PRIME · Land it. Negotiate it. Own it.</w:t>
      </w:r>
    </w:p>
    <w:p>
      <w:pPr>
        <w:pStyle w:val="Heading1"/>
      </w:pPr>
      <w:r>
        <w:t xml:space="preserve">Mock Interview Evaluation Form</w:t>
      </w:r>
    </w:p>
    <w:p>
      <w:pPr>
        <w:spacing w:after="120"/>
      </w:pPr>
      <w:r>
        <w:rPr>
          <w:color w:val="5C6B82"/>
        </w:rPr>
        <w:t xml:space="preserve">For the interviewer: score each area 1–5 (1 = needs significant work, 5 = excellent) and capture specific comments. Honest feedback is the fastest improver — be kind and be precise.</w:t>
      </w:r>
    </w:p>
    <w:p>
      <w:pPr>
        <w:spacing w:after="40" w:before="120"/>
      </w:pPr>
      <w:r>
        <w:rPr>
          <w:b/>
          <w:bCs/>
          <w:color w:val="1B3A6B"/>
        </w:rPr>
        <w:t xml:space="preserve">Candidate / Target role / Date: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1100"/>
        <w:gridCol w:w="4400"/>
      </w:tblGrid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(1–5)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First impression &amp; greeting</w:t>
            </w:r>
          </w:p>
          <w:p>
            <w:r>
              <w:rPr>
                <w:color w:val="5C6B82"/>
                <w:sz w:val="18"/>
                <w:szCs w:val="18"/>
              </w:rPr>
              <w:t xml:space="preserve">Confident opening, warm greeting, composed presence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Structure (STAR)</w:t>
            </w:r>
          </w:p>
          <w:p>
            <w:r>
              <w:rPr>
                <w:color w:val="5C6B82"/>
                <w:sz w:val="18"/>
                <w:szCs w:val="18"/>
              </w:rPr>
              <w:t xml:space="preserve">Answers follow Situation, Task, Action, Result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Clarity &amp; concision</w:t>
            </w:r>
          </w:p>
          <w:p>
            <w:r>
              <w:rPr>
                <w:color w:val="5C6B82"/>
                <w:sz w:val="18"/>
                <w:szCs w:val="18"/>
              </w:rPr>
              <w:t xml:space="preserve">Answers the question asked, then stops; no rambling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Evidence &amp; quantification</w:t>
            </w:r>
          </w:p>
          <w:p>
            <w:r>
              <w:rPr>
                <w:color w:val="5C6B82"/>
                <w:sz w:val="18"/>
                <w:szCs w:val="18"/>
              </w:rPr>
              <w:t xml:space="preserve">Specific examples with numbers and outcomes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Body language</w:t>
            </w:r>
          </w:p>
          <w:p>
            <w:r>
              <w:rPr>
                <w:color w:val="5C6B82"/>
                <w:sz w:val="18"/>
                <w:szCs w:val="18"/>
              </w:rPr>
              <w:t xml:space="preserve">Eye contact, open posture, engaged expression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Listening</w:t>
            </w:r>
          </w:p>
          <w:p>
            <w:r>
              <w:rPr>
                <w:color w:val="5C6B82"/>
                <w:sz w:val="18"/>
                <w:szCs w:val="18"/>
              </w:rPr>
              <w:t xml:space="preserve">Lets questions finish; answers what was actually asked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Energy &amp; presence</w:t>
            </w:r>
          </w:p>
          <w:p>
            <w:r>
              <w:rPr>
                <w:color w:val="5C6B82"/>
                <w:sz w:val="18"/>
                <w:szCs w:val="18"/>
              </w:rPr>
              <w:t xml:space="preserve">Enthusiasm for the role comes through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Questions asked</w:t>
            </w:r>
          </w:p>
          <w:p>
            <w:r>
              <w:rPr>
                <w:color w:val="5C6B82"/>
                <w:sz w:val="18"/>
                <w:szCs w:val="18"/>
              </w:rPr>
              <w:t xml:space="preserve">Sharp, researched questions about role and direction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2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The close</w:t>
            </w:r>
          </w:p>
          <w:p>
            <w:r>
              <w:rPr>
                <w:color w:val="5C6B82"/>
                <w:sz w:val="18"/>
                <w:szCs w:val="18"/>
              </w:rPr>
              <w:t xml:space="preserve">Restates interest; asks about next steps</w:t>
            </w:r>
          </w:p>
        </w:tc>
        <w:tc>
          <w:tcPr>
            <w:tcW w:type="dxa" w:w="11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4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t xml:space="preserve">Overall</w:t>
      </w:r>
    </w:p>
    <w:p>
      <w:pPr>
        <w:spacing w:after="40" w:before="120"/>
      </w:pPr>
      <w:r>
        <w:rPr>
          <w:b/>
          <w:bCs/>
          <w:color w:val="1B3A6B"/>
        </w:rPr>
        <w:t xml:space="preserve">Three things that worked well: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Three things to improve: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ONE change for next time: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120"/>
      </w:pPr>
      <w:r>
        <w:rPr>
          <w:i/>
          <w:iCs/>
          <w:color w:val="5C6B82"/>
        </w:rPr>
        <w:t xml:space="preserve">Tip: record the session and review it together — candidates always hear things the form misses.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Georgia" w:cs="Georgia" w:eastAsia="Georgia" w:hAnsi="Georgia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c3c2bfd37e1d3b09e25cae33f7974ec973be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2026-06-12T16:09:34.636Z</dcterms:created>
  <dcterms:modified xsi:type="dcterms:W3CDTF">2026-06-12T16:09:34.636Z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