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F434" w14:textId="151F210D" w:rsidR="00B52EBB" w:rsidRDefault="00000000">
      <w:pPr>
        <w:pStyle w:val="Title"/>
      </w:pPr>
      <w:r>
        <w:t>A/B Testing: Wishlist vs. Basket (= t-test)</w:t>
      </w:r>
    </w:p>
    <w:p w14:paraId="23C8278A" w14:textId="77777777" w:rsidR="00B52EBB" w:rsidRDefault="00000000">
      <w:pPr>
        <w:pStyle w:val="Heading2"/>
      </w:pPr>
      <w:bookmarkStart w:id="0" w:name="load-the-data"/>
      <w:r>
        <w:t>Load the data</w:t>
      </w:r>
    </w:p>
    <w:p w14:paraId="50A198E5" w14:textId="77777777" w:rsidR="00B52EBB" w:rsidRDefault="00000000">
      <w:pPr>
        <w:pStyle w:val="SourceCode"/>
      </w:pPr>
      <w:r>
        <w:rPr>
          <w:rStyle w:val="DocumentationTok"/>
        </w:rPr>
        <w:t>## Basic setup ##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 Load Data ##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"https://raw.githubusercontent.com/Damanpreet7/A-B-Testing/main/OMCA_AB-Test_Data.csv"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62737922" w14:textId="77777777" w:rsidR="00B52EBB" w:rsidRDefault="00000000">
      <w:pPr>
        <w:pStyle w:val="FirstParagraph"/>
      </w:pPr>
      <w:r>
        <w:t>head(data)</w:t>
      </w:r>
    </w:p>
    <w:p w14:paraId="02FAF56E" w14:textId="77777777" w:rsidR="00B52EBB" w:rsidRDefault="00000000">
      <w:pPr>
        <w:pStyle w:val="Heading2"/>
      </w:pPr>
      <w:bookmarkStart w:id="1" w:name="X5d0d9903d689ec1bb66d2acf6d467dc89358b4a"/>
      <w:bookmarkEnd w:id="0"/>
      <w:r>
        <w:t>Calculate Metrics: Open Rate &amp; Click-through-rate</w:t>
      </w:r>
    </w:p>
    <w:p w14:paraId="70A63BE6" w14:textId="77777777" w:rsidR="00B52EBB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OR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Open </w:t>
      </w:r>
      <w:r>
        <w:rPr>
          <w:rStyle w:val="SpecialCharTok"/>
        </w:rPr>
        <w:t>/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Sent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CTR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Click </w:t>
      </w:r>
      <w:r>
        <w:rPr>
          <w:rStyle w:val="SpecialCharTok"/>
        </w:rPr>
        <w:t>/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Sent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3454D693" w14:textId="77777777" w:rsidR="00B52EBB" w:rsidRDefault="00000000">
      <w:pPr>
        <w:pStyle w:val="Heading2"/>
      </w:pPr>
      <w:bookmarkStart w:id="2" w:name="looking-at-the-data"/>
      <w:bookmarkEnd w:id="1"/>
      <w:r>
        <w:t>Looking at the data</w:t>
      </w:r>
    </w:p>
    <w:p w14:paraId="35B8A516" w14:textId="77777777" w:rsidR="00B52EB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OR), </w:t>
      </w:r>
      <w:r>
        <w:rPr>
          <w:rStyle w:val="AttributeTok"/>
        </w:rPr>
        <w:t>main=</w:t>
      </w:r>
      <w:r>
        <w:rPr>
          <w:rStyle w:val="StringTok"/>
        </w:rPr>
        <w:t>"Density: OR"</w:t>
      </w:r>
      <w:r>
        <w:rPr>
          <w:rStyle w:val="NormalTok"/>
        </w:rPr>
        <w:t>)</w:t>
      </w:r>
    </w:p>
    <w:p w14:paraId="07A2151D" w14:textId="7131C0B8" w:rsidR="00B52EBB" w:rsidRDefault="00B52EBB">
      <w:pPr>
        <w:pStyle w:val="FirstParagraph"/>
      </w:pPr>
    </w:p>
    <w:p w14:paraId="70109E06" w14:textId="77777777" w:rsidR="00B52EB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CTR), </w:t>
      </w:r>
      <w:r>
        <w:rPr>
          <w:rStyle w:val="AttributeTok"/>
        </w:rPr>
        <w:t>main=</w:t>
      </w:r>
      <w:r>
        <w:rPr>
          <w:rStyle w:val="StringTok"/>
        </w:rPr>
        <w:t>"Density: CTR"</w:t>
      </w:r>
      <w:r>
        <w:rPr>
          <w:rStyle w:val="NormalTok"/>
        </w:rPr>
        <w:t>)</w:t>
      </w:r>
    </w:p>
    <w:p w14:paraId="488B37A0" w14:textId="5C48D575" w:rsidR="00B52EBB" w:rsidRDefault="00B52EBB">
      <w:pPr>
        <w:pStyle w:val="FirstParagraph"/>
      </w:pPr>
    </w:p>
    <w:p w14:paraId="1FE1E140" w14:textId="77777777" w:rsidR="00B52EBB" w:rsidRDefault="00000000">
      <w:pPr>
        <w:pStyle w:val="Heading2"/>
      </w:pPr>
      <w:bookmarkStart w:id="3" w:name="X80012234681410debace31d9023bf5bb894aed7"/>
      <w:bookmarkEnd w:id="2"/>
      <w:r>
        <w:t>Visually Comparing Open and Click Through Rates</w:t>
      </w:r>
    </w:p>
    <w:p w14:paraId="378B0BD9" w14:textId="77777777" w:rsidR="00B52EBB" w:rsidRDefault="00000000">
      <w:pPr>
        <w:pStyle w:val="FirstParagraph"/>
      </w:pPr>
      <w:r>
        <w:t>We will be using the “ggplot” package throughout this course. This is a very (if not the most) commonly used and helpful tool for visualization.</w:t>
      </w:r>
    </w:p>
    <w:p w14:paraId="6C525520" w14:textId="77777777" w:rsidR="00B52EBB" w:rsidRDefault="00000000">
      <w:pPr>
        <w:pStyle w:val="SourceCode"/>
      </w:pPr>
      <w:r>
        <w:rPr>
          <w:rStyle w:val="CommentTok"/>
        </w:rPr>
        <w:t># Load the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Plot for OR</w:t>
      </w:r>
      <w:r>
        <w:br/>
      </w:r>
      <w:r>
        <w:rPr>
          <w:rStyle w:val="NormalTok"/>
        </w:rPr>
        <w:t xml:space="preserve">plot_or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Group, </w:t>
      </w:r>
      <w:r>
        <w:rPr>
          <w:rStyle w:val="AttributeTok"/>
        </w:rPr>
        <w:t>y=</w:t>
      </w:r>
      <w:r>
        <w:rPr>
          <w:rStyle w:val="NormalTok"/>
        </w:rPr>
        <w:t xml:space="preserve">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round</w:t>
      </w:r>
      <w:r>
        <w:rPr>
          <w:rStyle w:val="NormalTok"/>
        </w:rPr>
        <w:t>(..y..,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"Open Rate by Campaign"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StringTok"/>
        </w:rPr>
        <w:t>"Campaign"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"Open Rate (in 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plot_or</w:t>
      </w:r>
    </w:p>
    <w:p w14:paraId="2D98AFE7" w14:textId="409CD94A" w:rsidR="00B52EBB" w:rsidRDefault="00B52EBB">
      <w:pPr>
        <w:pStyle w:val="FirstParagraph"/>
      </w:pPr>
    </w:p>
    <w:p w14:paraId="55A0ED62" w14:textId="77777777" w:rsidR="00B52EBB" w:rsidRDefault="00000000">
      <w:pPr>
        <w:pStyle w:val="SourceCode"/>
      </w:pPr>
      <w:r>
        <w:rPr>
          <w:rStyle w:val="CommentTok"/>
        </w:rPr>
        <w:lastRenderedPageBreak/>
        <w:t># Plot for CTR</w:t>
      </w:r>
      <w:r>
        <w:br/>
      </w:r>
      <w:r>
        <w:rPr>
          <w:rStyle w:val="NormalTok"/>
        </w:rPr>
        <w:t xml:space="preserve">plot_ctr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Group, </w:t>
      </w:r>
      <w:r>
        <w:rPr>
          <w:rStyle w:val="AttributeTok"/>
        </w:rPr>
        <w:t>y=</w:t>
      </w:r>
      <w:r>
        <w:rPr>
          <w:rStyle w:val="NormalTok"/>
        </w:rPr>
        <w:t xml:space="preserve">CTR))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"bar"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round</w:t>
      </w:r>
      <w:r>
        <w:rPr>
          <w:rStyle w:val="NormalTok"/>
        </w:rPr>
        <w:t>(..y..,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fun=</w:t>
      </w:r>
      <w:r>
        <w:rPr>
          <w:rStyle w:val="NormalTok"/>
        </w:rPr>
        <w:t xml:space="preserve">mean, </w:t>
      </w:r>
      <w:r>
        <w:rPr>
          <w:rStyle w:val="AttributeTok"/>
        </w:rPr>
        <w:t>geom=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"Click Through Rate by Campaign"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StringTok"/>
        </w:rPr>
        <w:t>"Campaign"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"Click Through Rate (in 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plot_ctr</w:t>
      </w:r>
    </w:p>
    <w:p w14:paraId="19BFB8D9" w14:textId="60ABF9D9" w:rsidR="00B52EBB" w:rsidRDefault="00B52EBB">
      <w:pPr>
        <w:pStyle w:val="FirstParagraph"/>
      </w:pPr>
    </w:p>
    <w:p w14:paraId="6B23140D" w14:textId="77777777" w:rsidR="00B52EBB" w:rsidRDefault="00000000">
      <w:pPr>
        <w:pStyle w:val="SourceCode"/>
      </w:pPr>
      <w:r>
        <w:rPr>
          <w:rStyle w:val="CommentTok"/>
        </w:rPr>
        <w:t># Plotting Results besides each other: Package "ggpubr" might take some time to install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(plot_or, plot_ctr,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BC531E8" w14:textId="62869917" w:rsidR="00B52EBB" w:rsidRDefault="00B52EBB">
      <w:pPr>
        <w:pStyle w:val="FirstParagraph"/>
      </w:pPr>
    </w:p>
    <w:p w14:paraId="17185C70" w14:textId="77777777" w:rsidR="00B52EBB" w:rsidRDefault="00000000">
      <w:pPr>
        <w:pStyle w:val="Heading2"/>
      </w:pPr>
      <w:bookmarkStart w:id="4" w:name="X68b88dd5f6ef24d43746191944f768cd3b4aa09"/>
      <w:bookmarkEnd w:id="3"/>
      <w:r>
        <w:t>Advanced: comparing density distributions by group</w:t>
      </w:r>
    </w:p>
    <w:p w14:paraId="1C9EEF49" w14:textId="77777777" w:rsidR="00B52EBB" w:rsidRDefault="00000000">
      <w:pPr>
        <w:pStyle w:val="SourceCode"/>
      </w:pPr>
      <w:r>
        <w:rPr>
          <w:rStyle w:val="CommentTok"/>
        </w:rPr>
        <w:t># Plot Density OR</w:t>
      </w:r>
      <w:r>
        <w:br/>
      </w:r>
      <w:r>
        <w:rPr>
          <w:rStyle w:val="NormalTok"/>
        </w:rPr>
        <w:t xml:space="preserve">plot_density_or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OR, </w:t>
      </w:r>
      <w:r>
        <w:rPr>
          <w:rStyle w:val="AttributeTok"/>
        </w:rPr>
        <w:t>fill=</w:t>
      </w:r>
      <w:r>
        <w:rPr>
          <w:rStyle w:val="NormalTok"/>
        </w:rPr>
        <w:t>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"Campaign"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"Open Rate by Campaign"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"OR (in %)"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Density CTR</w:t>
      </w:r>
      <w:r>
        <w:br/>
      </w:r>
      <w:r>
        <w:rPr>
          <w:rStyle w:val="NormalTok"/>
        </w:rPr>
        <w:t xml:space="preserve">plot_density_ctr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CTR, </w:t>
      </w:r>
      <w:r>
        <w:rPr>
          <w:rStyle w:val="AttributeTok"/>
        </w:rPr>
        <w:t>fill=</w:t>
      </w:r>
      <w:r>
        <w:rPr>
          <w:rStyle w:val="NormalTok"/>
        </w:rPr>
        <w:t>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"Campaign"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"Click Through Rate by Campaign"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"CTR (in %)"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(plot_density_or, plot_density_ctr,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4E78A5" w14:textId="77777777" w:rsidR="00B52EBB" w:rsidRDefault="00000000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14:paraId="15772377" w14:textId="02A08122" w:rsidR="00B52EBB" w:rsidRDefault="00B52EBB">
      <w:pPr>
        <w:pStyle w:val="FirstParagraph"/>
      </w:pPr>
    </w:p>
    <w:p w14:paraId="169857B0" w14:textId="77777777" w:rsidR="00B52EBB" w:rsidRDefault="00000000">
      <w:pPr>
        <w:pStyle w:val="Heading2"/>
      </w:pPr>
      <w:bookmarkStart w:id="5" w:name="X6e0ea6fb54ebbe0bae15b3564e1c5fd9d552171"/>
      <w:bookmarkEnd w:id="4"/>
      <w:r>
        <w:t>Statistically Comparing Open and Click Through Rates</w:t>
      </w:r>
    </w:p>
    <w:p w14:paraId="6D68AB0A" w14:textId="77777777" w:rsidR="00B52EBB" w:rsidRDefault="00000000">
      <w:pPr>
        <w:pStyle w:val="SourceCode"/>
      </w:pPr>
      <w:r>
        <w:rPr>
          <w:rStyle w:val="CommentTok"/>
        </w:rPr>
        <w:t>#Open Rate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(OR </w:t>
      </w:r>
      <w:r>
        <w:rPr>
          <w:rStyle w:val="SpecialCharTok"/>
        </w:rPr>
        <w:t>~</w:t>
      </w:r>
      <w:r>
        <w:rPr>
          <w:rStyle w:val="NormalTok"/>
        </w:rPr>
        <w:t xml:space="preserve"> Group, data)</w:t>
      </w:r>
    </w:p>
    <w:p w14:paraId="567F2318" w14:textId="77777777" w:rsidR="00B52EBB" w:rsidRDefault="00000000">
      <w:pPr>
        <w:pStyle w:val="SourceCode"/>
      </w:pPr>
      <w:r>
        <w:rPr>
          <w:rStyle w:val="CommentTok"/>
        </w:rPr>
        <w:t># Click-Through-Rate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(CTR </w:t>
      </w:r>
      <w:r>
        <w:rPr>
          <w:rStyle w:val="SpecialCharTok"/>
        </w:rPr>
        <w:t>~</w:t>
      </w:r>
      <w:r>
        <w:rPr>
          <w:rStyle w:val="NormalTok"/>
        </w:rPr>
        <w:t xml:space="preserve"> Group, data)</w:t>
      </w:r>
    </w:p>
    <w:p w14:paraId="4737E786" w14:textId="77777777" w:rsidR="00B52EBB" w:rsidRDefault="00000000">
      <w:pPr>
        <w:pStyle w:val="Heading2"/>
      </w:pPr>
      <w:bookmarkStart w:id="6" w:name="Xc72e582521fae0300da0e6d2b6b1f74f582f4fa"/>
      <w:bookmarkEnd w:id="5"/>
      <w:r>
        <w:t>Alternative: Use Regression instead of a t-test</w:t>
      </w:r>
    </w:p>
    <w:p w14:paraId="46B9D28D" w14:textId="77777777" w:rsidR="00B52EBB" w:rsidRDefault="00000000">
      <w:pPr>
        <w:pStyle w:val="SourceCode"/>
      </w:pPr>
      <w:r>
        <w:rPr>
          <w:rStyle w:val="NormalTok"/>
        </w:rPr>
        <w:t xml:space="preserve">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(OR </w:t>
      </w:r>
      <w:r>
        <w:rPr>
          <w:rStyle w:val="SpecialCharTok"/>
        </w:rPr>
        <w:t>~</w:t>
      </w:r>
      <w:r>
        <w:rPr>
          <w:rStyle w:val="NormalTok"/>
        </w:rPr>
        <w:t xml:space="preserve"> Group,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(r1)</w:t>
      </w:r>
    </w:p>
    <w:p w14:paraId="66FE0F77" w14:textId="77777777" w:rsidR="00B52EBB" w:rsidRDefault="00000000">
      <w:pPr>
        <w:pStyle w:val="SourceCode"/>
      </w:pPr>
      <w:r>
        <w:rPr>
          <w:rStyle w:val="NormalTok"/>
        </w:rPr>
        <w:t xml:space="preserve">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(CTR </w:t>
      </w:r>
      <w:r>
        <w:rPr>
          <w:rStyle w:val="SpecialCharTok"/>
        </w:rPr>
        <w:t>~</w:t>
      </w:r>
      <w:r>
        <w:rPr>
          <w:rStyle w:val="NormalTok"/>
        </w:rPr>
        <w:t xml:space="preserve"> Group,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(r2)</w:t>
      </w:r>
    </w:p>
    <w:bookmarkEnd w:id="6"/>
    <w:p w14:paraId="3BA44057" w14:textId="1ADEB518" w:rsidR="00B52EBB" w:rsidRDefault="00B52EBB">
      <w:pPr>
        <w:pStyle w:val="SourceCode"/>
      </w:pPr>
    </w:p>
    <w:sectPr w:rsidR="00B52E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145B" w14:textId="77777777" w:rsidR="00A3685E" w:rsidRDefault="00A3685E">
      <w:pPr>
        <w:spacing w:after="0"/>
      </w:pPr>
      <w:r>
        <w:separator/>
      </w:r>
    </w:p>
  </w:endnote>
  <w:endnote w:type="continuationSeparator" w:id="0">
    <w:p w14:paraId="46EE36C0" w14:textId="77777777" w:rsidR="00A3685E" w:rsidRDefault="00A36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64DB" w14:textId="77777777" w:rsidR="00A3685E" w:rsidRDefault="00A3685E">
      <w:r>
        <w:separator/>
      </w:r>
    </w:p>
  </w:footnote>
  <w:footnote w:type="continuationSeparator" w:id="0">
    <w:p w14:paraId="57EB7639" w14:textId="77777777" w:rsidR="00A3685E" w:rsidRDefault="00A36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2C6C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99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BB"/>
    <w:rsid w:val="00545EA6"/>
    <w:rsid w:val="007F0E1E"/>
    <w:rsid w:val="00A3685E"/>
    <w:rsid w:val="00B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DD8"/>
  <w15:docId w15:val="{2236CC63-6D21-4497-89B2-719799DA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OMCA - A/B Testing: Wishlist vs. Basket (= t-test)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OMCA - A/B Testing: Wishlist vs. Basket (= t-test)</dc:title>
  <dc:creator>Damanpreet Singh</dc:creator>
  <cp:keywords/>
  <cp:lastModifiedBy>Damanpreet Singh</cp:lastModifiedBy>
  <cp:revision>3</cp:revision>
  <dcterms:created xsi:type="dcterms:W3CDTF">2022-07-29T23:01:00Z</dcterms:created>
  <dcterms:modified xsi:type="dcterms:W3CDTF">2022-07-29T23:01:00Z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