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2BA06" w14:textId="77777777" w:rsidR="002E6BBF" w:rsidRDefault="00EC0396">
      <w:pPr>
        <w:spacing w:before="240" w:after="240"/>
        <w:jc w:val="center"/>
        <w:rPr>
          <w:rFonts w:ascii="Tahoma" w:eastAsia="Tahoma" w:hAnsi="Tahoma" w:cs="Tahoma"/>
          <w:b/>
          <w:sz w:val="28"/>
          <w:szCs w:val="28"/>
        </w:rPr>
      </w:pPr>
      <w:r>
        <w:rPr>
          <w:rFonts w:ascii="Tahoma" w:eastAsia="Tahoma" w:hAnsi="Tahoma" w:cs="Tahoma"/>
          <w:b/>
          <w:sz w:val="28"/>
          <w:szCs w:val="28"/>
        </w:rPr>
        <w:t>REPORT</w:t>
      </w:r>
    </w:p>
    <w:p w14:paraId="25075EFC" w14:textId="77777777" w:rsidR="002E6BBF" w:rsidRDefault="00EC0396">
      <w:pPr>
        <w:spacing w:before="240" w:after="240"/>
        <w:rPr>
          <w:rFonts w:ascii="Tahoma" w:eastAsia="Tahoma" w:hAnsi="Tahoma" w:cs="Tahoma"/>
          <w:b/>
          <w:sz w:val="28"/>
          <w:szCs w:val="28"/>
        </w:rPr>
      </w:pPr>
      <w:r>
        <w:rPr>
          <w:rFonts w:ascii="Tahoma" w:eastAsia="Tahoma" w:hAnsi="Tahoma" w:cs="Tahoma"/>
          <w:b/>
          <w:sz w:val="28"/>
          <w:szCs w:val="28"/>
        </w:rPr>
        <w:t xml:space="preserve">  </w:t>
      </w:r>
    </w:p>
    <w:p w14:paraId="26D3A51E" w14:textId="77777777" w:rsidR="002E6BBF" w:rsidRDefault="00EC0396">
      <w:pPr>
        <w:spacing w:before="240" w:after="240"/>
        <w:rPr>
          <w:rFonts w:ascii="Tahoma" w:eastAsia="Tahoma" w:hAnsi="Tahoma" w:cs="Tahoma"/>
          <w:b/>
          <w:sz w:val="28"/>
          <w:szCs w:val="28"/>
        </w:rPr>
      </w:pPr>
      <w:r>
        <w:rPr>
          <w:rFonts w:ascii="Tahoma" w:eastAsia="Tahoma" w:hAnsi="Tahoma" w:cs="Tahoma"/>
          <w:b/>
          <w:sz w:val="28"/>
          <w:szCs w:val="28"/>
        </w:rPr>
        <w:t xml:space="preserve"> </w:t>
      </w:r>
    </w:p>
    <w:p w14:paraId="207232E3" w14:textId="77777777" w:rsidR="002E6BBF" w:rsidRDefault="00EC0396">
      <w:pPr>
        <w:spacing w:before="240" w:after="240"/>
        <w:jc w:val="center"/>
        <w:rPr>
          <w:rFonts w:ascii="Tahoma" w:eastAsia="Tahoma" w:hAnsi="Tahoma" w:cs="Tahoma"/>
          <w:b/>
          <w:sz w:val="28"/>
          <w:szCs w:val="28"/>
        </w:rPr>
      </w:pPr>
      <w:r>
        <w:rPr>
          <w:rFonts w:ascii="Tahoma" w:eastAsia="Tahoma" w:hAnsi="Tahoma" w:cs="Tahoma"/>
          <w:b/>
          <w:sz w:val="28"/>
          <w:szCs w:val="28"/>
        </w:rPr>
        <w:t>ON</w:t>
      </w:r>
    </w:p>
    <w:p w14:paraId="5816F0C6" w14:textId="77777777" w:rsidR="002E6BBF" w:rsidRDefault="00EC0396">
      <w:pPr>
        <w:spacing w:before="240" w:after="240"/>
        <w:rPr>
          <w:rFonts w:ascii="Tahoma" w:eastAsia="Tahoma" w:hAnsi="Tahoma" w:cs="Tahoma"/>
          <w:b/>
          <w:sz w:val="28"/>
          <w:szCs w:val="28"/>
        </w:rPr>
      </w:pPr>
      <w:r>
        <w:rPr>
          <w:rFonts w:ascii="Tahoma" w:eastAsia="Tahoma" w:hAnsi="Tahoma" w:cs="Tahoma"/>
          <w:b/>
          <w:sz w:val="28"/>
          <w:szCs w:val="28"/>
        </w:rPr>
        <w:t xml:space="preserve">  </w:t>
      </w:r>
    </w:p>
    <w:p w14:paraId="031FD29F" w14:textId="77777777" w:rsidR="002E6BBF" w:rsidRDefault="00EC0396">
      <w:pPr>
        <w:spacing w:before="240" w:after="240"/>
        <w:jc w:val="center"/>
        <w:rPr>
          <w:rFonts w:ascii="Tahoma" w:eastAsia="Tahoma" w:hAnsi="Tahoma" w:cs="Tahoma"/>
          <w:b/>
          <w:sz w:val="28"/>
          <w:szCs w:val="28"/>
        </w:rPr>
      </w:pPr>
      <w:r>
        <w:rPr>
          <w:rFonts w:ascii="Tahoma" w:eastAsia="Tahoma" w:hAnsi="Tahoma" w:cs="Tahoma"/>
          <w:b/>
          <w:sz w:val="28"/>
          <w:szCs w:val="28"/>
        </w:rPr>
        <w:t>SEXUAL AND GENDER-BASED VIOLENCE (SGBV) BUDGET ANALYSIS IN KENYA: CASE OF THE NATIONAL GOVERNMENT AND SIX COUNTY GOVERNMENTS</w:t>
      </w:r>
    </w:p>
    <w:p w14:paraId="76DFC672" w14:textId="77777777" w:rsidR="002E6BBF" w:rsidRDefault="00EC0396">
      <w:pPr>
        <w:spacing w:before="240" w:after="240"/>
        <w:rPr>
          <w:rFonts w:ascii="Tahoma" w:eastAsia="Tahoma" w:hAnsi="Tahoma" w:cs="Tahoma"/>
          <w:b/>
          <w:sz w:val="28"/>
          <w:szCs w:val="28"/>
        </w:rPr>
      </w:pPr>
      <w:r>
        <w:rPr>
          <w:rFonts w:ascii="Tahoma" w:eastAsia="Tahoma" w:hAnsi="Tahoma" w:cs="Tahoma"/>
          <w:b/>
          <w:sz w:val="28"/>
          <w:szCs w:val="28"/>
        </w:rPr>
        <w:t xml:space="preserve"> </w:t>
      </w:r>
    </w:p>
    <w:p w14:paraId="01CCF576" w14:textId="77777777" w:rsidR="002E6BBF" w:rsidRDefault="00EC0396">
      <w:pPr>
        <w:spacing w:before="240" w:after="240"/>
        <w:rPr>
          <w:rFonts w:ascii="Tahoma" w:eastAsia="Tahoma" w:hAnsi="Tahoma" w:cs="Tahoma"/>
          <w:sz w:val="28"/>
          <w:szCs w:val="28"/>
        </w:rPr>
      </w:pPr>
      <w:r>
        <w:rPr>
          <w:rFonts w:ascii="Tahoma" w:eastAsia="Tahoma" w:hAnsi="Tahoma" w:cs="Tahoma"/>
          <w:b/>
          <w:sz w:val="28"/>
          <w:szCs w:val="28"/>
        </w:rPr>
        <w:t xml:space="preserve"> </w:t>
      </w:r>
    </w:p>
    <w:p w14:paraId="2EF16598" w14:textId="77777777" w:rsidR="002E6BBF" w:rsidRDefault="00EC0396">
      <w:pPr>
        <w:spacing w:before="240" w:after="240"/>
        <w:jc w:val="center"/>
        <w:rPr>
          <w:rFonts w:ascii="Tahoma" w:eastAsia="Tahoma" w:hAnsi="Tahoma" w:cs="Tahoma"/>
          <w:sz w:val="28"/>
          <w:szCs w:val="28"/>
        </w:rPr>
      </w:pPr>
      <w:r>
        <w:rPr>
          <w:rFonts w:ascii="Tahoma" w:eastAsia="Tahoma" w:hAnsi="Tahoma" w:cs="Tahoma"/>
          <w:sz w:val="28"/>
          <w:szCs w:val="28"/>
        </w:rPr>
        <w:t>SUBMITTED TO:</w:t>
      </w:r>
    </w:p>
    <w:p w14:paraId="7DD334C2" w14:textId="77777777" w:rsidR="002E6BBF" w:rsidRDefault="00EC0396">
      <w:pPr>
        <w:spacing w:before="240" w:after="240"/>
        <w:jc w:val="center"/>
        <w:rPr>
          <w:rFonts w:ascii="Tahoma" w:eastAsia="Tahoma" w:hAnsi="Tahoma" w:cs="Tahoma"/>
          <w:b/>
          <w:i/>
          <w:sz w:val="28"/>
          <w:szCs w:val="28"/>
        </w:rPr>
      </w:pPr>
      <w:r>
        <w:rPr>
          <w:rFonts w:ascii="Tahoma" w:eastAsia="Tahoma" w:hAnsi="Tahoma" w:cs="Tahoma"/>
          <w:b/>
          <w:i/>
          <w:sz w:val="28"/>
          <w:szCs w:val="28"/>
        </w:rPr>
        <w:t xml:space="preserve">  </w:t>
      </w:r>
    </w:p>
    <w:p w14:paraId="2A9C04B1" w14:textId="77777777" w:rsidR="002E6BBF" w:rsidRDefault="00EC0396">
      <w:pPr>
        <w:spacing w:before="240" w:after="240"/>
        <w:jc w:val="center"/>
        <w:rPr>
          <w:rFonts w:ascii="Tahoma" w:eastAsia="Tahoma" w:hAnsi="Tahoma" w:cs="Tahoma"/>
          <w:b/>
          <w:sz w:val="28"/>
          <w:szCs w:val="28"/>
        </w:rPr>
      </w:pPr>
      <w:r>
        <w:rPr>
          <w:rFonts w:ascii="Tahoma" w:eastAsia="Tahoma" w:hAnsi="Tahoma" w:cs="Tahoma"/>
          <w:b/>
          <w:sz w:val="28"/>
          <w:szCs w:val="28"/>
        </w:rPr>
        <w:t>EQUALITY NOW</w:t>
      </w:r>
    </w:p>
    <w:p w14:paraId="3E6CCAD9" w14:textId="77777777" w:rsidR="002E6BBF" w:rsidRDefault="00EC0396">
      <w:pPr>
        <w:spacing w:before="240" w:after="240"/>
        <w:jc w:val="center"/>
        <w:rPr>
          <w:rFonts w:ascii="Tahoma" w:eastAsia="Tahoma" w:hAnsi="Tahoma" w:cs="Tahoma"/>
          <w:b/>
          <w:i/>
          <w:sz w:val="28"/>
          <w:szCs w:val="28"/>
        </w:rPr>
      </w:pPr>
      <w:r>
        <w:rPr>
          <w:rFonts w:ascii="Tahoma" w:eastAsia="Tahoma" w:hAnsi="Tahoma" w:cs="Tahoma"/>
          <w:b/>
          <w:i/>
          <w:sz w:val="28"/>
          <w:szCs w:val="28"/>
        </w:rPr>
        <w:t xml:space="preserve"> </w:t>
      </w:r>
    </w:p>
    <w:p w14:paraId="6EAECAC9" w14:textId="77777777" w:rsidR="002E6BBF" w:rsidRDefault="00EC0396">
      <w:pPr>
        <w:spacing w:after="0"/>
        <w:jc w:val="center"/>
        <w:rPr>
          <w:rFonts w:ascii="Tahoma" w:eastAsia="Tahoma" w:hAnsi="Tahoma" w:cs="Tahoma"/>
          <w:sz w:val="28"/>
          <w:szCs w:val="28"/>
        </w:rPr>
      </w:pPr>
      <w:r>
        <w:rPr>
          <w:rFonts w:ascii="Tahoma" w:eastAsia="Tahoma" w:hAnsi="Tahoma" w:cs="Tahoma"/>
          <w:sz w:val="28"/>
          <w:szCs w:val="28"/>
        </w:rPr>
        <w:t>BY: STEPHEN OSEDO</w:t>
      </w:r>
    </w:p>
    <w:p w14:paraId="42A666B3" w14:textId="77777777" w:rsidR="002E6BBF" w:rsidRDefault="00EC0396">
      <w:pPr>
        <w:spacing w:after="0"/>
        <w:jc w:val="center"/>
        <w:rPr>
          <w:rFonts w:ascii="Tahoma" w:eastAsia="Tahoma" w:hAnsi="Tahoma" w:cs="Tahoma"/>
          <w:i/>
          <w:sz w:val="28"/>
          <w:szCs w:val="28"/>
        </w:rPr>
      </w:pPr>
      <w:r>
        <w:rPr>
          <w:rFonts w:ascii="Tahoma" w:eastAsia="Tahoma" w:hAnsi="Tahoma" w:cs="Tahoma"/>
          <w:i/>
          <w:sz w:val="28"/>
          <w:szCs w:val="28"/>
        </w:rPr>
        <w:t>LEAD CONSULTANT</w:t>
      </w:r>
    </w:p>
    <w:p w14:paraId="04BEA73D" w14:textId="77777777" w:rsidR="002E6BBF" w:rsidRDefault="00EC0396">
      <w:pPr>
        <w:spacing w:before="240" w:after="240"/>
        <w:jc w:val="center"/>
        <w:rPr>
          <w:rFonts w:ascii="Tahoma" w:eastAsia="Tahoma" w:hAnsi="Tahoma" w:cs="Tahoma"/>
          <w:sz w:val="28"/>
          <w:szCs w:val="28"/>
        </w:rPr>
      </w:pPr>
      <w:r>
        <w:rPr>
          <w:rFonts w:ascii="Tahoma" w:eastAsia="Tahoma" w:hAnsi="Tahoma" w:cs="Tahoma"/>
          <w:sz w:val="28"/>
          <w:szCs w:val="28"/>
        </w:rPr>
        <w:t>&amp;</w:t>
      </w:r>
    </w:p>
    <w:p w14:paraId="21228A35" w14:textId="77777777" w:rsidR="002E6BBF" w:rsidRDefault="00EC0396">
      <w:pPr>
        <w:spacing w:after="0"/>
        <w:jc w:val="center"/>
        <w:rPr>
          <w:rFonts w:ascii="Tahoma" w:eastAsia="Tahoma" w:hAnsi="Tahoma" w:cs="Tahoma"/>
          <w:sz w:val="28"/>
          <w:szCs w:val="28"/>
        </w:rPr>
      </w:pPr>
      <w:r>
        <w:rPr>
          <w:rFonts w:ascii="Tahoma" w:eastAsia="Tahoma" w:hAnsi="Tahoma" w:cs="Tahoma"/>
          <w:sz w:val="28"/>
          <w:szCs w:val="28"/>
        </w:rPr>
        <w:t>JOHN OCHIENG AND TEAM,</w:t>
      </w:r>
    </w:p>
    <w:p w14:paraId="451CCBD3" w14:textId="77777777" w:rsidR="002E6BBF" w:rsidRDefault="00EC0396">
      <w:pPr>
        <w:spacing w:after="0"/>
        <w:jc w:val="center"/>
        <w:rPr>
          <w:rFonts w:ascii="Tahoma" w:eastAsia="Tahoma" w:hAnsi="Tahoma" w:cs="Tahoma"/>
          <w:i/>
          <w:sz w:val="28"/>
          <w:szCs w:val="28"/>
        </w:rPr>
      </w:pPr>
      <w:r>
        <w:rPr>
          <w:rFonts w:ascii="Tahoma" w:eastAsia="Tahoma" w:hAnsi="Tahoma" w:cs="Tahoma"/>
          <w:i/>
          <w:sz w:val="28"/>
          <w:szCs w:val="28"/>
        </w:rPr>
        <w:t>ASSOCIATE CONSULTANTS</w:t>
      </w:r>
    </w:p>
    <w:p w14:paraId="7CC43CCF" w14:textId="77777777" w:rsidR="002E6BBF" w:rsidRDefault="002E6BBF">
      <w:pPr>
        <w:spacing w:before="240" w:after="240"/>
        <w:jc w:val="center"/>
        <w:rPr>
          <w:rFonts w:ascii="Tahoma" w:eastAsia="Tahoma" w:hAnsi="Tahoma" w:cs="Tahoma"/>
          <w:b/>
          <w:i/>
          <w:sz w:val="28"/>
          <w:szCs w:val="28"/>
        </w:rPr>
      </w:pPr>
    </w:p>
    <w:p w14:paraId="0F5DC544" w14:textId="77777777" w:rsidR="002E6BBF" w:rsidRDefault="00EC0396">
      <w:pPr>
        <w:spacing w:before="240" w:after="240"/>
        <w:jc w:val="center"/>
        <w:rPr>
          <w:rFonts w:ascii="Tahoma" w:eastAsia="Tahoma" w:hAnsi="Tahoma" w:cs="Tahoma"/>
          <w:b/>
          <w:i/>
          <w:sz w:val="28"/>
          <w:szCs w:val="28"/>
        </w:rPr>
      </w:pPr>
      <w:r>
        <w:rPr>
          <w:rFonts w:ascii="Tahoma" w:eastAsia="Tahoma" w:hAnsi="Tahoma" w:cs="Tahoma"/>
          <w:b/>
          <w:i/>
          <w:sz w:val="28"/>
          <w:szCs w:val="28"/>
        </w:rPr>
        <w:t xml:space="preserve"> © October 2023</w:t>
      </w:r>
    </w:p>
    <w:p w14:paraId="1B65831E" w14:textId="77777777" w:rsidR="002E6BBF" w:rsidRDefault="002E6BBF">
      <w:pPr>
        <w:spacing w:before="240" w:after="240"/>
        <w:rPr>
          <w:rFonts w:ascii="Tahoma" w:eastAsia="Tahoma" w:hAnsi="Tahoma" w:cs="Tahoma"/>
          <w:b/>
          <w:sz w:val="24"/>
          <w:szCs w:val="24"/>
        </w:rPr>
      </w:pPr>
    </w:p>
    <w:p w14:paraId="2063DF55" w14:textId="77777777" w:rsidR="002E6BBF" w:rsidRDefault="00EC0396">
      <w:pPr>
        <w:spacing w:before="240" w:after="0"/>
        <w:jc w:val="center"/>
        <w:rPr>
          <w:rFonts w:ascii="Tahoma" w:eastAsia="Tahoma" w:hAnsi="Tahoma" w:cs="Tahoma"/>
          <w:b/>
          <w:sz w:val="24"/>
          <w:szCs w:val="24"/>
        </w:rPr>
      </w:pPr>
      <w:r>
        <w:rPr>
          <w:rFonts w:ascii="Tahoma" w:eastAsia="Tahoma" w:hAnsi="Tahoma" w:cs="Tahoma"/>
          <w:b/>
          <w:sz w:val="24"/>
          <w:szCs w:val="24"/>
        </w:rPr>
        <w:t xml:space="preserve">                          </w:t>
      </w:r>
      <w:r>
        <w:rPr>
          <w:rFonts w:ascii="Tahoma" w:eastAsia="Tahoma" w:hAnsi="Tahoma" w:cs="Tahoma"/>
          <w:b/>
          <w:sz w:val="24"/>
          <w:szCs w:val="24"/>
        </w:rPr>
        <w:tab/>
      </w:r>
    </w:p>
    <w:p w14:paraId="327B73A8" w14:textId="77777777" w:rsidR="002E6BBF" w:rsidRDefault="00EC0396">
      <w:pPr>
        <w:spacing w:before="240" w:after="0"/>
        <w:rPr>
          <w:rFonts w:ascii="Tahoma" w:eastAsia="Tahoma" w:hAnsi="Tahoma" w:cs="Tahoma"/>
          <w:b/>
          <w:sz w:val="24"/>
          <w:szCs w:val="24"/>
        </w:rPr>
      </w:pPr>
      <w:r>
        <w:rPr>
          <w:rFonts w:ascii="Tahoma" w:eastAsia="Tahoma" w:hAnsi="Tahoma" w:cs="Tahoma"/>
        </w:rPr>
        <w:lastRenderedPageBreak/>
        <w:t>Table of Contents</w:t>
      </w:r>
    </w:p>
    <w:p w14:paraId="4510BB37" w14:textId="77777777" w:rsidR="002E6BBF" w:rsidRDefault="002E6BBF">
      <w:pPr>
        <w:keepNext/>
        <w:keepLines/>
        <w:pBdr>
          <w:top w:val="nil"/>
          <w:left w:val="nil"/>
          <w:bottom w:val="nil"/>
          <w:right w:val="nil"/>
          <w:between w:val="nil"/>
        </w:pBdr>
        <w:spacing w:before="240" w:after="0"/>
        <w:rPr>
          <w:rFonts w:ascii="Tahoma" w:eastAsia="Tahoma" w:hAnsi="Tahoma" w:cs="Tahoma"/>
          <w:color w:val="000000"/>
        </w:rPr>
      </w:pPr>
    </w:p>
    <w:sdt>
      <w:sdtPr>
        <w:rPr>
          <w:rFonts w:ascii="Calibri" w:hAnsi="Calibri"/>
        </w:rPr>
        <w:id w:val="-1508447172"/>
        <w:docPartObj>
          <w:docPartGallery w:val="Table of Contents"/>
          <w:docPartUnique/>
        </w:docPartObj>
      </w:sdtPr>
      <w:sdtContent>
        <w:p w14:paraId="4046C507" w14:textId="5BD01C49" w:rsidR="00E071A0" w:rsidRDefault="00EC0396">
          <w:pPr>
            <w:pStyle w:val="TOC1"/>
            <w:tabs>
              <w:tab w:val="right" w:leader="dot" w:pos="9350"/>
            </w:tabs>
            <w:rPr>
              <w:rFonts w:asciiTheme="minorHAnsi" w:eastAsiaTheme="minorEastAsia" w:hAnsiTheme="minorHAnsi" w:cstheme="minorBidi"/>
              <w:noProof/>
              <w:lang w:val="en-KE" w:eastAsia="en-KE"/>
            </w:rPr>
          </w:pPr>
          <w:r>
            <w:fldChar w:fldCharType="begin"/>
          </w:r>
          <w:r>
            <w:instrText xml:space="preserve"> TOC \h \u \z \t "Heading 1,1,Heading 2,2,Heading 3,3,"</w:instrText>
          </w:r>
          <w:r>
            <w:fldChar w:fldCharType="separate"/>
          </w:r>
          <w:hyperlink w:anchor="_Toc171351347" w:history="1">
            <w:r w:rsidR="00E071A0" w:rsidRPr="003F3DA8">
              <w:rPr>
                <w:rStyle w:val="Hyperlink"/>
                <w:noProof/>
                <w:highlight w:val="yellow"/>
              </w:rPr>
              <w:t>Acknowledgement</w:t>
            </w:r>
            <w:r w:rsidR="00E071A0" w:rsidRPr="003F3DA8">
              <w:rPr>
                <w:rStyle w:val="Hyperlink"/>
                <w:noProof/>
              </w:rPr>
              <w:t xml:space="preserve"> – </w:t>
            </w:r>
            <w:r w:rsidR="00E071A0" w:rsidRPr="003F3DA8">
              <w:rPr>
                <w:rStyle w:val="Hyperlink"/>
                <w:noProof/>
                <w:highlight w:val="yellow"/>
              </w:rPr>
              <w:t>to be done by Equality Now</w:t>
            </w:r>
            <w:r w:rsidR="00E071A0">
              <w:rPr>
                <w:noProof/>
                <w:webHidden/>
              </w:rPr>
              <w:tab/>
            </w:r>
            <w:r w:rsidR="00E071A0">
              <w:rPr>
                <w:noProof/>
                <w:webHidden/>
              </w:rPr>
              <w:fldChar w:fldCharType="begin"/>
            </w:r>
            <w:r w:rsidR="00E071A0">
              <w:rPr>
                <w:noProof/>
                <w:webHidden/>
              </w:rPr>
              <w:instrText xml:space="preserve"> PAGEREF _Toc171351347 \h </w:instrText>
            </w:r>
            <w:r w:rsidR="00E071A0">
              <w:rPr>
                <w:noProof/>
                <w:webHidden/>
              </w:rPr>
            </w:r>
            <w:r w:rsidR="00E071A0">
              <w:rPr>
                <w:noProof/>
                <w:webHidden/>
              </w:rPr>
              <w:fldChar w:fldCharType="separate"/>
            </w:r>
            <w:r w:rsidR="00E071A0">
              <w:rPr>
                <w:noProof/>
                <w:webHidden/>
              </w:rPr>
              <w:t>3</w:t>
            </w:r>
            <w:r w:rsidR="00E071A0">
              <w:rPr>
                <w:noProof/>
                <w:webHidden/>
              </w:rPr>
              <w:fldChar w:fldCharType="end"/>
            </w:r>
          </w:hyperlink>
        </w:p>
        <w:p w14:paraId="760184DE" w14:textId="5CD7FDE7"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48" w:history="1">
            <w:r w:rsidRPr="003F3DA8">
              <w:rPr>
                <w:rStyle w:val="Hyperlink"/>
                <w:noProof/>
              </w:rPr>
              <w:t>Abbreviations and Acronyms</w:t>
            </w:r>
            <w:r>
              <w:rPr>
                <w:noProof/>
                <w:webHidden/>
              </w:rPr>
              <w:tab/>
            </w:r>
            <w:r>
              <w:rPr>
                <w:noProof/>
                <w:webHidden/>
              </w:rPr>
              <w:fldChar w:fldCharType="begin"/>
            </w:r>
            <w:r>
              <w:rPr>
                <w:noProof/>
                <w:webHidden/>
              </w:rPr>
              <w:instrText xml:space="preserve"> PAGEREF _Toc171351348 \h </w:instrText>
            </w:r>
            <w:r>
              <w:rPr>
                <w:noProof/>
                <w:webHidden/>
              </w:rPr>
            </w:r>
            <w:r>
              <w:rPr>
                <w:noProof/>
                <w:webHidden/>
              </w:rPr>
              <w:fldChar w:fldCharType="separate"/>
            </w:r>
            <w:r>
              <w:rPr>
                <w:noProof/>
                <w:webHidden/>
              </w:rPr>
              <w:t>5</w:t>
            </w:r>
            <w:r>
              <w:rPr>
                <w:noProof/>
                <w:webHidden/>
              </w:rPr>
              <w:fldChar w:fldCharType="end"/>
            </w:r>
          </w:hyperlink>
        </w:p>
        <w:p w14:paraId="335324FF" w14:textId="31DB0547"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49" w:history="1">
            <w:r w:rsidRPr="003F3DA8">
              <w:rPr>
                <w:rStyle w:val="Hyperlink"/>
                <w:noProof/>
              </w:rPr>
              <w:t>Definition of Terms</w:t>
            </w:r>
            <w:r>
              <w:rPr>
                <w:noProof/>
                <w:webHidden/>
              </w:rPr>
              <w:tab/>
            </w:r>
            <w:r>
              <w:rPr>
                <w:noProof/>
                <w:webHidden/>
              </w:rPr>
              <w:fldChar w:fldCharType="begin"/>
            </w:r>
            <w:r>
              <w:rPr>
                <w:noProof/>
                <w:webHidden/>
              </w:rPr>
              <w:instrText xml:space="preserve"> PAGEREF _Toc171351349 \h </w:instrText>
            </w:r>
            <w:r>
              <w:rPr>
                <w:noProof/>
                <w:webHidden/>
              </w:rPr>
            </w:r>
            <w:r>
              <w:rPr>
                <w:noProof/>
                <w:webHidden/>
              </w:rPr>
              <w:fldChar w:fldCharType="separate"/>
            </w:r>
            <w:r>
              <w:rPr>
                <w:noProof/>
                <w:webHidden/>
              </w:rPr>
              <w:t>6</w:t>
            </w:r>
            <w:r>
              <w:rPr>
                <w:noProof/>
                <w:webHidden/>
              </w:rPr>
              <w:fldChar w:fldCharType="end"/>
            </w:r>
          </w:hyperlink>
        </w:p>
        <w:p w14:paraId="17BF174B" w14:textId="6C2475EF"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0" w:history="1">
            <w:r w:rsidRPr="003F3DA8">
              <w:rPr>
                <w:rStyle w:val="Hyperlink"/>
                <w:noProof/>
              </w:rPr>
              <w:t>Executive Summary</w:t>
            </w:r>
            <w:r>
              <w:rPr>
                <w:noProof/>
                <w:webHidden/>
              </w:rPr>
              <w:tab/>
            </w:r>
            <w:r>
              <w:rPr>
                <w:noProof/>
                <w:webHidden/>
              </w:rPr>
              <w:fldChar w:fldCharType="begin"/>
            </w:r>
            <w:r>
              <w:rPr>
                <w:noProof/>
                <w:webHidden/>
              </w:rPr>
              <w:instrText xml:space="preserve"> PAGEREF _Toc171351350 \h </w:instrText>
            </w:r>
            <w:r>
              <w:rPr>
                <w:noProof/>
                <w:webHidden/>
              </w:rPr>
            </w:r>
            <w:r>
              <w:rPr>
                <w:noProof/>
                <w:webHidden/>
              </w:rPr>
              <w:fldChar w:fldCharType="separate"/>
            </w:r>
            <w:r>
              <w:rPr>
                <w:noProof/>
                <w:webHidden/>
              </w:rPr>
              <w:t>7</w:t>
            </w:r>
            <w:r>
              <w:rPr>
                <w:noProof/>
                <w:webHidden/>
              </w:rPr>
              <w:fldChar w:fldCharType="end"/>
            </w:r>
          </w:hyperlink>
        </w:p>
        <w:p w14:paraId="18ED44C2" w14:textId="0AC86A73"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1" w:history="1">
            <w:r w:rsidRPr="003F3DA8">
              <w:rPr>
                <w:rStyle w:val="Hyperlink"/>
                <w:noProof/>
              </w:rPr>
              <w:t>Study Objectives</w:t>
            </w:r>
            <w:r>
              <w:rPr>
                <w:noProof/>
                <w:webHidden/>
              </w:rPr>
              <w:tab/>
            </w:r>
            <w:r>
              <w:rPr>
                <w:noProof/>
                <w:webHidden/>
              </w:rPr>
              <w:fldChar w:fldCharType="begin"/>
            </w:r>
            <w:r>
              <w:rPr>
                <w:noProof/>
                <w:webHidden/>
              </w:rPr>
              <w:instrText xml:space="preserve"> PAGEREF _Toc171351351 \h </w:instrText>
            </w:r>
            <w:r>
              <w:rPr>
                <w:noProof/>
                <w:webHidden/>
              </w:rPr>
            </w:r>
            <w:r>
              <w:rPr>
                <w:noProof/>
                <w:webHidden/>
              </w:rPr>
              <w:fldChar w:fldCharType="separate"/>
            </w:r>
            <w:r>
              <w:rPr>
                <w:noProof/>
                <w:webHidden/>
              </w:rPr>
              <w:t>12</w:t>
            </w:r>
            <w:r>
              <w:rPr>
                <w:noProof/>
                <w:webHidden/>
              </w:rPr>
              <w:fldChar w:fldCharType="end"/>
            </w:r>
          </w:hyperlink>
        </w:p>
        <w:p w14:paraId="617375E8" w14:textId="469EEC03"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2" w:history="1">
            <w:r w:rsidRPr="003F3DA8">
              <w:rPr>
                <w:rStyle w:val="Hyperlink"/>
                <w:noProof/>
              </w:rPr>
              <w:t>Why Sexual and Gender Based Violence Budget Analysis?</w:t>
            </w:r>
            <w:r>
              <w:rPr>
                <w:noProof/>
                <w:webHidden/>
              </w:rPr>
              <w:tab/>
            </w:r>
            <w:r>
              <w:rPr>
                <w:noProof/>
                <w:webHidden/>
              </w:rPr>
              <w:fldChar w:fldCharType="begin"/>
            </w:r>
            <w:r>
              <w:rPr>
                <w:noProof/>
                <w:webHidden/>
              </w:rPr>
              <w:instrText xml:space="preserve"> PAGEREF _Toc171351352 \h </w:instrText>
            </w:r>
            <w:r>
              <w:rPr>
                <w:noProof/>
                <w:webHidden/>
              </w:rPr>
            </w:r>
            <w:r>
              <w:rPr>
                <w:noProof/>
                <w:webHidden/>
              </w:rPr>
              <w:fldChar w:fldCharType="separate"/>
            </w:r>
            <w:r>
              <w:rPr>
                <w:noProof/>
                <w:webHidden/>
              </w:rPr>
              <w:t>12</w:t>
            </w:r>
            <w:r>
              <w:rPr>
                <w:noProof/>
                <w:webHidden/>
              </w:rPr>
              <w:fldChar w:fldCharType="end"/>
            </w:r>
          </w:hyperlink>
        </w:p>
        <w:p w14:paraId="257F1E4C" w14:textId="5C803A1A"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3" w:history="1">
            <w:r w:rsidRPr="003F3DA8">
              <w:rPr>
                <w:rStyle w:val="Hyperlink"/>
                <w:noProof/>
              </w:rPr>
              <w:t>Significance of the Sexual and Gender Based Violence Budget Analysis</w:t>
            </w:r>
            <w:r>
              <w:rPr>
                <w:noProof/>
                <w:webHidden/>
              </w:rPr>
              <w:tab/>
            </w:r>
            <w:r>
              <w:rPr>
                <w:noProof/>
                <w:webHidden/>
              </w:rPr>
              <w:fldChar w:fldCharType="begin"/>
            </w:r>
            <w:r>
              <w:rPr>
                <w:noProof/>
                <w:webHidden/>
              </w:rPr>
              <w:instrText xml:space="preserve"> PAGEREF _Toc171351353 \h </w:instrText>
            </w:r>
            <w:r>
              <w:rPr>
                <w:noProof/>
                <w:webHidden/>
              </w:rPr>
            </w:r>
            <w:r>
              <w:rPr>
                <w:noProof/>
                <w:webHidden/>
              </w:rPr>
              <w:fldChar w:fldCharType="separate"/>
            </w:r>
            <w:r>
              <w:rPr>
                <w:noProof/>
                <w:webHidden/>
              </w:rPr>
              <w:t>13</w:t>
            </w:r>
            <w:r>
              <w:rPr>
                <w:noProof/>
                <w:webHidden/>
              </w:rPr>
              <w:fldChar w:fldCharType="end"/>
            </w:r>
          </w:hyperlink>
        </w:p>
        <w:p w14:paraId="18BA1B5C" w14:textId="375B2F0F"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4" w:history="1">
            <w:r w:rsidRPr="003F3DA8">
              <w:rPr>
                <w:rStyle w:val="Hyperlink"/>
                <w:noProof/>
              </w:rPr>
              <w:t>Methodology</w:t>
            </w:r>
            <w:r>
              <w:rPr>
                <w:noProof/>
                <w:webHidden/>
              </w:rPr>
              <w:tab/>
            </w:r>
            <w:r>
              <w:rPr>
                <w:noProof/>
                <w:webHidden/>
              </w:rPr>
              <w:fldChar w:fldCharType="begin"/>
            </w:r>
            <w:r>
              <w:rPr>
                <w:noProof/>
                <w:webHidden/>
              </w:rPr>
              <w:instrText xml:space="preserve"> PAGEREF _Toc171351354 \h </w:instrText>
            </w:r>
            <w:r>
              <w:rPr>
                <w:noProof/>
                <w:webHidden/>
              </w:rPr>
            </w:r>
            <w:r>
              <w:rPr>
                <w:noProof/>
                <w:webHidden/>
              </w:rPr>
              <w:fldChar w:fldCharType="separate"/>
            </w:r>
            <w:r>
              <w:rPr>
                <w:noProof/>
                <w:webHidden/>
              </w:rPr>
              <w:t>14</w:t>
            </w:r>
            <w:r>
              <w:rPr>
                <w:noProof/>
                <w:webHidden/>
              </w:rPr>
              <w:fldChar w:fldCharType="end"/>
            </w:r>
          </w:hyperlink>
        </w:p>
        <w:p w14:paraId="36B8526B" w14:textId="3231AA60"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5" w:history="1">
            <w:r w:rsidRPr="003F3DA8">
              <w:rPr>
                <w:rStyle w:val="Hyperlink"/>
                <w:noProof/>
              </w:rPr>
              <w:t>Scope of the Study</w:t>
            </w:r>
            <w:r>
              <w:rPr>
                <w:noProof/>
                <w:webHidden/>
              </w:rPr>
              <w:tab/>
            </w:r>
            <w:r>
              <w:rPr>
                <w:noProof/>
                <w:webHidden/>
              </w:rPr>
              <w:fldChar w:fldCharType="begin"/>
            </w:r>
            <w:r>
              <w:rPr>
                <w:noProof/>
                <w:webHidden/>
              </w:rPr>
              <w:instrText xml:space="preserve"> PAGEREF _Toc171351355 \h </w:instrText>
            </w:r>
            <w:r>
              <w:rPr>
                <w:noProof/>
                <w:webHidden/>
              </w:rPr>
            </w:r>
            <w:r>
              <w:rPr>
                <w:noProof/>
                <w:webHidden/>
              </w:rPr>
              <w:fldChar w:fldCharType="separate"/>
            </w:r>
            <w:r>
              <w:rPr>
                <w:noProof/>
                <w:webHidden/>
              </w:rPr>
              <w:t>15</w:t>
            </w:r>
            <w:r>
              <w:rPr>
                <w:noProof/>
                <w:webHidden/>
              </w:rPr>
              <w:fldChar w:fldCharType="end"/>
            </w:r>
          </w:hyperlink>
        </w:p>
        <w:p w14:paraId="583E9CF9" w14:textId="73512AE7"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6" w:history="1">
            <w:r w:rsidRPr="003F3DA8">
              <w:rPr>
                <w:rStyle w:val="Hyperlink"/>
                <w:noProof/>
              </w:rPr>
              <w:t>Limitations to Scope of the GBV Budget Analysis</w:t>
            </w:r>
            <w:r>
              <w:rPr>
                <w:noProof/>
                <w:webHidden/>
              </w:rPr>
              <w:tab/>
            </w:r>
            <w:r>
              <w:rPr>
                <w:noProof/>
                <w:webHidden/>
              </w:rPr>
              <w:fldChar w:fldCharType="begin"/>
            </w:r>
            <w:r>
              <w:rPr>
                <w:noProof/>
                <w:webHidden/>
              </w:rPr>
              <w:instrText xml:space="preserve"> PAGEREF _Toc171351356 \h </w:instrText>
            </w:r>
            <w:r>
              <w:rPr>
                <w:noProof/>
                <w:webHidden/>
              </w:rPr>
            </w:r>
            <w:r>
              <w:rPr>
                <w:noProof/>
                <w:webHidden/>
              </w:rPr>
              <w:fldChar w:fldCharType="separate"/>
            </w:r>
            <w:r>
              <w:rPr>
                <w:noProof/>
                <w:webHidden/>
              </w:rPr>
              <w:t>15</w:t>
            </w:r>
            <w:r>
              <w:rPr>
                <w:noProof/>
                <w:webHidden/>
              </w:rPr>
              <w:fldChar w:fldCharType="end"/>
            </w:r>
          </w:hyperlink>
        </w:p>
        <w:p w14:paraId="7518EEF2" w14:textId="3DAE3184"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57" w:history="1">
            <w:r w:rsidRPr="003F3DA8">
              <w:rPr>
                <w:rStyle w:val="Hyperlink"/>
                <w:noProof/>
              </w:rPr>
              <w:t>Planning and Budget Making Process in Kenya</w:t>
            </w:r>
            <w:r>
              <w:rPr>
                <w:noProof/>
                <w:webHidden/>
              </w:rPr>
              <w:tab/>
            </w:r>
            <w:r>
              <w:rPr>
                <w:noProof/>
                <w:webHidden/>
              </w:rPr>
              <w:fldChar w:fldCharType="begin"/>
            </w:r>
            <w:r>
              <w:rPr>
                <w:noProof/>
                <w:webHidden/>
              </w:rPr>
              <w:instrText xml:space="preserve"> PAGEREF _Toc171351357 \h </w:instrText>
            </w:r>
            <w:r>
              <w:rPr>
                <w:noProof/>
                <w:webHidden/>
              </w:rPr>
            </w:r>
            <w:r>
              <w:rPr>
                <w:noProof/>
                <w:webHidden/>
              </w:rPr>
              <w:fldChar w:fldCharType="separate"/>
            </w:r>
            <w:r>
              <w:rPr>
                <w:noProof/>
                <w:webHidden/>
              </w:rPr>
              <w:t>16</w:t>
            </w:r>
            <w:r>
              <w:rPr>
                <w:noProof/>
                <w:webHidden/>
              </w:rPr>
              <w:fldChar w:fldCharType="end"/>
            </w:r>
          </w:hyperlink>
        </w:p>
        <w:p w14:paraId="5893A8BB" w14:textId="0E864F07" w:rsidR="00E071A0" w:rsidRDefault="00E071A0">
          <w:pPr>
            <w:pStyle w:val="TOC2"/>
            <w:tabs>
              <w:tab w:val="right" w:leader="dot" w:pos="9350"/>
            </w:tabs>
            <w:rPr>
              <w:rFonts w:asciiTheme="minorHAnsi" w:eastAsiaTheme="minorEastAsia" w:hAnsiTheme="minorHAnsi" w:cstheme="minorBidi"/>
              <w:noProof/>
              <w:lang w:val="en-KE" w:eastAsia="en-KE"/>
            </w:rPr>
          </w:pPr>
          <w:hyperlink w:anchor="_Toc171351358" w:history="1">
            <w:r w:rsidRPr="003F3DA8">
              <w:rPr>
                <w:rStyle w:val="Hyperlink"/>
                <w:noProof/>
              </w:rPr>
              <w:t>National Level</w:t>
            </w:r>
            <w:r>
              <w:rPr>
                <w:noProof/>
                <w:webHidden/>
              </w:rPr>
              <w:tab/>
            </w:r>
            <w:r>
              <w:rPr>
                <w:noProof/>
                <w:webHidden/>
              </w:rPr>
              <w:fldChar w:fldCharType="begin"/>
            </w:r>
            <w:r>
              <w:rPr>
                <w:noProof/>
                <w:webHidden/>
              </w:rPr>
              <w:instrText xml:space="preserve"> PAGEREF _Toc171351358 \h </w:instrText>
            </w:r>
            <w:r>
              <w:rPr>
                <w:noProof/>
                <w:webHidden/>
              </w:rPr>
            </w:r>
            <w:r>
              <w:rPr>
                <w:noProof/>
                <w:webHidden/>
              </w:rPr>
              <w:fldChar w:fldCharType="separate"/>
            </w:r>
            <w:r>
              <w:rPr>
                <w:noProof/>
                <w:webHidden/>
              </w:rPr>
              <w:t>16</w:t>
            </w:r>
            <w:r>
              <w:rPr>
                <w:noProof/>
                <w:webHidden/>
              </w:rPr>
              <w:fldChar w:fldCharType="end"/>
            </w:r>
          </w:hyperlink>
        </w:p>
        <w:p w14:paraId="33BD00A6" w14:textId="2D6479FA" w:rsidR="00E071A0" w:rsidRDefault="00E071A0">
          <w:pPr>
            <w:pStyle w:val="TOC2"/>
            <w:tabs>
              <w:tab w:val="right" w:leader="dot" w:pos="9350"/>
            </w:tabs>
            <w:rPr>
              <w:rFonts w:asciiTheme="minorHAnsi" w:eastAsiaTheme="minorEastAsia" w:hAnsiTheme="minorHAnsi" w:cstheme="minorBidi"/>
              <w:noProof/>
              <w:lang w:val="en-KE" w:eastAsia="en-KE"/>
            </w:rPr>
          </w:pPr>
          <w:hyperlink w:anchor="_Toc171351359" w:history="1">
            <w:r w:rsidRPr="003F3DA8">
              <w:rPr>
                <w:rStyle w:val="Hyperlink"/>
                <w:noProof/>
              </w:rPr>
              <w:t>Counties</w:t>
            </w:r>
            <w:r>
              <w:rPr>
                <w:noProof/>
                <w:webHidden/>
              </w:rPr>
              <w:tab/>
            </w:r>
            <w:r>
              <w:rPr>
                <w:noProof/>
                <w:webHidden/>
              </w:rPr>
              <w:fldChar w:fldCharType="begin"/>
            </w:r>
            <w:r>
              <w:rPr>
                <w:noProof/>
                <w:webHidden/>
              </w:rPr>
              <w:instrText xml:space="preserve"> PAGEREF _Toc171351359 \h </w:instrText>
            </w:r>
            <w:r>
              <w:rPr>
                <w:noProof/>
                <w:webHidden/>
              </w:rPr>
            </w:r>
            <w:r>
              <w:rPr>
                <w:noProof/>
                <w:webHidden/>
              </w:rPr>
              <w:fldChar w:fldCharType="separate"/>
            </w:r>
            <w:r>
              <w:rPr>
                <w:noProof/>
                <w:webHidden/>
              </w:rPr>
              <w:t>18</w:t>
            </w:r>
            <w:r>
              <w:rPr>
                <w:noProof/>
                <w:webHidden/>
              </w:rPr>
              <w:fldChar w:fldCharType="end"/>
            </w:r>
          </w:hyperlink>
        </w:p>
        <w:p w14:paraId="74CEBDAA" w14:textId="2681F243"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0" w:history="1">
            <w:r w:rsidRPr="003F3DA8">
              <w:rPr>
                <w:rStyle w:val="Hyperlink"/>
                <w:noProof/>
              </w:rPr>
              <w:t>SBV Budget Analysis at the National Level in Kenya</w:t>
            </w:r>
            <w:r>
              <w:rPr>
                <w:noProof/>
                <w:webHidden/>
              </w:rPr>
              <w:tab/>
            </w:r>
            <w:r>
              <w:rPr>
                <w:noProof/>
                <w:webHidden/>
              </w:rPr>
              <w:fldChar w:fldCharType="begin"/>
            </w:r>
            <w:r>
              <w:rPr>
                <w:noProof/>
                <w:webHidden/>
              </w:rPr>
              <w:instrText xml:space="preserve"> PAGEREF _Toc171351360 \h </w:instrText>
            </w:r>
            <w:r>
              <w:rPr>
                <w:noProof/>
                <w:webHidden/>
              </w:rPr>
            </w:r>
            <w:r>
              <w:rPr>
                <w:noProof/>
                <w:webHidden/>
              </w:rPr>
              <w:fldChar w:fldCharType="separate"/>
            </w:r>
            <w:r>
              <w:rPr>
                <w:noProof/>
                <w:webHidden/>
              </w:rPr>
              <w:t>20</w:t>
            </w:r>
            <w:r>
              <w:rPr>
                <w:noProof/>
                <w:webHidden/>
              </w:rPr>
              <w:fldChar w:fldCharType="end"/>
            </w:r>
          </w:hyperlink>
        </w:p>
        <w:p w14:paraId="3A4F0909" w14:textId="7C8CF54A"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1" w:history="1">
            <w:r w:rsidRPr="003F3DA8">
              <w:rPr>
                <w:rStyle w:val="Hyperlink"/>
                <w:noProof/>
              </w:rPr>
              <w:t>Budget Analysis at the County Level in Kenya</w:t>
            </w:r>
            <w:r>
              <w:rPr>
                <w:noProof/>
                <w:webHidden/>
              </w:rPr>
              <w:tab/>
            </w:r>
            <w:r>
              <w:rPr>
                <w:noProof/>
                <w:webHidden/>
              </w:rPr>
              <w:fldChar w:fldCharType="begin"/>
            </w:r>
            <w:r>
              <w:rPr>
                <w:noProof/>
                <w:webHidden/>
              </w:rPr>
              <w:instrText xml:space="preserve"> PAGEREF _Toc171351361 \h </w:instrText>
            </w:r>
            <w:r>
              <w:rPr>
                <w:noProof/>
                <w:webHidden/>
              </w:rPr>
            </w:r>
            <w:r>
              <w:rPr>
                <w:noProof/>
                <w:webHidden/>
              </w:rPr>
              <w:fldChar w:fldCharType="separate"/>
            </w:r>
            <w:r>
              <w:rPr>
                <w:noProof/>
                <w:webHidden/>
              </w:rPr>
              <w:t>22</w:t>
            </w:r>
            <w:r>
              <w:rPr>
                <w:noProof/>
                <w:webHidden/>
              </w:rPr>
              <w:fldChar w:fldCharType="end"/>
            </w:r>
          </w:hyperlink>
        </w:p>
        <w:p w14:paraId="051A75DD" w14:textId="620F8754"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2" w:history="1">
            <w:r w:rsidRPr="003F3DA8">
              <w:rPr>
                <w:rStyle w:val="Hyperlink"/>
                <w:noProof/>
              </w:rPr>
              <w:t>CIDP Analysis</w:t>
            </w:r>
            <w:r>
              <w:rPr>
                <w:noProof/>
                <w:webHidden/>
              </w:rPr>
              <w:tab/>
            </w:r>
            <w:r>
              <w:rPr>
                <w:noProof/>
                <w:webHidden/>
              </w:rPr>
              <w:fldChar w:fldCharType="begin"/>
            </w:r>
            <w:r>
              <w:rPr>
                <w:noProof/>
                <w:webHidden/>
              </w:rPr>
              <w:instrText xml:space="preserve"> PAGEREF _Toc171351362 \h </w:instrText>
            </w:r>
            <w:r>
              <w:rPr>
                <w:noProof/>
                <w:webHidden/>
              </w:rPr>
            </w:r>
            <w:r>
              <w:rPr>
                <w:noProof/>
                <w:webHidden/>
              </w:rPr>
              <w:fldChar w:fldCharType="separate"/>
            </w:r>
            <w:r>
              <w:rPr>
                <w:noProof/>
                <w:webHidden/>
              </w:rPr>
              <w:t>23</w:t>
            </w:r>
            <w:r>
              <w:rPr>
                <w:noProof/>
                <w:webHidden/>
              </w:rPr>
              <w:fldChar w:fldCharType="end"/>
            </w:r>
          </w:hyperlink>
        </w:p>
        <w:p w14:paraId="63285FB9" w14:textId="4E369D3F"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3" w:history="1">
            <w:r w:rsidRPr="003F3DA8">
              <w:rPr>
                <w:rStyle w:val="Hyperlink"/>
                <w:noProof/>
              </w:rPr>
              <w:t>ADP Analysis</w:t>
            </w:r>
            <w:r>
              <w:rPr>
                <w:noProof/>
                <w:webHidden/>
              </w:rPr>
              <w:tab/>
            </w:r>
            <w:r>
              <w:rPr>
                <w:noProof/>
                <w:webHidden/>
              </w:rPr>
              <w:fldChar w:fldCharType="begin"/>
            </w:r>
            <w:r>
              <w:rPr>
                <w:noProof/>
                <w:webHidden/>
              </w:rPr>
              <w:instrText xml:space="preserve"> PAGEREF _Toc171351363 \h </w:instrText>
            </w:r>
            <w:r>
              <w:rPr>
                <w:noProof/>
                <w:webHidden/>
              </w:rPr>
            </w:r>
            <w:r>
              <w:rPr>
                <w:noProof/>
                <w:webHidden/>
              </w:rPr>
              <w:fldChar w:fldCharType="separate"/>
            </w:r>
            <w:r>
              <w:rPr>
                <w:noProof/>
                <w:webHidden/>
              </w:rPr>
              <w:t>27</w:t>
            </w:r>
            <w:r>
              <w:rPr>
                <w:noProof/>
                <w:webHidden/>
              </w:rPr>
              <w:fldChar w:fldCharType="end"/>
            </w:r>
          </w:hyperlink>
        </w:p>
        <w:p w14:paraId="1EED1E24" w14:textId="7954172A"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4" w:history="1">
            <w:r w:rsidRPr="003F3DA8">
              <w:rPr>
                <w:rStyle w:val="Hyperlink"/>
                <w:noProof/>
              </w:rPr>
              <w:t>County Budget Allocation and Absorption Analysis</w:t>
            </w:r>
            <w:r>
              <w:rPr>
                <w:noProof/>
                <w:webHidden/>
              </w:rPr>
              <w:tab/>
            </w:r>
            <w:r>
              <w:rPr>
                <w:noProof/>
                <w:webHidden/>
              </w:rPr>
              <w:fldChar w:fldCharType="begin"/>
            </w:r>
            <w:r>
              <w:rPr>
                <w:noProof/>
                <w:webHidden/>
              </w:rPr>
              <w:instrText xml:space="preserve"> PAGEREF _Toc171351364 \h </w:instrText>
            </w:r>
            <w:r>
              <w:rPr>
                <w:noProof/>
                <w:webHidden/>
              </w:rPr>
            </w:r>
            <w:r>
              <w:rPr>
                <w:noProof/>
                <w:webHidden/>
              </w:rPr>
              <w:fldChar w:fldCharType="separate"/>
            </w:r>
            <w:r>
              <w:rPr>
                <w:noProof/>
                <w:webHidden/>
              </w:rPr>
              <w:t>43</w:t>
            </w:r>
            <w:r>
              <w:rPr>
                <w:noProof/>
                <w:webHidden/>
              </w:rPr>
              <w:fldChar w:fldCharType="end"/>
            </w:r>
          </w:hyperlink>
        </w:p>
        <w:p w14:paraId="09AA0E11" w14:textId="7E7CADF9"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5" w:history="1">
            <w:r w:rsidRPr="003F3DA8">
              <w:rPr>
                <w:rStyle w:val="Hyperlink"/>
                <w:noProof/>
              </w:rPr>
              <w:t>Kajiado County</w:t>
            </w:r>
            <w:r>
              <w:rPr>
                <w:noProof/>
                <w:webHidden/>
              </w:rPr>
              <w:tab/>
            </w:r>
            <w:r>
              <w:rPr>
                <w:noProof/>
                <w:webHidden/>
              </w:rPr>
              <w:fldChar w:fldCharType="begin"/>
            </w:r>
            <w:r>
              <w:rPr>
                <w:noProof/>
                <w:webHidden/>
              </w:rPr>
              <w:instrText xml:space="preserve"> PAGEREF _Toc171351365 \h </w:instrText>
            </w:r>
            <w:r>
              <w:rPr>
                <w:noProof/>
                <w:webHidden/>
              </w:rPr>
            </w:r>
            <w:r>
              <w:rPr>
                <w:noProof/>
                <w:webHidden/>
              </w:rPr>
              <w:fldChar w:fldCharType="separate"/>
            </w:r>
            <w:r>
              <w:rPr>
                <w:noProof/>
                <w:webHidden/>
              </w:rPr>
              <w:t>46</w:t>
            </w:r>
            <w:r>
              <w:rPr>
                <w:noProof/>
                <w:webHidden/>
              </w:rPr>
              <w:fldChar w:fldCharType="end"/>
            </w:r>
          </w:hyperlink>
        </w:p>
        <w:p w14:paraId="5BEA647C" w14:textId="189D7B52"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6" w:history="1">
            <w:r w:rsidRPr="003F3DA8">
              <w:rPr>
                <w:rStyle w:val="Hyperlink"/>
                <w:noProof/>
              </w:rPr>
              <w:t>Recommendations</w:t>
            </w:r>
            <w:r>
              <w:rPr>
                <w:noProof/>
                <w:webHidden/>
              </w:rPr>
              <w:tab/>
            </w:r>
            <w:r>
              <w:rPr>
                <w:noProof/>
                <w:webHidden/>
              </w:rPr>
              <w:fldChar w:fldCharType="begin"/>
            </w:r>
            <w:r>
              <w:rPr>
                <w:noProof/>
                <w:webHidden/>
              </w:rPr>
              <w:instrText xml:space="preserve"> PAGEREF _Toc171351366 \h </w:instrText>
            </w:r>
            <w:r>
              <w:rPr>
                <w:noProof/>
                <w:webHidden/>
              </w:rPr>
            </w:r>
            <w:r>
              <w:rPr>
                <w:noProof/>
                <w:webHidden/>
              </w:rPr>
              <w:fldChar w:fldCharType="separate"/>
            </w:r>
            <w:r>
              <w:rPr>
                <w:noProof/>
                <w:webHidden/>
              </w:rPr>
              <w:t>50</w:t>
            </w:r>
            <w:r>
              <w:rPr>
                <w:noProof/>
                <w:webHidden/>
              </w:rPr>
              <w:fldChar w:fldCharType="end"/>
            </w:r>
          </w:hyperlink>
        </w:p>
        <w:p w14:paraId="4A1DDFBC" w14:textId="5B28EE6E"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7" w:history="1">
            <w:r w:rsidRPr="003F3DA8">
              <w:rPr>
                <w:rStyle w:val="Hyperlink"/>
                <w:noProof/>
              </w:rPr>
              <w:t>Conclusion</w:t>
            </w:r>
            <w:r>
              <w:rPr>
                <w:noProof/>
                <w:webHidden/>
              </w:rPr>
              <w:tab/>
            </w:r>
            <w:r>
              <w:rPr>
                <w:noProof/>
                <w:webHidden/>
              </w:rPr>
              <w:fldChar w:fldCharType="begin"/>
            </w:r>
            <w:r>
              <w:rPr>
                <w:noProof/>
                <w:webHidden/>
              </w:rPr>
              <w:instrText xml:space="preserve"> PAGEREF _Toc171351367 \h </w:instrText>
            </w:r>
            <w:r>
              <w:rPr>
                <w:noProof/>
                <w:webHidden/>
              </w:rPr>
            </w:r>
            <w:r>
              <w:rPr>
                <w:noProof/>
                <w:webHidden/>
              </w:rPr>
              <w:fldChar w:fldCharType="separate"/>
            </w:r>
            <w:r>
              <w:rPr>
                <w:noProof/>
                <w:webHidden/>
              </w:rPr>
              <w:t>52</w:t>
            </w:r>
            <w:r>
              <w:rPr>
                <w:noProof/>
                <w:webHidden/>
              </w:rPr>
              <w:fldChar w:fldCharType="end"/>
            </w:r>
          </w:hyperlink>
        </w:p>
        <w:p w14:paraId="771CFE58" w14:textId="45DD68E3" w:rsidR="00E071A0" w:rsidRDefault="00E071A0">
          <w:pPr>
            <w:pStyle w:val="TOC1"/>
            <w:tabs>
              <w:tab w:val="right" w:leader="dot" w:pos="9350"/>
            </w:tabs>
            <w:rPr>
              <w:rFonts w:asciiTheme="minorHAnsi" w:eastAsiaTheme="minorEastAsia" w:hAnsiTheme="minorHAnsi" w:cstheme="minorBidi"/>
              <w:noProof/>
              <w:lang w:val="en-KE" w:eastAsia="en-KE"/>
            </w:rPr>
          </w:pPr>
          <w:hyperlink w:anchor="_Toc171351368" w:history="1">
            <w:r w:rsidRPr="003F3DA8">
              <w:rPr>
                <w:rStyle w:val="Hyperlink"/>
                <w:noProof/>
              </w:rPr>
              <w:t>References</w:t>
            </w:r>
            <w:r>
              <w:rPr>
                <w:noProof/>
                <w:webHidden/>
              </w:rPr>
              <w:tab/>
            </w:r>
            <w:r>
              <w:rPr>
                <w:noProof/>
                <w:webHidden/>
              </w:rPr>
              <w:fldChar w:fldCharType="begin"/>
            </w:r>
            <w:r>
              <w:rPr>
                <w:noProof/>
                <w:webHidden/>
              </w:rPr>
              <w:instrText xml:space="preserve"> PAGEREF _Toc171351368 \h </w:instrText>
            </w:r>
            <w:r>
              <w:rPr>
                <w:noProof/>
                <w:webHidden/>
              </w:rPr>
            </w:r>
            <w:r>
              <w:rPr>
                <w:noProof/>
                <w:webHidden/>
              </w:rPr>
              <w:fldChar w:fldCharType="separate"/>
            </w:r>
            <w:r>
              <w:rPr>
                <w:noProof/>
                <w:webHidden/>
              </w:rPr>
              <w:t>53</w:t>
            </w:r>
            <w:r>
              <w:rPr>
                <w:noProof/>
                <w:webHidden/>
              </w:rPr>
              <w:fldChar w:fldCharType="end"/>
            </w:r>
          </w:hyperlink>
        </w:p>
        <w:p w14:paraId="2BF76DE1" w14:textId="17FF82BA" w:rsidR="002E6BBF" w:rsidRDefault="00EC0396">
          <w:r>
            <w:fldChar w:fldCharType="end"/>
          </w:r>
        </w:p>
      </w:sdtContent>
    </w:sdt>
    <w:p w14:paraId="4E3F15AC" w14:textId="77777777" w:rsidR="002E6BBF" w:rsidRDefault="002E6BBF"/>
    <w:p w14:paraId="652F4584" w14:textId="77777777" w:rsidR="002E6BBF" w:rsidRDefault="00EC0396">
      <w:pPr>
        <w:pStyle w:val="Heading1"/>
      </w:pPr>
      <w:r>
        <w:br w:type="page"/>
      </w:r>
      <w:bookmarkStart w:id="0" w:name="_Toc171351347"/>
      <w:r>
        <w:rPr>
          <w:highlight w:val="yellow"/>
        </w:rPr>
        <w:lastRenderedPageBreak/>
        <w:t>Acknowledgement</w:t>
      </w:r>
      <w:r>
        <w:t xml:space="preserve"> – </w:t>
      </w:r>
      <w:r>
        <w:rPr>
          <w:highlight w:val="yellow"/>
        </w:rPr>
        <w:t>to be done by Equality Now</w:t>
      </w:r>
      <w:bookmarkEnd w:id="0"/>
    </w:p>
    <w:p w14:paraId="618AD795" w14:textId="77777777" w:rsidR="002E6BBF" w:rsidRDefault="002E6BBF">
      <w:pPr>
        <w:spacing w:before="240" w:after="240"/>
        <w:rPr>
          <w:rFonts w:ascii="Tahoma" w:eastAsia="Tahoma" w:hAnsi="Tahoma" w:cs="Tahoma"/>
          <w:b/>
          <w:sz w:val="24"/>
          <w:szCs w:val="24"/>
        </w:rPr>
      </w:pPr>
    </w:p>
    <w:p w14:paraId="267D47EC" w14:textId="77777777" w:rsidR="002E6BBF" w:rsidRDefault="002E6BBF">
      <w:pPr>
        <w:spacing w:after="0" w:line="256" w:lineRule="auto"/>
        <w:rPr>
          <w:rFonts w:ascii="Tahoma" w:eastAsia="Tahoma" w:hAnsi="Tahoma" w:cs="Tahoma"/>
          <w:b/>
          <w:sz w:val="24"/>
          <w:szCs w:val="24"/>
        </w:rPr>
      </w:pPr>
    </w:p>
    <w:p w14:paraId="2F3CE594" w14:textId="77777777" w:rsidR="002E6BBF" w:rsidRDefault="00EC0396">
      <w:pPr>
        <w:spacing w:before="240" w:after="240"/>
        <w:rPr>
          <w:rFonts w:ascii="Tahoma" w:eastAsia="Tahoma" w:hAnsi="Tahoma" w:cs="Tahoma"/>
          <w:b/>
          <w:sz w:val="24"/>
          <w:szCs w:val="24"/>
        </w:rPr>
      </w:pPr>
      <w:r>
        <w:rPr>
          <w:rFonts w:ascii="Tahoma" w:eastAsia="Tahoma" w:hAnsi="Tahoma" w:cs="Tahoma"/>
          <w:b/>
          <w:sz w:val="24"/>
          <w:szCs w:val="24"/>
        </w:rPr>
        <w:t xml:space="preserve"> </w:t>
      </w:r>
    </w:p>
    <w:p w14:paraId="4E40251F" w14:textId="77777777" w:rsidR="002E6BBF" w:rsidRDefault="00EC0396">
      <w:pPr>
        <w:spacing w:before="240" w:after="0" w:line="276" w:lineRule="auto"/>
      </w:pPr>
      <w:r>
        <w:br w:type="page"/>
      </w:r>
      <w:r>
        <w:lastRenderedPageBreak/>
        <w:t>List of Tables and Figures</w:t>
      </w:r>
    </w:p>
    <w:sdt>
      <w:sdtPr>
        <w:id w:val="665826160"/>
        <w:docPartObj>
          <w:docPartGallery w:val="Table of Contents"/>
          <w:docPartUnique/>
        </w:docPartObj>
      </w:sdtPr>
      <w:sdtContent>
        <w:p w14:paraId="0DDD059C" w14:textId="77777777" w:rsidR="002E6BBF" w:rsidRDefault="00EC0396">
          <w:pPr>
            <w:pBdr>
              <w:top w:val="nil"/>
              <w:left w:val="nil"/>
              <w:bottom w:val="nil"/>
              <w:right w:val="nil"/>
              <w:between w:val="nil"/>
            </w:pBdr>
            <w:tabs>
              <w:tab w:val="right" w:pos="9350"/>
            </w:tabs>
            <w:spacing w:after="0"/>
            <w:rPr>
              <w:color w:val="000000"/>
            </w:rPr>
          </w:pPr>
          <w:r>
            <w:fldChar w:fldCharType="begin"/>
          </w:r>
          <w:r>
            <w:instrText xml:space="preserve"> TOC \h \u \z \t "Heading 1,1,Heading 2,2,Heading 3,3,Heading 4,4,Heading 5,5,Heading 6,6,"</w:instrText>
          </w:r>
          <w:r>
            <w:fldChar w:fldCharType="separate"/>
          </w:r>
          <w:hyperlink w:anchor="_heading=h.35nkun2">
            <w:r>
              <w:rPr>
                <w:rFonts w:ascii="Tahoma" w:eastAsia="Tahoma" w:hAnsi="Tahoma" w:cs="Tahoma"/>
                <w:color w:val="000000"/>
              </w:rPr>
              <w:t>Table 1: County Planning and Budgeting Calendar</w:t>
            </w:r>
          </w:hyperlink>
          <w:hyperlink w:anchor="_heading=h.35nkun2">
            <w:r>
              <w:rPr>
                <w:color w:val="000000"/>
              </w:rPr>
              <w:tab/>
              <w:t>17</w:t>
            </w:r>
          </w:hyperlink>
        </w:p>
        <w:p w14:paraId="732CE1FF" w14:textId="77777777" w:rsidR="002E6BBF" w:rsidRDefault="006E19FD">
          <w:pPr>
            <w:pBdr>
              <w:top w:val="nil"/>
              <w:left w:val="nil"/>
              <w:bottom w:val="nil"/>
              <w:right w:val="nil"/>
              <w:between w:val="nil"/>
            </w:pBdr>
            <w:tabs>
              <w:tab w:val="right" w:pos="9350"/>
            </w:tabs>
            <w:spacing w:after="0"/>
            <w:rPr>
              <w:color w:val="000000"/>
            </w:rPr>
          </w:pPr>
          <w:hyperlink w:anchor="_heading=h.2jxsxqh">
            <w:r w:rsidR="00EC0396">
              <w:rPr>
                <w:rFonts w:ascii="Tahoma" w:eastAsia="Tahoma" w:hAnsi="Tahoma" w:cs="Tahoma"/>
                <w:color w:val="000000"/>
              </w:rPr>
              <w:t>Table 2: Budget allocation in State Department for Gender and Affirmative Action; and the National Gender and Equality Commission for FY 2020/21 – FY 2022/23 (KES. Million)</w:t>
            </w:r>
          </w:hyperlink>
          <w:hyperlink w:anchor="_heading=h.2jxsxqh">
            <w:r w:rsidR="00EC0396">
              <w:rPr>
                <w:color w:val="000000"/>
              </w:rPr>
              <w:tab/>
              <w:t>20</w:t>
            </w:r>
          </w:hyperlink>
        </w:p>
        <w:p w14:paraId="1BE6F9E9" w14:textId="77777777" w:rsidR="002E6BBF" w:rsidRDefault="006E19FD">
          <w:pPr>
            <w:pBdr>
              <w:top w:val="nil"/>
              <w:left w:val="nil"/>
              <w:bottom w:val="nil"/>
              <w:right w:val="nil"/>
              <w:between w:val="nil"/>
            </w:pBdr>
            <w:tabs>
              <w:tab w:val="right" w:pos="9350"/>
            </w:tabs>
            <w:spacing w:after="0"/>
            <w:rPr>
              <w:color w:val="000000"/>
            </w:rPr>
          </w:pPr>
          <w:hyperlink w:anchor="_heading=h.1y810tw">
            <w:r w:rsidR="00EC0396">
              <w:rPr>
                <w:rFonts w:ascii="Tahoma" w:eastAsia="Tahoma" w:hAnsi="Tahoma" w:cs="Tahoma"/>
                <w:color w:val="000000"/>
              </w:rPr>
              <w:t>Table 3: CIDPII and CIDP III GBV and SGBV programmes</w:t>
            </w:r>
          </w:hyperlink>
          <w:hyperlink w:anchor="_heading=h.1y810tw">
            <w:r w:rsidR="00EC0396">
              <w:rPr>
                <w:color w:val="000000"/>
              </w:rPr>
              <w:tab/>
              <w:t>22</w:t>
            </w:r>
          </w:hyperlink>
        </w:p>
        <w:p w14:paraId="070E264E" w14:textId="77777777" w:rsidR="002E6BBF" w:rsidRDefault="006E19FD">
          <w:pPr>
            <w:pBdr>
              <w:top w:val="nil"/>
              <w:left w:val="nil"/>
              <w:bottom w:val="nil"/>
              <w:right w:val="nil"/>
              <w:between w:val="nil"/>
            </w:pBdr>
            <w:tabs>
              <w:tab w:val="right" w:pos="9350"/>
            </w:tabs>
            <w:spacing w:after="0"/>
            <w:rPr>
              <w:color w:val="000000"/>
            </w:rPr>
          </w:pPr>
          <w:hyperlink w:anchor="_heading=h.2xcytpi">
            <w:r w:rsidR="00EC0396">
              <w:rPr>
                <w:rFonts w:ascii="Tahoma" w:eastAsia="Tahoma" w:hAnsi="Tahoma" w:cs="Tahoma"/>
                <w:color w:val="000000"/>
              </w:rPr>
              <w:t>Table 4: Funds allocation in county from the FY 2021/2022</w:t>
            </w:r>
          </w:hyperlink>
          <w:hyperlink w:anchor="_heading=h.2xcytpi">
            <w:r w:rsidR="00EC0396">
              <w:rPr>
                <w:color w:val="000000"/>
              </w:rPr>
              <w:tab/>
              <w:t>26</w:t>
            </w:r>
          </w:hyperlink>
        </w:p>
        <w:p w14:paraId="44E03CD3" w14:textId="77777777" w:rsidR="002E6BBF" w:rsidRDefault="006E19FD">
          <w:pPr>
            <w:pBdr>
              <w:top w:val="nil"/>
              <w:left w:val="nil"/>
              <w:bottom w:val="nil"/>
              <w:right w:val="nil"/>
              <w:between w:val="nil"/>
            </w:pBdr>
            <w:tabs>
              <w:tab w:val="right" w:pos="9350"/>
            </w:tabs>
            <w:spacing w:after="0"/>
            <w:rPr>
              <w:color w:val="000000"/>
            </w:rPr>
          </w:pPr>
          <w:hyperlink w:anchor="_heading=h.1ci93xb">
            <w:r w:rsidR="00EC0396">
              <w:rPr>
                <w:rFonts w:ascii="Tahoma" w:eastAsia="Tahoma" w:hAnsi="Tahoma" w:cs="Tahoma"/>
                <w:color w:val="000000"/>
              </w:rPr>
              <w:t>Table 5: Funds allocation in county from the FY 2022/2023</w:t>
            </w:r>
          </w:hyperlink>
          <w:hyperlink w:anchor="_heading=h.1ci93xb">
            <w:r w:rsidR="00EC0396">
              <w:rPr>
                <w:color w:val="000000"/>
              </w:rPr>
              <w:tab/>
              <w:t>30</w:t>
            </w:r>
          </w:hyperlink>
        </w:p>
        <w:p w14:paraId="698A5739" w14:textId="77777777" w:rsidR="002E6BBF" w:rsidRDefault="006E19FD">
          <w:pPr>
            <w:pBdr>
              <w:top w:val="nil"/>
              <w:left w:val="nil"/>
              <w:bottom w:val="nil"/>
              <w:right w:val="nil"/>
              <w:between w:val="nil"/>
            </w:pBdr>
            <w:tabs>
              <w:tab w:val="right" w:pos="9350"/>
            </w:tabs>
            <w:spacing w:after="0"/>
            <w:rPr>
              <w:color w:val="000000"/>
            </w:rPr>
          </w:pPr>
          <w:hyperlink w:anchor="_heading=h.3whwml4">
            <w:r w:rsidR="00EC0396">
              <w:rPr>
                <w:rFonts w:ascii="Tahoma" w:eastAsia="Tahoma" w:hAnsi="Tahoma" w:cs="Tahoma"/>
                <w:color w:val="000000"/>
              </w:rPr>
              <w:t>Table 6: Funds allocation in county from the FY 2023/2024</w:t>
            </w:r>
          </w:hyperlink>
          <w:hyperlink w:anchor="_heading=h.3whwml4">
            <w:r w:rsidR="00EC0396">
              <w:rPr>
                <w:color w:val="000000"/>
              </w:rPr>
              <w:tab/>
              <w:t>35</w:t>
            </w:r>
          </w:hyperlink>
        </w:p>
        <w:p w14:paraId="7B41071C" w14:textId="77777777" w:rsidR="002E6BBF" w:rsidRDefault="006E19FD">
          <w:pPr>
            <w:pBdr>
              <w:top w:val="nil"/>
              <w:left w:val="nil"/>
              <w:bottom w:val="nil"/>
              <w:right w:val="nil"/>
              <w:between w:val="nil"/>
            </w:pBdr>
            <w:tabs>
              <w:tab w:val="right" w:pos="9350"/>
            </w:tabs>
            <w:spacing w:after="0"/>
            <w:rPr>
              <w:color w:val="000000"/>
            </w:rPr>
          </w:pPr>
          <w:hyperlink w:anchor="_heading=h.3as4poj">
            <w:r w:rsidR="00EC0396">
              <w:rPr>
                <w:rFonts w:ascii="Tahoma" w:eastAsia="Tahoma" w:hAnsi="Tahoma" w:cs="Tahoma"/>
                <w:color w:val="000000"/>
              </w:rPr>
              <w:t>Table 7: County Budget Allocation Analysis</w:t>
            </w:r>
          </w:hyperlink>
          <w:hyperlink w:anchor="_heading=h.3as4poj">
            <w:r w:rsidR="00EC0396">
              <w:rPr>
                <w:color w:val="000000"/>
              </w:rPr>
              <w:tab/>
              <w:t>40</w:t>
            </w:r>
          </w:hyperlink>
        </w:p>
        <w:p w14:paraId="08BAC279" w14:textId="77777777" w:rsidR="002E6BBF" w:rsidRDefault="006E19FD">
          <w:pPr>
            <w:pBdr>
              <w:top w:val="nil"/>
              <w:left w:val="nil"/>
              <w:bottom w:val="nil"/>
              <w:right w:val="nil"/>
              <w:between w:val="nil"/>
            </w:pBdr>
            <w:tabs>
              <w:tab w:val="right" w:pos="9350"/>
            </w:tabs>
            <w:spacing w:after="0"/>
            <w:rPr>
              <w:color w:val="000000"/>
            </w:rPr>
          </w:pPr>
          <w:hyperlink w:anchor="_heading=h.1pxezwc">
            <w:r w:rsidR="00EC0396">
              <w:rPr>
                <w:rFonts w:ascii="Tahoma" w:eastAsia="Tahoma" w:hAnsi="Tahoma" w:cs="Tahoma"/>
                <w:color w:val="000000"/>
              </w:rPr>
              <w:t>Table 8: County Budget Absorption Rates</w:t>
            </w:r>
          </w:hyperlink>
          <w:hyperlink w:anchor="_heading=h.1pxezwc">
            <w:r w:rsidR="00EC0396">
              <w:rPr>
                <w:color w:val="000000"/>
              </w:rPr>
              <w:tab/>
            </w:r>
          </w:hyperlink>
          <w:r w:rsidR="00EC0396">
            <w:rPr>
              <w:color w:val="000000"/>
            </w:rPr>
            <w:t>41</w:t>
          </w:r>
          <w:r w:rsidR="00EC0396">
            <w:fldChar w:fldCharType="end"/>
          </w:r>
        </w:p>
      </w:sdtContent>
    </w:sdt>
    <w:p w14:paraId="7FC354D3" w14:textId="77777777" w:rsidR="002E6BBF" w:rsidRDefault="002E6BBF">
      <w:pPr>
        <w:widowControl w:val="0"/>
        <w:pBdr>
          <w:top w:val="nil"/>
          <w:left w:val="nil"/>
          <w:bottom w:val="nil"/>
          <w:right w:val="nil"/>
          <w:between w:val="nil"/>
        </w:pBdr>
        <w:spacing w:after="0" w:line="276" w:lineRule="auto"/>
        <w:rPr>
          <w:color w:val="000000"/>
        </w:rPr>
      </w:pPr>
    </w:p>
    <w:sdt>
      <w:sdtPr>
        <w:id w:val="1013343593"/>
        <w:docPartObj>
          <w:docPartGallery w:val="Table of Contents"/>
          <w:docPartUnique/>
        </w:docPartObj>
      </w:sdtPr>
      <w:sdtContent>
        <w:p w14:paraId="039A1DB0" w14:textId="77777777" w:rsidR="002E6BBF" w:rsidRDefault="00EC0396">
          <w:pPr>
            <w:spacing w:before="240" w:after="0" w:line="276" w:lineRule="auto"/>
          </w:pPr>
          <w:r>
            <w:fldChar w:fldCharType="begin"/>
          </w:r>
          <w:r>
            <w:instrText xml:space="preserve"> TOC \h \u \z \t "Heading 1,1,Heading 2,2,Heading 3,3,Heading 4,4,Heading 5,5,Heading 6,6,"</w:instrText>
          </w:r>
          <w:r>
            <w:fldChar w:fldCharType="separate"/>
          </w:r>
        </w:p>
        <w:p w14:paraId="4A71A64E" w14:textId="77777777" w:rsidR="002E6BBF" w:rsidRDefault="006E19FD">
          <w:pPr>
            <w:pBdr>
              <w:top w:val="nil"/>
              <w:left w:val="nil"/>
              <w:bottom w:val="nil"/>
              <w:right w:val="nil"/>
              <w:between w:val="nil"/>
            </w:pBdr>
            <w:tabs>
              <w:tab w:val="right" w:pos="9350"/>
            </w:tabs>
            <w:spacing w:after="0"/>
            <w:rPr>
              <w:color w:val="000000"/>
            </w:rPr>
          </w:pPr>
          <w:hyperlink w:anchor="_heading=h.3rdcrjn">
            <w:r w:rsidR="00EC0396">
              <w:rPr>
                <w:rFonts w:ascii="Tahoma" w:eastAsia="Tahoma" w:hAnsi="Tahoma" w:cs="Tahoma"/>
                <w:color w:val="000000"/>
              </w:rPr>
              <w:t>Figure 1: Budget formulation by the Kenya National Government</w:t>
            </w:r>
          </w:hyperlink>
          <w:hyperlink w:anchor="_heading=h.3rdcrjn">
            <w:r w:rsidR="00EC0396">
              <w:rPr>
                <w:color w:val="000000"/>
              </w:rPr>
              <w:tab/>
              <w:t>16</w:t>
            </w:r>
          </w:hyperlink>
        </w:p>
        <w:p w14:paraId="0505CF1D" w14:textId="77777777" w:rsidR="002E6BBF" w:rsidRDefault="006E19FD">
          <w:pPr>
            <w:pBdr>
              <w:top w:val="nil"/>
              <w:left w:val="nil"/>
              <w:bottom w:val="nil"/>
              <w:right w:val="nil"/>
              <w:between w:val="nil"/>
            </w:pBdr>
            <w:tabs>
              <w:tab w:val="right" w:pos="9350"/>
            </w:tabs>
            <w:spacing w:after="0"/>
            <w:rPr>
              <w:color w:val="000000"/>
            </w:rPr>
          </w:pPr>
          <w:hyperlink w:anchor="_heading=h.lnxbz9">
            <w:r w:rsidR="00EC0396">
              <w:rPr>
                <w:rFonts w:ascii="Tahoma" w:eastAsia="Tahoma" w:hAnsi="Tahoma" w:cs="Tahoma"/>
                <w:color w:val="000000"/>
              </w:rPr>
              <w:t>Figure 2: County planning and budgeting</w:t>
            </w:r>
          </w:hyperlink>
          <w:hyperlink w:anchor="_heading=h.lnxbz9">
            <w:r w:rsidR="00EC0396">
              <w:rPr>
                <w:color w:val="000000"/>
              </w:rPr>
              <w:tab/>
              <w:t>16</w:t>
            </w:r>
          </w:hyperlink>
        </w:p>
        <w:p w14:paraId="4AE737AB" w14:textId="77777777" w:rsidR="002E6BBF" w:rsidRDefault="006E19FD">
          <w:pPr>
            <w:pBdr>
              <w:top w:val="nil"/>
              <w:left w:val="nil"/>
              <w:bottom w:val="nil"/>
              <w:right w:val="nil"/>
              <w:between w:val="nil"/>
            </w:pBdr>
            <w:tabs>
              <w:tab w:val="right" w:pos="9350"/>
            </w:tabs>
            <w:spacing w:after="0"/>
            <w:rPr>
              <w:color w:val="000000"/>
            </w:rPr>
          </w:pPr>
          <w:hyperlink w:anchor="_heading=h.1ksv4uv">
            <w:r w:rsidR="00EC0396">
              <w:rPr>
                <w:rFonts w:ascii="Tahoma" w:eastAsia="Tahoma" w:hAnsi="Tahoma" w:cs="Tahoma"/>
                <w:color w:val="000000"/>
              </w:rPr>
              <w:t>Figure 3: County Budget Cycle</w:t>
            </w:r>
          </w:hyperlink>
          <w:hyperlink w:anchor="_heading=h.1ksv4uv">
            <w:r w:rsidR="00EC0396">
              <w:rPr>
                <w:color w:val="000000"/>
              </w:rPr>
              <w:tab/>
              <w:t>18</w:t>
            </w:r>
          </w:hyperlink>
        </w:p>
        <w:p w14:paraId="234F7470" w14:textId="77777777" w:rsidR="002E6BBF" w:rsidRDefault="006E19FD">
          <w:pPr>
            <w:pBdr>
              <w:top w:val="nil"/>
              <w:left w:val="nil"/>
              <w:bottom w:val="nil"/>
              <w:right w:val="nil"/>
              <w:between w:val="nil"/>
            </w:pBdr>
            <w:tabs>
              <w:tab w:val="right" w:pos="9350"/>
            </w:tabs>
            <w:spacing w:after="0"/>
            <w:rPr>
              <w:color w:val="000000"/>
            </w:rPr>
          </w:pPr>
          <w:hyperlink w:anchor="_heading=h.49x2ik5">
            <w:r w:rsidR="00EC0396">
              <w:rPr>
                <w:rFonts w:ascii="Tahoma" w:eastAsia="Tahoma" w:hAnsi="Tahoma" w:cs="Tahoma"/>
                <w:color w:val="000000"/>
              </w:rPr>
              <w:t>Figure 4: Graphical Representation of Budget Absorption</w:t>
            </w:r>
          </w:hyperlink>
          <w:hyperlink w:anchor="_heading=h.49x2ik5">
            <w:r w:rsidR="00EC0396">
              <w:rPr>
                <w:color w:val="000000"/>
              </w:rPr>
              <w:tab/>
              <w:t>41</w:t>
            </w:r>
          </w:hyperlink>
          <w:r w:rsidR="00EC0396">
            <w:fldChar w:fldCharType="end"/>
          </w:r>
        </w:p>
      </w:sdtContent>
    </w:sdt>
    <w:p w14:paraId="3A32B3F2" w14:textId="77777777" w:rsidR="002E6BBF" w:rsidRDefault="00EC0396">
      <w:pPr>
        <w:spacing w:before="240" w:after="0" w:line="276" w:lineRule="auto"/>
        <w:rPr>
          <w:rFonts w:ascii="Tahoma" w:eastAsia="Tahoma" w:hAnsi="Tahoma" w:cs="Tahoma"/>
          <w:b/>
          <w:sz w:val="24"/>
          <w:szCs w:val="24"/>
        </w:rPr>
      </w:pPr>
      <w:r>
        <w:rPr>
          <w:rFonts w:ascii="Tahoma" w:eastAsia="Tahoma" w:hAnsi="Tahoma" w:cs="Tahoma"/>
          <w:b/>
          <w:sz w:val="24"/>
          <w:szCs w:val="24"/>
        </w:rPr>
        <w:br/>
      </w:r>
    </w:p>
    <w:p w14:paraId="462E1ACA" w14:textId="77777777" w:rsidR="002E6BBF" w:rsidRDefault="00EC0396">
      <w:pPr>
        <w:spacing w:before="240" w:after="240"/>
        <w:rPr>
          <w:rFonts w:ascii="Tahoma" w:eastAsia="Tahoma" w:hAnsi="Tahoma" w:cs="Tahoma"/>
          <w:b/>
          <w:sz w:val="24"/>
          <w:szCs w:val="24"/>
        </w:rPr>
      </w:pPr>
      <w:r>
        <w:rPr>
          <w:rFonts w:ascii="Tahoma" w:eastAsia="Tahoma" w:hAnsi="Tahoma" w:cs="Tahoma"/>
          <w:b/>
          <w:sz w:val="24"/>
          <w:szCs w:val="24"/>
        </w:rPr>
        <w:t xml:space="preserve"> </w:t>
      </w:r>
    </w:p>
    <w:p w14:paraId="71C682FC" w14:textId="77777777" w:rsidR="002E6BBF" w:rsidRDefault="00EC0396">
      <w:pPr>
        <w:spacing w:before="240" w:after="0" w:line="276" w:lineRule="auto"/>
        <w:rPr>
          <w:rFonts w:ascii="Tahoma" w:eastAsia="Tahoma" w:hAnsi="Tahoma" w:cs="Tahoma"/>
          <w:b/>
          <w:sz w:val="24"/>
          <w:szCs w:val="24"/>
        </w:rPr>
      </w:pPr>
      <w:r>
        <w:br w:type="page"/>
      </w:r>
    </w:p>
    <w:p w14:paraId="679BE1F3" w14:textId="77777777" w:rsidR="002E6BBF" w:rsidRDefault="00EC0396">
      <w:pPr>
        <w:pStyle w:val="Heading1"/>
      </w:pPr>
      <w:bookmarkStart w:id="1" w:name="_Toc171351348"/>
      <w:r>
        <w:lastRenderedPageBreak/>
        <w:t>Abbreviations and Acronyms</w:t>
      </w:r>
      <w:bookmarkEnd w:id="1"/>
    </w:p>
    <w:p w14:paraId="62381066" w14:textId="77777777" w:rsidR="002E6BBF" w:rsidRDefault="00EC0396">
      <w:pPr>
        <w:spacing w:after="0" w:line="360" w:lineRule="auto"/>
        <w:rPr>
          <w:rFonts w:ascii="Tahoma" w:eastAsia="Tahoma" w:hAnsi="Tahoma" w:cs="Tahoma"/>
        </w:rPr>
      </w:pPr>
      <w:r>
        <w:rPr>
          <w:rFonts w:ascii="Tahoma" w:eastAsia="Tahoma" w:hAnsi="Tahoma" w:cs="Tahoma"/>
        </w:rPr>
        <w:t>ADP</w:t>
      </w:r>
      <w:r>
        <w:rPr>
          <w:rFonts w:ascii="Tahoma" w:eastAsia="Tahoma" w:hAnsi="Tahoma" w:cs="Tahoma"/>
        </w:rPr>
        <w:tab/>
      </w:r>
      <w:r>
        <w:rPr>
          <w:rFonts w:ascii="Tahoma" w:eastAsia="Tahoma" w:hAnsi="Tahoma" w:cs="Tahoma"/>
        </w:rPr>
        <w:tab/>
      </w:r>
      <w:r>
        <w:rPr>
          <w:rFonts w:ascii="Tahoma" w:eastAsia="Tahoma" w:hAnsi="Tahoma" w:cs="Tahoma"/>
        </w:rPr>
        <w:tab/>
        <w:t>Annual Development Plan</w:t>
      </w:r>
    </w:p>
    <w:p w14:paraId="1BDA1331" w14:textId="77777777" w:rsidR="002E6BBF" w:rsidRDefault="00EC0396">
      <w:pPr>
        <w:spacing w:after="0" w:line="360" w:lineRule="auto"/>
        <w:rPr>
          <w:rFonts w:ascii="Tahoma" w:eastAsia="Tahoma" w:hAnsi="Tahoma" w:cs="Tahoma"/>
        </w:rPr>
      </w:pPr>
      <w:r>
        <w:rPr>
          <w:rFonts w:ascii="Tahoma" w:eastAsia="Tahoma" w:hAnsi="Tahoma" w:cs="Tahoma"/>
          <w:sz w:val="24"/>
          <w:szCs w:val="24"/>
        </w:rPr>
        <w:t>CIDP</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rPr>
        <w:t>County Integrated Development Plan</w:t>
      </w:r>
    </w:p>
    <w:p w14:paraId="181EF520" w14:textId="77777777" w:rsidR="002E6BBF" w:rsidRDefault="00EC0396">
      <w:pPr>
        <w:spacing w:after="0" w:line="360" w:lineRule="auto"/>
        <w:rPr>
          <w:rFonts w:ascii="Tahoma" w:eastAsia="Tahoma" w:hAnsi="Tahoma" w:cs="Tahoma"/>
        </w:rPr>
      </w:pPr>
      <w:r>
        <w:rPr>
          <w:rFonts w:ascii="Tahoma" w:eastAsia="Tahoma" w:hAnsi="Tahoma" w:cs="Tahoma"/>
        </w:rPr>
        <w:t>FGM</w:t>
      </w:r>
      <w:r>
        <w:rPr>
          <w:rFonts w:ascii="Tahoma" w:eastAsia="Tahoma" w:hAnsi="Tahoma" w:cs="Tahoma"/>
        </w:rPr>
        <w:tab/>
      </w:r>
      <w:r>
        <w:rPr>
          <w:rFonts w:ascii="Tahoma" w:eastAsia="Tahoma" w:hAnsi="Tahoma" w:cs="Tahoma"/>
        </w:rPr>
        <w:tab/>
      </w:r>
      <w:r>
        <w:rPr>
          <w:rFonts w:ascii="Tahoma" w:eastAsia="Tahoma" w:hAnsi="Tahoma" w:cs="Tahoma"/>
        </w:rPr>
        <w:tab/>
        <w:t>Female Genital Mutilation</w:t>
      </w:r>
    </w:p>
    <w:p w14:paraId="76AE9A8C" w14:textId="77777777" w:rsidR="002E6BBF" w:rsidRDefault="00EC0396">
      <w:pPr>
        <w:spacing w:after="0" w:line="360" w:lineRule="auto"/>
        <w:rPr>
          <w:rFonts w:ascii="Tahoma" w:eastAsia="Tahoma" w:hAnsi="Tahoma" w:cs="Tahoma"/>
        </w:rPr>
      </w:pPr>
      <w:r>
        <w:rPr>
          <w:rFonts w:ascii="Tahoma" w:eastAsia="Tahoma" w:hAnsi="Tahoma" w:cs="Tahoma"/>
        </w:rPr>
        <w:t>FY</w:t>
      </w:r>
      <w:r>
        <w:rPr>
          <w:rFonts w:ascii="Tahoma" w:eastAsia="Tahoma" w:hAnsi="Tahoma" w:cs="Tahoma"/>
        </w:rPr>
        <w:tab/>
      </w:r>
      <w:r>
        <w:rPr>
          <w:rFonts w:ascii="Tahoma" w:eastAsia="Tahoma" w:hAnsi="Tahoma" w:cs="Tahoma"/>
        </w:rPr>
        <w:tab/>
      </w:r>
      <w:r>
        <w:rPr>
          <w:rFonts w:ascii="Tahoma" w:eastAsia="Tahoma" w:hAnsi="Tahoma" w:cs="Tahoma"/>
        </w:rPr>
        <w:tab/>
        <w:t>Fiscal Year</w:t>
      </w:r>
      <w:r>
        <w:rPr>
          <w:rFonts w:ascii="Tahoma" w:eastAsia="Tahoma" w:hAnsi="Tahoma" w:cs="Tahoma"/>
        </w:rPr>
        <w:br/>
        <w:t>GBV</w:t>
      </w:r>
      <w:r>
        <w:rPr>
          <w:rFonts w:ascii="Tahoma" w:eastAsia="Tahoma" w:hAnsi="Tahoma" w:cs="Tahoma"/>
        </w:rPr>
        <w:tab/>
      </w:r>
      <w:r>
        <w:rPr>
          <w:rFonts w:ascii="Tahoma" w:eastAsia="Tahoma" w:hAnsi="Tahoma" w:cs="Tahoma"/>
        </w:rPr>
        <w:tab/>
      </w:r>
      <w:r>
        <w:rPr>
          <w:rFonts w:ascii="Tahoma" w:eastAsia="Tahoma" w:hAnsi="Tahoma" w:cs="Tahoma"/>
        </w:rPr>
        <w:tab/>
        <w:t>Gender Based Violence</w:t>
      </w:r>
    </w:p>
    <w:p w14:paraId="236BE978" w14:textId="77777777" w:rsidR="002E6BBF" w:rsidRDefault="00EC0396">
      <w:pPr>
        <w:spacing w:after="0" w:line="360" w:lineRule="auto"/>
        <w:rPr>
          <w:rFonts w:ascii="Tahoma" w:eastAsia="Tahoma" w:hAnsi="Tahoma" w:cs="Tahoma"/>
        </w:rPr>
      </w:pPr>
      <w:r>
        <w:rPr>
          <w:rFonts w:ascii="Tahoma" w:eastAsia="Tahoma" w:hAnsi="Tahoma" w:cs="Tahoma"/>
        </w:rPr>
        <w:t>GDP</w:t>
      </w:r>
      <w:r>
        <w:rPr>
          <w:rFonts w:ascii="Tahoma" w:eastAsia="Tahoma" w:hAnsi="Tahoma" w:cs="Tahoma"/>
        </w:rPr>
        <w:tab/>
      </w:r>
      <w:r>
        <w:rPr>
          <w:rFonts w:ascii="Tahoma" w:eastAsia="Tahoma" w:hAnsi="Tahoma" w:cs="Tahoma"/>
        </w:rPr>
        <w:tab/>
      </w:r>
      <w:r>
        <w:rPr>
          <w:rFonts w:ascii="Tahoma" w:eastAsia="Tahoma" w:hAnsi="Tahoma" w:cs="Tahoma"/>
        </w:rPr>
        <w:tab/>
        <w:t>Gross Domestic Product</w:t>
      </w:r>
    </w:p>
    <w:p w14:paraId="7DE856C3" w14:textId="77777777" w:rsidR="002E6BBF" w:rsidRDefault="00EC0396">
      <w:pPr>
        <w:spacing w:after="0" w:line="360" w:lineRule="auto"/>
        <w:rPr>
          <w:rFonts w:ascii="Tahoma" w:eastAsia="Tahoma" w:hAnsi="Tahoma" w:cs="Tahoma"/>
        </w:rPr>
      </w:pPr>
      <w:r>
        <w:rPr>
          <w:rFonts w:ascii="Tahoma" w:eastAsia="Tahoma" w:hAnsi="Tahoma" w:cs="Tahoma"/>
        </w:rPr>
        <w:t>GEF</w:t>
      </w:r>
      <w:r>
        <w:rPr>
          <w:rFonts w:ascii="Tahoma" w:eastAsia="Tahoma" w:hAnsi="Tahoma" w:cs="Tahoma"/>
        </w:rPr>
        <w:tab/>
      </w:r>
      <w:r>
        <w:rPr>
          <w:rFonts w:ascii="Tahoma" w:eastAsia="Tahoma" w:hAnsi="Tahoma" w:cs="Tahoma"/>
        </w:rPr>
        <w:tab/>
      </w:r>
      <w:r>
        <w:rPr>
          <w:rFonts w:ascii="Tahoma" w:eastAsia="Tahoma" w:hAnsi="Tahoma" w:cs="Tahoma"/>
        </w:rPr>
        <w:tab/>
        <w:t>Generation Equality Forum</w:t>
      </w:r>
    </w:p>
    <w:p w14:paraId="5555838E" w14:textId="77777777" w:rsidR="002E6BBF" w:rsidRDefault="00EC0396">
      <w:pPr>
        <w:spacing w:after="0" w:line="360" w:lineRule="auto"/>
        <w:rPr>
          <w:rFonts w:ascii="Tahoma" w:eastAsia="Tahoma" w:hAnsi="Tahoma" w:cs="Tahoma"/>
        </w:rPr>
      </w:pPr>
      <w:r>
        <w:rPr>
          <w:rFonts w:ascii="Tahoma" w:eastAsia="Tahoma" w:hAnsi="Tahoma" w:cs="Tahoma"/>
        </w:rPr>
        <w:t>HIV</w:t>
      </w:r>
      <w:r>
        <w:rPr>
          <w:rFonts w:ascii="Tahoma" w:eastAsia="Tahoma" w:hAnsi="Tahoma" w:cs="Tahoma"/>
        </w:rPr>
        <w:tab/>
      </w:r>
      <w:r>
        <w:rPr>
          <w:rFonts w:ascii="Tahoma" w:eastAsia="Tahoma" w:hAnsi="Tahoma" w:cs="Tahoma"/>
        </w:rPr>
        <w:tab/>
      </w:r>
      <w:r>
        <w:rPr>
          <w:rFonts w:ascii="Tahoma" w:eastAsia="Tahoma" w:hAnsi="Tahoma" w:cs="Tahoma"/>
        </w:rPr>
        <w:tab/>
        <w:t>Human Immunodeficiency Viruses</w:t>
      </w:r>
    </w:p>
    <w:p w14:paraId="4CA4BD38" w14:textId="77777777" w:rsidR="002E6BBF" w:rsidRDefault="00EC0396">
      <w:pPr>
        <w:spacing w:after="0" w:line="360" w:lineRule="auto"/>
        <w:rPr>
          <w:rFonts w:ascii="Tahoma" w:eastAsia="Tahoma" w:hAnsi="Tahoma" w:cs="Tahoma"/>
        </w:rPr>
      </w:pPr>
      <w:r>
        <w:rPr>
          <w:rFonts w:ascii="Tahoma" w:eastAsia="Tahoma" w:hAnsi="Tahoma" w:cs="Tahoma"/>
        </w:rPr>
        <w:t>MDA</w:t>
      </w:r>
      <w:r>
        <w:rPr>
          <w:rFonts w:ascii="Tahoma" w:eastAsia="Tahoma" w:hAnsi="Tahoma" w:cs="Tahoma"/>
        </w:rPr>
        <w:tab/>
      </w:r>
      <w:r>
        <w:rPr>
          <w:rFonts w:ascii="Tahoma" w:eastAsia="Tahoma" w:hAnsi="Tahoma" w:cs="Tahoma"/>
        </w:rPr>
        <w:tab/>
      </w:r>
      <w:r>
        <w:rPr>
          <w:rFonts w:ascii="Tahoma" w:eastAsia="Tahoma" w:hAnsi="Tahoma" w:cs="Tahoma"/>
        </w:rPr>
        <w:tab/>
        <w:t>Ministries Departments and Agencies</w:t>
      </w:r>
    </w:p>
    <w:p w14:paraId="66FBF6FE" w14:textId="77777777" w:rsidR="002E6BBF" w:rsidRDefault="00EC0396">
      <w:pPr>
        <w:spacing w:after="0" w:line="360" w:lineRule="auto"/>
        <w:rPr>
          <w:rFonts w:ascii="Tahoma" w:eastAsia="Tahoma" w:hAnsi="Tahoma" w:cs="Tahoma"/>
        </w:rPr>
      </w:pPr>
      <w:r>
        <w:rPr>
          <w:rFonts w:ascii="Tahoma" w:eastAsia="Tahoma" w:hAnsi="Tahoma" w:cs="Tahoma"/>
        </w:rPr>
        <w:t>NGEC</w:t>
      </w:r>
      <w:r>
        <w:rPr>
          <w:rFonts w:ascii="Tahoma" w:eastAsia="Tahoma" w:hAnsi="Tahoma" w:cs="Tahoma"/>
        </w:rPr>
        <w:tab/>
      </w:r>
      <w:r>
        <w:rPr>
          <w:rFonts w:ascii="Tahoma" w:eastAsia="Tahoma" w:hAnsi="Tahoma" w:cs="Tahoma"/>
        </w:rPr>
        <w:tab/>
      </w:r>
      <w:r>
        <w:rPr>
          <w:rFonts w:ascii="Tahoma" w:eastAsia="Tahoma" w:hAnsi="Tahoma" w:cs="Tahoma"/>
        </w:rPr>
        <w:tab/>
        <w:t>National Gender and Equality Commission</w:t>
      </w:r>
    </w:p>
    <w:p w14:paraId="6B3F4C75" w14:textId="77777777" w:rsidR="002E6BBF" w:rsidRDefault="00EC0396">
      <w:pPr>
        <w:spacing w:after="0" w:line="360" w:lineRule="auto"/>
        <w:rPr>
          <w:rFonts w:ascii="Tahoma" w:eastAsia="Tahoma" w:hAnsi="Tahoma" w:cs="Tahoma"/>
        </w:rPr>
      </w:pPr>
      <w:r>
        <w:rPr>
          <w:rFonts w:ascii="Tahoma" w:eastAsia="Tahoma" w:hAnsi="Tahoma" w:cs="Tahoma"/>
        </w:rPr>
        <w:t>SGBV</w:t>
      </w:r>
      <w:r>
        <w:rPr>
          <w:rFonts w:ascii="Tahoma" w:eastAsia="Tahoma" w:hAnsi="Tahoma" w:cs="Tahoma"/>
        </w:rPr>
        <w:tab/>
      </w:r>
      <w:r>
        <w:rPr>
          <w:rFonts w:ascii="Tahoma" w:eastAsia="Tahoma" w:hAnsi="Tahoma" w:cs="Tahoma"/>
        </w:rPr>
        <w:tab/>
      </w:r>
      <w:r>
        <w:rPr>
          <w:rFonts w:ascii="Tahoma" w:eastAsia="Tahoma" w:hAnsi="Tahoma" w:cs="Tahoma"/>
        </w:rPr>
        <w:tab/>
        <w:t>Sexual and Gender Based Violence</w:t>
      </w:r>
    </w:p>
    <w:p w14:paraId="76650AB4" w14:textId="77777777" w:rsidR="002E6BBF" w:rsidRDefault="00EC0396">
      <w:pPr>
        <w:spacing w:after="0" w:line="360" w:lineRule="auto"/>
        <w:rPr>
          <w:rFonts w:ascii="Tahoma" w:eastAsia="Tahoma" w:hAnsi="Tahoma" w:cs="Tahoma"/>
        </w:rPr>
      </w:pPr>
      <w:r>
        <w:rPr>
          <w:rFonts w:ascii="Tahoma" w:eastAsia="Tahoma" w:hAnsi="Tahoma" w:cs="Tahoma"/>
        </w:rPr>
        <w:t>SDGAA</w:t>
      </w:r>
      <w:r>
        <w:rPr>
          <w:rFonts w:ascii="Tahoma" w:eastAsia="Tahoma" w:hAnsi="Tahoma" w:cs="Tahoma"/>
        </w:rPr>
        <w:tab/>
      </w:r>
      <w:r>
        <w:rPr>
          <w:rFonts w:ascii="Tahoma" w:eastAsia="Tahoma" w:hAnsi="Tahoma" w:cs="Tahoma"/>
        </w:rPr>
        <w:tab/>
      </w:r>
      <w:r>
        <w:rPr>
          <w:rFonts w:ascii="Tahoma" w:eastAsia="Tahoma" w:hAnsi="Tahoma" w:cs="Tahoma"/>
        </w:rPr>
        <w:tab/>
        <w:t>State Department of Gender and Affirmative Action</w:t>
      </w:r>
    </w:p>
    <w:p w14:paraId="1D58924E" w14:textId="77777777" w:rsidR="002E6BBF" w:rsidRDefault="00EC0396">
      <w:pPr>
        <w:spacing w:after="0" w:line="360" w:lineRule="auto"/>
        <w:rPr>
          <w:rFonts w:ascii="Tahoma" w:eastAsia="Tahoma" w:hAnsi="Tahoma" w:cs="Tahoma"/>
        </w:rPr>
      </w:pPr>
      <w:r>
        <w:rPr>
          <w:rFonts w:ascii="Tahoma" w:eastAsia="Tahoma" w:hAnsi="Tahoma" w:cs="Tahoma"/>
        </w:rPr>
        <w:t>SWG</w:t>
      </w:r>
      <w:r>
        <w:rPr>
          <w:rFonts w:ascii="Tahoma" w:eastAsia="Tahoma" w:hAnsi="Tahoma" w:cs="Tahoma"/>
        </w:rPr>
        <w:tab/>
      </w:r>
      <w:r>
        <w:rPr>
          <w:rFonts w:ascii="Tahoma" w:eastAsia="Tahoma" w:hAnsi="Tahoma" w:cs="Tahoma"/>
        </w:rPr>
        <w:tab/>
      </w:r>
      <w:r>
        <w:rPr>
          <w:rFonts w:ascii="Tahoma" w:eastAsia="Tahoma" w:hAnsi="Tahoma" w:cs="Tahoma"/>
        </w:rPr>
        <w:tab/>
        <w:t>Sector Working Group</w:t>
      </w:r>
    </w:p>
    <w:p w14:paraId="69F17800" w14:textId="77777777" w:rsidR="002E6BBF" w:rsidRDefault="00EC0396">
      <w:pPr>
        <w:spacing w:after="0" w:line="360" w:lineRule="auto"/>
        <w:rPr>
          <w:rFonts w:ascii="Tahoma" w:eastAsia="Tahoma" w:hAnsi="Tahoma" w:cs="Tahoma"/>
        </w:rPr>
      </w:pPr>
      <w:r>
        <w:rPr>
          <w:rFonts w:ascii="Tahoma" w:eastAsia="Tahoma" w:hAnsi="Tahoma" w:cs="Tahoma"/>
        </w:rPr>
        <w:t>USD</w:t>
      </w:r>
      <w:r>
        <w:rPr>
          <w:rFonts w:ascii="Tahoma" w:eastAsia="Tahoma" w:hAnsi="Tahoma" w:cs="Tahoma"/>
        </w:rPr>
        <w:tab/>
      </w:r>
      <w:r>
        <w:rPr>
          <w:rFonts w:ascii="Tahoma" w:eastAsia="Tahoma" w:hAnsi="Tahoma" w:cs="Tahoma"/>
        </w:rPr>
        <w:tab/>
      </w:r>
      <w:r>
        <w:rPr>
          <w:rFonts w:ascii="Tahoma" w:eastAsia="Tahoma" w:hAnsi="Tahoma" w:cs="Tahoma"/>
        </w:rPr>
        <w:tab/>
        <w:t>United States Dollar</w:t>
      </w:r>
    </w:p>
    <w:p w14:paraId="6F9584A5" w14:textId="77777777" w:rsidR="002E6BBF" w:rsidRDefault="002E6BBF">
      <w:pPr>
        <w:spacing w:after="0" w:line="360" w:lineRule="auto"/>
        <w:rPr>
          <w:rFonts w:ascii="Tahoma" w:eastAsia="Tahoma" w:hAnsi="Tahoma" w:cs="Tahoma"/>
        </w:rPr>
      </w:pPr>
    </w:p>
    <w:p w14:paraId="560E9651" w14:textId="77777777" w:rsidR="002E6BBF" w:rsidRDefault="002E6BBF">
      <w:pPr>
        <w:spacing w:after="0" w:line="360" w:lineRule="auto"/>
        <w:rPr>
          <w:rFonts w:ascii="Tahoma" w:eastAsia="Tahoma" w:hAnsi="Tahoma" w:cs="Tahoma"/>
        </w:rPr>
      </w:pPr>
    </w:p>
    <w:p w14:paraId="08A97C51" w14:textId="77777777" w:rsidR="002E6BBF" w:rsidRDefault="002E6BBF">
      <w:pPr>
        <w:spacing w:after="0" w:line="360" w:lineRule="auto"/>
        <w:rPr>
          <w:rFonts w:ascii="Tahoma" w:eastAsia="Tahoma" w:hAnsi="Tahoma" w:cs="Tahoma"/>
        </w:rPr>
      </w:pPr>
    </w:p>
    <w:p w14:paraId="6912EF90" w14:textId="77777777" w:rsidR="002E6BBF" w:rsidRDefault="002E6BBF">
      <w:pPr>
        <w:spacing w:after="0" w:line="256" w:lineRule="auto"/>
        <w:rPr>
          <w:rFonts w:ascii="Tahoma" w:eastAsia="Tahoma" w:hAnsi="Tahoma" w:cs="Tahoma"/>
        </w:rPr>
      </w:pPr>
    </w:p>
    <w:p w14:paraId="167D53BD" w14:textId="77777777" w:rsidR="002E6BBF" w:rsidRDefault="00EC0396">
      <w:pPr>
        <w:spacing w:after="0" w:line="256" w:lineRule="auto"/>
        <w:rPr>
          <w:rFonts w:ascii="Tahoma" w:eastAsia="Tahoma" w:hAnsi="Tahoma" w:cs="Tahoma"/>
          <w:b/>
          <w:sz w:val="24"/>
          <w:szCs w:val="24"/>
        </w:rPr>
      </w:pPr>
      <w:r>
        <w:rPr>
          <w:rFonts w:ascii="Tahoma" w:eastAsia="Tahoma" w:hAnsi="Tahoma" w:cs="Tahoma"/>
          <w:b/>
          <w:sz w:val="24"/>
          <w:szCs w:val="24"/>
        </w:rPr>
        <w:tab/>
      </w:r>
      <w:r>
        <w:rPr>
          <w:rFonts w:ascii="Tahoma" w:eastAsia="Tahoma" w:hAnsi="Tahoma" w:cs="Tahoma"/>
          <w:b/>
          <w:sz w:val="24"/>
          <w:szCs w:val="24"/>
        </w:rPr>
        <w:tab/>
      </w:r>
    </w:p>
    <w:p w14:paraId="610226C4" w14:textId="77777777" w:rsidR="002E6BBF" w:rsidRDefault="00EC0396">
      <w:pPr>
        <w:spacing w:before="240" w:after="240"/>
        <w:rPr>
          <w:rFonts w:ascii="Tahoma" w:eastAsia="Tahoma" w:hAnsi="Tahoma" w:cs="Tahoma"/>
          <w:b/>
          <w:sz w:val="24"/>
          <w:szCs w:val="24"/>
        </w:rPr>
      </w:pPr>
      <w:r>
        <w:rPr>
          <w:rFonts w:ascii="Tahoma" w:eastAsia="Tahoma" w:hAnsi="Tahoma" w:cs="Tahoma"/>
          <w:b/>
          <w:sz w:val="24"/>
          <w:szCs w:val="24"/>
        </w:rPr>
        <w:t xml:space="preserve"> </w:t>
      </w:r>
    </w:p>
    <w:p w14:paraId="2A961462" w14:textId="77777777" w:rsidR="002E6BBF" w:rsidRDefault="00EC0396">
      <w:pPr>
        <w:spacing w:before="240" w:after="0" w:line="276" w:lineRule="auto"/>
        <w:rPr>
          <w:rFonts w:ascii="Tahoma" w:eastAsia="Tahoma" w:hAnsi="Tahoma" w:cs="Tahoma"/>
          <w:b/>
          <w:sz w:val="24"/>
          <w:szCs w:val="24"/>
        </w:rPr>
      </w:pPr>
      <w:r>
        <w:br w:type="page"/>
      </w:r>
    </w:p>
    <w:p w14:paraId="5A98ABA6" w14:textId="77777777" w:rsidR="009D44AA" w:rsidRDefault="009D44AA">
      <w:pPr>
        <w:pStyle w:val="Heading1"/>
      </w:pPr>
      <w:bookmarkStart w:id="2" w:name="_Toc171351349"/>
      <w:r>
        <w:lastRenderedPageBreak/>
        <w:t>Definition of Terms</w:t>
      </w:r>
      <w:bookmarkEnd w:id="2"/>
    </w:p>
    <w:p w14:paraId="2DFDD40D"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b/>
          <w:color w:val="000000"/>
        </w:rPr>
        <w:t>Planning</w:t>
      </w:r>
      <w:r>
        <w:rPr>
          <w:rFonts w:ascii="Tahoma" w:eastAsia="Tahoma" w:hAnsi="Tahoma" w:cs="Tahoma"/>
          <w:color w:val="000000"/>
        </w:rPr>
        <w:t xml:space="preserve"> is the process of making choices, prioritizing, preparing strategies, and allocating limited resources. In other words, making decisions about ‘what is the best way to deliver services to county citizens, based on the available resources the county has?’ </w:t>
      </w:r>
    </w:p>
    <w:p w14:paraId="7DBCBAE7"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4C5B3B5C"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b/>
          <w:color w:val="000000"/>
        </w:rPr>
        <w:t xml:space="preserve">Budgeting </w:t>
      </w:r>
      <w:sdt>
        <w:sdtPr>
          <w:tag w:val="goog_rdk_4"/>
          <w:id w:val="693729866"/>
          <w:showingPlcHdr/>
        </w:sdtPr>
        <w:sdtContent>
          <w:r>
            <w:t xml:space="preserve">     </w:t>
          </w:r>
        </w:sdtContent>
      </w:sdt>
      <w:r>
        <w:rPr>
          <w:rFonts w:ascii="Tahoma" w:eastAsia="Tahoma" w:hAnsi="Tahoma" w:cs="Tahoma"/>
          <w:color w:val="000000"/>
        </w:rPr>
        <w:t xml:space="preserve">is the government’s spending plan for the year that is based on the priorities identified in the county’s development plans. </w:t>
      </w:r>
    </w:p>
    <w:p w14:paraId="6301139C"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3B5A23AF" w14:textId="77777777" w:rsidR="009D44AA" w:rsidRDefault="009D44AA" w:rsidP="009D44AA">
      <w:pPr>
        <w:pBdr>
          <w:top w:val="nil"/>
          <w:left w:val="nil"/>
          <w:bottom w:val="nil"/>
          <w:right w:val="nil"/>
          <w:between w:val="nil"/>
        </w:pBdr>
        <w:spacing w:after="0"/>
        <w:jc w:val="both"/>
        <w:rPr>
          <w:rFonts w:ascii="Tahoma" w:eastAsia="Tahoma" w:hAnsi="Tahoma" w:cs="Tahoma"/>
        </w:rPr>
      </w:pPr>
      <w:r>
        <w:rPr>
          <w:rFonts w:ascii="Tahoma" w:eastAsia="Tahoma" w:hAnsi="Tahoma" w:cs="Tahoma"/>
          <w:b/>
          <w:color w:val="000000"/>
        </w:rPr>
        <w:t>Implementation</w:t>
      </w:r>
      <w:r>
        <w:rPr>
          <w:rFonts w:ascii="Tahoma" w:eastAsia="Tahoma" w:hAnsi="Tahoma" w:cs="Tahoma"/>
          <w:color w:val="000000"/>
        </w:rPr>
        <w:t xml:space="preserve"> is about the actual ‘doing’ of the activities that are planned and budgeted for—for example, delivering services in health, water and sanitation, and agricultural services at county level.</w:t>
      </w:r>
      <w:r>
        <w:rPr>
          <w:rFonts w:ascii="Tahoma" w:eastAsia="Tahoma" w:hAnsi="Tahoma" w:cs="Tahoma"/>
        </w:rPr>
        <w:t xml:space="preserve"> </w:t>
      </w:r>
    </w:p>
    <w:p w14:paraId="0C17CC84" w14:textId="77777777" w:rsidR="009D44AA" w:rsidRDefault="009D44AA" w:rsidP="009D44AA">
      <w:pPr>
        <w:pBdr>
          <w:top w:val="nil"/>
          <w:left w:val="nil"/>
          <w:bottom w:val="nil"/>
          <w:right w:val="nil"/>
          <w:between w:val="nil"/>
        </w:pBdr>
        <w:spacing w:after="0"/>
        <w:jc w:val="both"/>
        <w:rPr>
          <w:rFonts w:ascii="Tahoma" w:eastAsia="Tahoma" w:hAnsi="Tahoma" w:cs="Tahoma"/>
        </w:rPr>
      </w:pPr>
    </w:p>
    <w:p w14:paraId="080D9290" w14:textId="77777777" w:rsidR="009D44AA" w:rsidRDefault="009D44AA" w:rsidP="009D44AA">
      <w:pPr>
        <w:pBdr>
          <w:top w:val="nil"/>
          <w:left w:val="nil"/>
          <w:bottom w:val="nil"/>
          <w:right w:val="nil"/>
          <w:between w:val="nil"/>
        </w:pBdr>
        <w:spacing w:after="0"/>
        <w:jc w:val="both"/>
        <w:rPr>
          <w:rFonts w:ascii="Tahoma" w:eastAsia="Tahoma" w:hAnsi="Tahoma" w:cs="Tahoma"/>
        </w:rPr>
      </w:pPr>
      <w:r>
        <w:rPr>
          <w:rFonts w:ascii="Tahoma" w:eastAsia="Tahoma" w:hAnsi="Tahoma" w:cs="Tahoma"/>
          <w:b/>
          <w:color w:val="000000"/>
        </w:rPr>
        <w:t>Monitoring</w:t>
      </w:r>
      <w:r>
        <w:rPr>
          <w:rFonts w:ascii="Tahoma" w:eastAsia="Tahoma" w:hAnsi="Tahoma" w:cs="Tahoma"/>
          <w:color w:val="000000"/>
        </w:rPr>
        <w:t xml:space="preserve"> is about keeping track of the way that activities are implemented, and reporting on how well these things are done, including how well the money to deliver services has been used.</w:t>
      </w:r>
      <w:r>
        <w:rPr>
          <w:rFonts w:ascii="Tahoma" w:eastAsia="Tahoma" w:hAnsi="Tahoma" w:cs="Tahoma"/>
        </w:rPr>
        <w:t xml:space="preserve"> </w:t>
      </w:r>
    </w:p>
    <w:p w14:paraId="0BBC510B" w14:textId="77777777" w:rsidR="009D44AA" w:rsidRDefault="009D44AA" w:rsidP="009D44AA">
      <w:pPr>
        <w:pBdr>
          <w:top w:val="nil"/>
          <w:left w:val="nil"/>
          <w:bottom w:val="nil"/>
          <w:right w:val="nil"/>
          <w:between w:val="nil"/>
        </w:pBdr>
        <w:spacing w:after="0"/>
        <w:jc w:val="both"/>
        <w:rPr>
          <w:rFonts w:ascii="Tahoma" w:eastAsia="Tahoma" w:hAnsi="Tahoma" w:cs="Tahoma"/>
        </w:rPr>
      </w:pPr>
    </w:p>
    <w:p w14:paraId="527DC559"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b/>
          <w:color w:val="000000"/>
        </w:rPr>
        <w:t>Review</w:t>
      </w:r>
      <w:r>
        <w:rPr>
          <w:rFonts w:ascii="Tahoma" w:eastAsia="Tahoma" w:hAnsi="Tahoma" w:cs="Tahoma"/>
          <w:color w:val="000000"/>
        </w:rPr>
        <w:t xml:space="preserve"> means looking at what was done in the past year and identifying what went well, and where to improve for the following year, starting with the next planning process.</w:t>
      </w:r>
    </w:p>
    <w:p w14:paraId="3E08C392" w14:textId="77777777" w:rsidR="0019100D" w:rsidRDefault="0019100D" w:rsidP="009D44AA">
      <w:pPr>
        <w:pBdr>
          <w:top w:val="nil"/>
          <w:left w:val="nil"/>
          <w:bottom w:val="nil"/>
          <w:right w:val="nil"/>
          <w:between w:val="nil"/>
        </w:pBdr>
        <w:spacing w:after="0"/>
        <w:jc w:val="both"/>
        <w:rPr>
          <w:rFonts w:ascii="Tahoma" w:eastAsia="Tahoma" w:hAnsi="Tahoma" w:cs="Tahoma"/>
          <w:color w:val="000000"/>
        </w:rPr>
      </w:pPr>
    </w:p>
    <w:p w14:paraId="71438284" w14:textId="77777777" w:rsidR="0019100D" w:rsidRDefault="0019100D" w:rsidP="009D44AA">
      <w:pPr>
        <w:pBdr>
          <w:top w:val="nil"/>
          <w:left w:val="nil"/>
          <w:bottom w:val="nil"/>
          <w:right w:val="nil"/>
          <w:between w:val="nil"/>
        </w:pBdr>
        <w:spacing w:after="0"/>
        <w:jc w:val="both"/>
        <w:rPr>
          <w:rFonts w:ascii="Tahoma" w:eastAsia="Tahoma" w:hAnsi="Tahoma" w:cs="Tahoma"/>
          <w:color w:val="000000"/>
        </w:rPr>
      </w:pPr>
      <w:r w:rsidRPr="0019100D">
        <w:rPr>
          <w:rFonts w:ascii="Tahoma" w:eastAsia="Tahoma" w:hAnsi="Tahoma" w:cs="Tahoma"/>
          <w:b/>
          <w:bCs/>
          <w:color w:val="000000"/>
        </w:rPr>
        <w:t xml:space="preserve">Upstream </w:t>
      </w:r>
      <w:r>
        <w:rPr>
          <w:rFonts w:ascii="Tahoma" w:eastAsia="Tahoma" w:hAnsi="Tahoma" w:cs="Tahoma"/>
          <w:color w:val="000000"/>
        </w:rPr>
        <w:t>in relation to the CIDP is used to explain its linkages with the bigger and longer county plans like the sector plans, the spatial plans, and the governor’s manifesto.</w:t>
      </w:r>
    </w:p>
    <w:p w14:paraId="45F2F0EC" w14:textId="77777777" w:rsidR="0019100D" w:rsidRDefault="0019100D" w:rsidP="009D44AA">
      <w:pPr>
        <w:pBdr>
          <w:top w:val="nil"/>
          <w:left w:val="nil"/>
          <w:bottom w:val="nil"/>
          <w:right w:val="nil"/>
          <w:between w:val="nil"/>
        </w:pBdr>
        <w:spacing w:after="0"/>
        <w:jc w:val="both"/>
        <w:rPr>
          <w:rFonts w:ascii="Tahoma" w:eastAsia="Tahoma" w:hAnsi="Tahoma" w:cs="Tahoma"/>
          <w:color w:val="000000"/>
        </w:rPr>
      </w:pPr>
    </w:p>
    <w:p w14:paraId="14116807" w14:textId="77777777" w:rsidR="0019100D" w:rsidRDefault="0019100D" w:rsidP="009D44AA">
      <w:pPr>
        <w:pBdr>
          <w:top w:val="nil"/>
          <w:left w:val="nil"/>
          <w:bottom w:val="nil"/>
          <w:right w:val="nil"/>
          <w:between w:val="nil"/>
        </w:pBdr>
        <w:spacing w:after="0"/>
        <w:jc w:val="both"/>
        <w:rPr>
          <w:rFonts w:ascii="Tahoma" w:eastAsia="Tahoma" w:hAnsi="Tahoma" w:cs="Tahoma"/>
          <w:color w:val="000000"/>
        </w:rPr>
      </w:pPr>
      <w:r w:rsidRPr="0019100D">
        <w:rPr>
          <w:rFonts w:ascii="Tahoma" w:eastAsia="Tahoma" w:hAnsi="Tahoma" w:cs="Tahoma"/>
          <w:b/>
          <w:bCs/>
          <w:color w:val="000000"/>
        </w:rPr>
        <w:t xml:space="preserve">Downstream </w:t>
      </w:r>
      <w:r>
        <w:rPr>
          <w:rFonts w:ascii="Tahoma" w:eastAsia="Tahoma" w:hAnsi="Tahoma" w:cs="Tahoma"/>
          <w:color w:val="000000"/>
        </w:rPr>
        <w:t xml:space="preserve">in relation to the CIDP is used to demonstrate its linkages with shorter subsequent county documents like </w:t>
      </w:r>
      <w:r>
        <w:rPr>
          <w:rFonts w:ascii="Tahoma" w:eastAsia="Tahoma" w:hAnsi="Tahoma" w:cs="Tahoma"/>
        </w:rPr>
        <w:t>departmental strategic plans, annual development plan, annual budget, and annual work plan.</w:t>
      </w:r>
    </w:p>
    <w:p w14:paraId="7AD0834C"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2C49E1A3"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2961FAC4"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2EDDEECC"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131EC76D"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1ED566BC"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7BD2EE5E"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660F9591"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7EE9BA9B"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67A8D1D4"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5286A63B"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12A3F4B6"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36EFA456"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22805641"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3079BB61"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491641D1"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75E7D700"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5A30004D"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7E8879FD"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54BCCDF4"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6A35EAF8"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31842A6D"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365C5484"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0F231948"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508DA404"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64DA0485"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1AEC3EB5" w14:textId="77777777" w:rsidR="009D44AA" w:rsidRDefault="009D44AA" w:rsidP="009D44AA">
      <w:pPr>
        <w:pBdr>
          <w:top w:val="nil"/>
          <w:left w:val="nil"/>
          <w:bottom w:val="nil"/>
          <w:right w:val="nil"/>
          <w:between w:val="nil"/>
        </w:pBdr>
        <w:spacing w:after="0"/>
        <w:jc w:val="both"/>
        <w:rPr>
          <w:rFonts w:ascii="Tahoma" w:eastAsia="Tahoma" w:hAnsi="Tahoma" w:cs="Tahoma"/>
          <w:color w:val="000000"/>
        </w:rPr>
      </w:pPr>
    </w:p>
    <w:p w14:paraId="742E57CE" w14:textId="77777777" w:rsidR="009D44AA" w:rsidRPr="009D44AA" w:rsidRDefault="009D44AA" w:rsidP="009D44AA"/>
    <w:p w14:paraId="30EB6090" w14:textId="77777777" w:rsidR="002E6BBF" w:rsidRDefault="00EC0396">
      <w:pPr>
        <w:pStyle w:val="Heading1"/>
      </w:pPr>
      <w:bookmarkStart w:id="3" w:name="_Toc171351350"/>
      <w:r>
        <w:t>Executive Summary</w:t>
      </w:r>
      <w:bookmarkEnd w:id="3"/>
    </w:p>
    <w:p w14:paraId="50E44F5A" w14:textId="77777777" w:rsidR="002E6BBF" w:rsidRDefault="00EC0396">
      <w:pPr>
        <w:spacing w:after="0" w:line="276" w:lineRule="auto"/>
        <w:jc w:val="both"/>
        <w:rPr>
          <w:rFonts w:ascii="Tahoma" w:eastAsia="Tahoma" w:hAnsi="Tahoma" w:cs="Tahoma"/>
        </w:rPr>
      </w:pPr>
      <w:r>
        <w:rPr>
          <w:rFonts w:ascii="Tahoma" w:eastAsia="Tahoma" w:hAnsi="Tahoma" w:cs="Tahoma"/>
        </w:rPr>
        <w:t>The overall goal of this assignment was to</w:t>
      </w:r>
      <w:r>
        <w:rPr>
          <w:rFonts w:ascii="Tahoma" w:eastAsia="Tahoma" w:hAnsi="Tahoma" w:cs="Tahoma"/>
          <w:color w:val="434343"/>
        </w:rPr>
        <w:t xml:space="preserve"> provide an analysis</w:t>
      </w:r>
      <w:r>
        <w:rPr>
          <w:rFonts w:ascii="Tahoma" w:eastAsia="Tahoma" w:hAnsi="Tahoma" w:cs="Tahoma"/>
        </w:rPr>
        <w:t xml:space="preserve"> on county and national budgets on prevention and response to SGBV. The outcome was to provide a comparative analysis of the financial commitments made by the national and the county governments of Makueni, </w:t>
      </w:r>
      <w:proofErr w:type="spellStart"/>
      <w:r>
        <w:rPr>
          <w:rFonts w:ascii="Tahoma" w:eastAsia="Tahoma" w:hAnsi="Tahoma" w:cs="Tahoma"/>
        </w:rPr>
        <w:t>Kajiado</w:t>
      </w:r>
      <w:proofErr w:type="spellEnd"/>
      <w:r>
        <w:rPr>
          <w:rFonts w:ascii="Tahoma" w:eastAsia="Tahoma" w:hAnsi="Tahoma" w:cs="Tahoma"/>
        </w:rPr>
        <w:t xml:space="preserve">, Narok, Kisumu, Busia and Kwale thus far on programmes and projects aimed at addressing SGBV. The analysis focused on the period from June 2021 when the Government of Kenya, as co-chair of the Gender-Based Violence (GBV) Action Coalition of the Generation Equality Forum, made commitments to ending GBV, including sexual violence, by 2026. </w:t>
      </w:r>
    </w:p>
    <w:p w14:paraId="61C4FDC5" w14:textId="77777777" w:rsidR="002E6BBF" w:rsidRDefault="00EC0396">
      <w:pPr>
        <w:spacing w:before="240" w:after="240" w:line="276" w:lineRule="auto"/>
        <w:jc w:val="both"/>
        <w:rPr>
          <w:rFonts w:ascii="Tahoma" w:eastAsia="Tahoma" w:hAnsi="Tahoma" w:cs="Tahoma"/>
        </w:rPr>
      </w:pPr>
      <w:r>
        <w:rPr>
          <w:rFonts w:ascii="Tahoma" w:eastAsia="Tahoma" w:hAnsi="Tahoma" w:cs="Tahoma"/>
        </w:rPr>
        <w:t xml:space="preserve">Through this work, addressing SGBV and other forms of violence against women and girls should become a priority in the national and county development plans at scale. The consultants analyzed the relevant Public Expenditure Management (PEM) documents from the national and the six county governments and hereby present a comprehensive report that will act as a good reference point during discussions on how the authorities allocate resources to the SGBV sub-sector. The output of this work will help address the interlinking “triple threats'' (teenage pregnancy, HIV, and GBV) that have been identified as major barriers to women and girls attaining their full potential and contributing to the country’s Gross Domestic Product (GDP). The recommendations should ensure sustainable investment in the SGBV and GBV sub-sectors, adequate coverage, and sustainably financed social protection systems at both the national and county levels. This will positively impact the lives of 16,926 women and girls SGBV survivors nationally (Kenya Demographic Health Survey 2022 Report). </w:t>
      </w:r>
    </w:p>
    <w:p w14:paraId="5D4852BE" w14:textId="77777777" w:rsidR="002E6BBF" w:rsidRDefault="00EC0396">
      <w:pPr>
        <w:spacing w:after="0" w:line="276" w:lineRule="auto"/>
        <w:jc w:val="both"/>
        <w:rPr>
          <w:rFonts w:ascii="Tahoma" w:eastAsia="Tahoma" w:hAnsi="Tahoma" w:cs="Tahoma"/>
        </w:rPr>
      </w:pPr>
      <w:r>
        <w:rPr>
          <w:rFonts w:ascii="Tahoma" w:eastAsia="Tahoma" w:hAnsi="Tahoma" w:cs="Tahoma"/>
        </w:rPr>
        <w:t xml:space="preserve">To develop this comprehensive report on allocation by both the national and the selected six county governments on SGBV and GBV, the consultants adopted a hybrid approach of both desktop research and analytical approach. Relevant planning and budget documents and reports, policy and legislations from the national and selected county governments were reviewed and analyzed to inform key takeaways and recommendations. Initial desktop scoping had focused on the review of policy, legal, and regulatory frameworks on prevention, response and management of GBV, both at the national and the county level. The budget estimates and expenditure reports, supplementary budgets, Sector Working Group (SWG) reports, the Annual Development Plans and the County Integrated Development Plans for the six selected counties were also reviewed. </w:t>
      </w:r>
    </w:p>
    <w:p w14:paraId="3A9B3D9B" w14:textId="77777777" w:rsidR="002E6BBF" w:rsidRDefault="00EC0396">
      <w:pPr>
        <w:spacing w:before="240" w:after="240" w:line="276" w:lineRule="auto"/>
        <w:jc w:val="both"/>
        <w:rPr>
          <w:rFonts w:ascii="Tahoma" w:eastAsia="Tahoma" w:hAnsi="Tahoma" w:cs="Tahoma"/>
        </w:rPr>
      </w:pPr>
      <w:r>
        <w:rPr>
          <w:rFonts w:ascii="Tahoma" w:eastAsia="Tahoma" w:hAnsi="Tahoma" w:cs="Tahoma"/>
        </w:rPr>
        <w:lastRenderedPageBreak/>
        <w:t>Preliminary findings of the analysis and recommendations focusing on the national government, and Makueni, Kisumu, Narok, and Busia counties were shared during the GEF-Mid Point Moment on 14</w:t>
      </w:r>
      <w:r>
        <w:rPr>
          <w:rFonts w:ascii="Tahoma" w:eastAsia="Tahoma" w:hAnsi="Tahoma" w:cs="Tahoma"/>
          <w:vertAlign w:val="superscript"/>
        </w:rPr>
        <w:t>th</w:t>
      </w:r>
      <w:r>
        <w:rPr>
          <w:rFonts w:ascii="Tahoma" w:eastAsia="Tahoma" w:hAnsi="Tahoma" w:cs="Tahoma"/>
        </w:rPr>
        <w:t xml:space="preserve"> and 15</w:t>
      </w:r>
      <w:r>
        <w:rPr>
          <w:rFonts w:ascii="Tahoma" w:eastAsia="Tahoma" w:hAnsi="Tahoma" w:cs="Tahoma"/>
          <w:vertAlign w:val="superscript"/>
        </w:rPr>
        <w:t>th</w:t>
      </w:r>
      <w:r>
        <w:rPr>
          <w:rFonts w:ascii="Tahoma" w:eastAsia="Tahoma" w:hAnsi="Tahoma" w:cs="Tahoma"/>
        </w:rPr>
        <w:t xml:space="preserve"> September 2023 at Safari Park Hotel, Nairobi. The consultants then developed this comprehensive report of the findings, with corresponding priority action steps and recommendations by both levels of government to bring them back on track towards achieving the GEF commitments.</w:t>
      </w:r>
    </w:p>
    <w:tbl>
      <w:tblPr>
        <w:tblStyle w:val="a3"/>
        <w:tblW w:w="9228" w:type="dxa"/>
        <w:tblBorders>
          <w:top w:val="nil"/>
          <w:left w:val="nil"/>
          <w:bottom w:val="nil"/>
          <w:right w:val="nil"/>
          <w:insideH w:val="nil"/>
          <w:insideV w:val="nil"/>
        </w:tblBorders>
        <w:tblLayout w:type="fixed"/>
        <w:tblLook w:val="0600" w:firstRow="0" w:lastRow="0" w:firstColumn="0" w:lastColumn="0" w:noHBand="1" w:noVBand="1"/>
      </w:tblPr>
      <w:tblGrid>
        <w:gridCol w:w="9228"/>
      </w:tblGrid>
      <w:tr w:rsidR="002E6BBF" w14:paraId="7603219C" w14:textId="77777777">
        <w:trPr>
          <w:trHeight w:val="705"/>
        </w:trPr>
        <w:tc>
          <w:tcPr>
            <w:tcW w:w="9228" w:type="dxa"/>
            <w:tcBorders>
              <w:top w:val="nil"/>
              <w:left w:val="nil"/>
              <w:bottom w:val="nil"/>
              <w:right w:val="nil"/>
            </w:tcBorders>
            <w:tcMar>
              <w:top w:w="100" w:type="dxa"/>
              <w:left w:w="100" w:type="dxa"/>
              <w:bottom w:w="100" w:type="dxa"/>
              <w:right w:w="100" w:type="dxa"/>
            </w:tcMar>
          </w:tcPr>
          <w:p w14:paraId="70974370" w14:textId="77777777" w:rsidR="002E6BBF" w:rsidRDefault="00EC0396">
            <w:pPr>
              <w:spacing w:line="276" w:lineRule="auto"/>
              <w:jc w:val="both"/>
              <w:rPr>
                <w:rFonts w:ascii="Tahoma" w:eastAsia="Tahoma" w:hAnsi="Tahoma" w:cs="Tahoma"/>
              </w:rPr>
            </w:pPr>
            <w:r>
              <w:rPr>
                <w:rFonts w:ascii="Tahoma" w:eastAsia="Tahoma" w:hAnsi="Tahoma" w:cs="Tahoma"/>
              </w:rPr>
              <w:t xml:space="preserve">At the national level, the Study found out that though delivery units and Key outputs remain relatively the same, the Key Performance Indicators (KPIs) varied across years and programmes. Most gender specific programmes, including SGBV and GBV, are domiciled at the State Department for Gender and Affirmative Action which has a policy mandate, while oversight sits with the National Gender and Equality Commission. Budget allocation to gender specific programmes increase during the Kenya Kwanza regime as compared to the Jubilee 2017-2022 Jubilee administration. However, budget allocation to NGEC reduced with the Kenya Kwanza regime. </w:t>
            </w:r>
          </w:p>
        </w:tc>
      </w:tr>
    </w:tbl>
    <w:p w14:paraId="712D5CAC" w14:textId="77777777" w:rsidR="002E6BBF" w:rsidRDefault="00EC0396">
      <w:pPr>
        <w:spacing w:after="0" w:line="276" w:lineRule="auto"/>
        <w:jc w:val="both"/>
        <w:rPr>
          <w:rFonts w:ascii="Tahoma" w:eastAsia="Tahoma" w:hAnsi="Tahoma" w:cs="Tahoma"/>
          <w:highlight w:val="white"/>
        </w:rPr>
      </w:pPr>
      <w:r>
        <w:rPr>
          <w:rFonts w:ascii="Tahoma" w:eastAsia="Tahoma" w:hAnsi="Tahoma" w:cs="Tahoma"/>
        </w:rPr>
        <w:t xml:space="preserve">Sub nationally, the six selected counties had plans to address SGBV as harmful practice and listed </w:t>
      </w:r>
      <w:r>
        <w:rPr>
          <w:rFonts w:ascii="Tahoma" w:eastAsia="Tahoma" w:hAnsi="Tahoma" w:cs="Tahoma"/>
          <w:highlight w:val="white"/>
        </w:rPr>
        <w:t xml:space="preserve">a few GBV- ‘related’ programmes in both CIDP II and CIDP III with some like Makueni, Kisumu, and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proposing very elaborate programmes to be implemented in the five years. Key highlights of programmes proposed to curb GBV were establishment of GBV recovery centers, training GBV champions, and economic empowerment for survivors.  Narok and Kwale counties surprisingly did not consider investing in the fight against FGM as a component of GBV in both CIDPs despite its prevalence in the two regions. </w:t>
      </w:r>
    </w:p>
    <w:p w14:paraId="74492E30" w14:textId="77777777" w:rsidR="002E6BBF" w:rsidRDefault="002E6BBF">
      <w:pPr>
        <w:spacing w:after="0" w:line="276" w:lineRule="auto"/>
        <w:jc w:val="both"/>
        <w:rPr>
          <w:rFonts w:ascii="Tahoma" w:eastAsia="Tahoma" w:hAnsi="Tahoma" w:cs="Tahoma"/>
          <w:highlight w:val="white"/>
        </w:rPr>
      </w:pPr>
    </w:p>
    <w:p w14:paraId="367DE372" w14:textId="77777777" w:rsidR="002E6BBF" w:rsidRDefault="00EC0396">
      <w:pPr>
        <w:spacing w:after="0" w:line="276" w:lineRule="auto"/>
        <w:jc w:val="both"/>
        <w:rPr>
          <w:rFonts w:ascii="Tahoma" w:eastAsia="Tahoma" w:hAnsi="Tahoma" w:cs="Tahoma"/>
          <w:highlight w:val="white"/>
        </w:rPr>
      </w:pPr>
      <w:r>
        <w:rPr>
          <w:rFonts w:ascii="Tahoma" w:eastAsia="Tahoma" w:hAnsi="Tahoma" w:cs="Tahoma"/>
          <w:highlight w:val="white"/>
        </w:rPr>
        <w:t xml:space="preserve">The number of GBV programmes increased significantly in CIDP III compared to CIDP II. Makueni, Kisumu, and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had the highest number of GBV programmes proposed in CIDP III. Most counties had similar programmes recurring in both CIDP II and CIDP III. This could only mean three things: one, that the GBV programmes in question were a mere copy-paste of the ones previously in CIDP II; two, that there was lack of achievement for the programmes in CIDP II hence the need to reconsider them in CIDP III; and three, that the counties are clueless on other aspects of GBV that could be funded. </w:t>
      </w:r>
    </w:p>
    <w:p w14:paraId="168B5792" w14:textId="77777777" w:rsidR="002E6BBF" w:rsidRDefault="002E6BBF">
      <w:pPr>
        <w:spacing w:after="0" w:line="276" w:lineRule="auto"/>
        <w:jc w:val="both"/>
        <w:rPr>
          <w:rFonts w:ascii="Tahoma" w:eastAsia="Tahoma" w:hAnsi="Tahoma" w:cs="Tahoma"/>
          <w:highlight w:val="white"/>
        </w:rPr>
      </w:pPr>
    </w:p>
    <w:p w14:paraId="7AAB36A1" w14:textId="77777777" w:rsidR="002E6BBF" w:rsidRDefault="00EC0396">
      <w:pPr>
        <w:spacing w:after="0" w:line="276" w:lineRule="auto"/>
        <w:jc w:val="both"/>
        <w:rPr>
          <w:rFonts w:ascii="Tahoma" w:eastAsia="Tahoma" w:hAnsi="Tahoma" w:cs="Tahoma"/>
          <w:highlight w:val="white"/>
        </w:rPr>
      </w:pPr>
      <w:r>
        <w:rPr>
          <w:rFonts w:ascii="Tahoma" w:eastAsia="Tahoma" w:hAnsi="Tahoma" w:cs="Tahoma"/>
          <w:highlight w:val="white"/>
        </w:rPr>
        <w:t xml:space="preserve">None of the counties demonstrated investments in exploring and strengthening GBV-data and evidence ecosystem, considering how critical it is in decision making.                                                                  </w:t>
      </w:r>
    </w:p>
    <w:p w14:paraId="155BC058"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 xml:space="preserve">All the counties are not consistent with anchoring gender issues in the county governance structure. Some premise gender in the department of education, and others in sports and culture. On most occasions, the word 'gender' is omitted from the name of the department which is a clear sign that there is lack of deliberateness and intentionality in tackling gender issues, including SGBV and GBV at the devolved units.  </w:t>
      </w:r>
    </w:p>
    <w:p w14:paraId="7BEE9B33" w14:textId="77777777" w:rsidR="002E6BBF" w:rsidRDefault="00EC0396">
      <w:pPr>
        <w:spacing w:after="0" w:line="360" w:lineRule="auto"/>
        <w:jc w:val="both"/>
        <w:rPr>
          <w:rFonts w:ascii="Tahoma" w:eastAsia="Tahoma" w:hAnsi="Tahoma" w:cs="Tahoma"/>
        </w:rPr>
      </w:pPr>
      <w:r>
        <w:rPr>
          <w:rFonts w:ascii="Tahoma" w:eastAsia="Tahoma" w:hAnsi="Tahoma" w:cs="Tahoma"/>
          <w:highlight w:val="white"/>
        </w:rPr>
        <w:t xml:space="preserve">Overall gender mainstreaming is prominent in the CIDPs, both in proposed programmes and other generic sections but this remains high level with little attempt to unpack the various aspects of </w:t>
      </w:r>
      <w:r>
        <w:rPr>
          <w:rFonts w:ascii="Tahoma" w:eastAsia="Tahoma" w:hAnsi="Tahoma" w:cs="Tahoma"/>
          <w:highlight w:val="white"/>
        </w:rPr>
        <w:lastRenderedPageBreak/>
        <w:t xml:space="preserve">gender like SGBV, GBV, intimate partner violence (IPV), women economic empowerment, women in leadership, male inclusion, etc., and how this plays out in those specific county contexts. While there was some effort to address GBV, none of the six counties considered SGBV as another form of violence affecting women and girls in the society. </w:t>
      </w:r>
      <w:r>
        <w:rPr>
          <w:rFonts w:ascii="Tahoma" w:eastAsia="Tahoma" w:hAnsi="Tahoma" w:cs="Tahoma"/>
          <w:color w:val="000000"/>
          <w:highlight w:val="white"/>
        </w:rPr>
        <w:t xml:space="preserve">The six counties would go an extra mile to prioritize some of those programmes in their annual plans (ADPs), but with underwhelming resource allocations when compared with total sectoral and county allocations. Only </w:t>
      </w:r>
      <w:proofErr w:type="spellStart"/>
      <w:r>
        <w:rPr>
          <w:rFonts w:ascii="Tahoma" w:eastAsia="Tahoma" w:hAnsi="Tahoma" w:cs="Tahoma"/>
          <w:color w:val="000000"/>
          <w:highlight w:val="white"/>
        </w:rPr>
        <w:t>Kajiado</w:t>
      </w:r>
      <w:proofErr w:type="spellEnd"/>
      <w:r>
        <w:rPr>
          <w:rFonts w:ascii="Tahoma" w:eastAsia="Tahoma" w:hAnsi="Tahoma" w:cs="Tahoma"/>
          <w:color w:val="000000"/>
          <w:highlight w:val="white"/>
        </w:rPr>
        <w:t xml:space="preserve"> (40% in FY 2023/2024) and Makueni (26% in FY 2021/2022) had reserved more than 10% of the sectoral budget to GBV. Budget absorption rate for planned GBV programmes varied across the counties. While Makueni, Narok, and </w:t>
      </w:r>
      <w:proofErr w:type="spellStart"/>
      <w:r>
        <w:rPr>
          <w:rFonts w:ascii="Tahoma" w:eastAsia="Tahoma" w:hAnsi="Tahoma" w:cs="Tahoma"/>
          <w:color w:val="000000"/>
          <w:highlight w:val="white"/>
        </w:rPr>
        <w:t>Kajiado</w:t>
      </w:r>
      <w:proofErr w:type="spellEnd"/>
      <w:r>
        <w:rPr>
          <w:rFonts w:ascii="Tahoma" w:eastAsia="Tahoma" w:hAnsi="Tahoma" w:cs="Tahoma"/>
          <w:color w:val="000000"/>
          <w:highlight w:val="white"/>
        </w:rPr>
        <w:t xml:space="preserve"> registered absorption rates of over 80% FY 2022/2023, Kisumu managed a paltry 0.4%. Worse still, the budget implementation reports for FY 2022/2023 from the Office of the Controller of Budget show no records of expenditure in the SGBV and GBV sub-sector over the same period, but this could be attributed to the broader classification used by the budget watchdog, or just the ambiguous nature of the financial reports by the county governments. </w:t>
      </w:r>
      <w:r>
        <w:rPr>
          <w:rFonts w:ascii="Tahoma" w:eastAsia="Tahoma" w:hAnsi="Tahoma" w:cs="Tahoma"/>
          <w:highlight w:val="white"/>
        </w:rPr>
        <w:t>In the FY 2021/2022 Makueni county had the highest allocation of up to 25% of the sector budget allocated to GBV programmes while Kwale had the least allocation of 1.7%. However, in FY 2022/2023, the funds allocation to GBV programmes across the six counties reduced significantly. The trend continued in FY 2023/2024 except in Kisumu and Busia which proposed huge capital projects in GBV infrastructure.</w:t>
      </w:r>
    </w:p>
    <w:p w14:paraId="0BC4EC51"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 xml:space="preserve">At the time of the analysis, all the counties except Narok and Kwale, had finalized the preparation of their FY 2023/2024 ADP. Apart from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and Makueni that recorded a reduction in the allocation of funds to GBV programmes of -84%and -53% respectively compared with the previous year, the rest of the counties recorded an increased allocation with Busia boasting 73% and Kisumu 61.5% </w:t>
      </w:r>
      <w:proofErr w:type="spellStart"/>
      <w:proofErr w:type="gramStart"/>
      <w:r>
        <w:rPr>
          <w:rFonts w:ascii="Tahoma" w:eastAsia="Tahoma" w:hAnsi="Tahoma" w:cs="Tahoma"/>
          <w:highlight w:val="white"/>
        </w:rPr>
        <w:t>increase.The</w:t>
      </w:r>
      <w:proofErr w:type="spellEnd"/>
      <w:proofErr w:type="gramEnd"/>
      <w:r>
        <w:rPr>
          <w:rFonts w:ascii="Tahoma" w:eastAsia="Tahoma" w:hAnsi="Tahoma" w:cs="Tahoma"/>
          <w:highlight w:val="white"/>
        </w:rPr>
        <w:t xml:space="preserve"> funds allocated by the six counties towards addressing GBV have slightly increased from -18% in FY 2021/2022 to 24% in 2023/24. The data shows that the number of programmes and targets has also generally increased over the same period.  </w:t>
      </w:r>
    </w:p>
    <w:p w14:paraId="1CAA8B69" w14:textId="77777777" w:rsidR="002E6BBF" w:rsidRDefault="00EC0396">
      <w:pPr>
        <w:spacing w:before="240" w:after="240" w:line="360" w:lineRule="auto"/>
        <w:jc w:val="both"/>
        <w:rPr>
          <w:rFonts w:ascii="Tahoma" w:eastAsia="Tahoma" w:hAnsi="Tahoma" w:cs="Tahoma"/>
          <w:color w:val="000000"/>
          <w:highlight w:val="white"/>
        </w:rPr>
      </w:pPr>
      <w:r>
        <w:rPr>
          <w:rFonts w:ascii="Tahoma" w:eastAsia="Tahoma" w:hAnsi="Tahoma" w:cs="Tahoma"/>
          <w:color w:val="000000"/>
        </w:rPr>
        <w:t xml:space="preserve">There should be consistency in the Key output nomenclature at the national level to make it easy to track implementation of SGBV and GBV commitments at that level. </w:t>
      </w:r>
      <w:r>
        <w:rPr>
          <w:rFonts w:ascii="Tahoma" w:eastAsia="Tahoma" w:hAnsi="Tahoma" w:cs="Tahoma"/>
          <w:color w:val="000000"/>
          <w:highlight w:val="white"/>
        </w:rPr>
        <w:t xml:space="preserve">County governments also need to step up their efforts to fight SGBV and GBV through enactment of policy SGBV and GBV policy frameworks that would provide for meaningful programming and resource allocation to the sub-sector. The counties should avoid copy-pasting of programmes from the previous plans. Prioritization should be properly undertaken, and sufficient funds allocated to the programmes. Enhanced coordination between national and county governments to avoid duplication of resources and roles aimed at addressing GBV in the country. Further, there is also need for </w:t>
      </w:r>
      <w:r>
        <w:rPr>
          <w:rFonts w:ascii="Tahoma" w:eastAsia="Tahoma" w:hAnsi="Tahoma" w:cs="Tahoma"/>
          <w:color w:val="000000"/>
          <w:highlight w:val="white"/>
        </w:rPr>
        <w:lastRenderedPageBreak/>
        <w:t>consistency in the planning and budgeting process from prioritization to budgeting and expenditures for GBV programmes in the counties, and more targeted programmes that are geared towards addressing GBV. Both levels of government need to align gender programmes at the county level with the GEF commitments nationally and globally. For oversight purposes, the public should ensure that they actively and meaningfully participate in the planning and budgeting process (PEM Cycle) to ensure that the programmes are aligned with the priorities and interests of the people.</w:t>
      </w:r>
    </w:p>
    <w:p w14:paraId="55B30685" w14:textId="77777777" w:rsidR="002E6BBF" w:rsidRDefault="00EC0396">
      <w:pPr>
        <w:spacing w:before="240" w:after="240" w:line="360" w:lineRule="auto"/>
        <w:jc w:val="both"/>
        <w:rPr>
          <w:rFonts w:ascii="Tahoma" w:eastAsia="Tahoma" w:hAnsi="Tahoma" w:cs="Tahoma"/>
          <w:b/>
        </w:rPr>
      </w:pPr>
      <w:r>
        <w:rPr>
          <w:rFonts w:ascii="Tahoma" w:eastAsia="Tahoma" w:hAnsi="Tahoma" w:cs="Tahoma"/>
          <w:b/>
        </w:rPr>
        <w:t>Introduction</w:t>
      </w:r>
    </w:p>
    <w:p w14:paraId="500E122E" w14:textId="77777777" w:rsidR="002E6BBF" w:rsidRDefault="00EC0396">
      <w:pPr>
        <w:spacing w:before="240" w:after="240"/>
        <w:jc w:val="both"/>
        <w:rPr>
          <w:rFonts w:ascii="Tahoma" w:eastAsia="Tahoma" w:hAnsi="Tahoma" w:cs="Tahoma"/>
        </w:rPr>
      </w:pPr>
      <w:r>
        <w:rPr>
          <w:rFonts w:ascii="Tahoma" w:eastAsia="Tahoma" w:hAnsi="Tahoma" w:cs="Tahoma"/>
        </w:rPr>
        <w:t>Whether sexual, psychological, or physical, Gender-Based Violence (GBV) is defined as any harmful act that is perpetrated against a person and is simply based on differences between males and females {gender</w:t>
      </w:r>
      <w:proofErr w:type="gramStart"/>
      <w:r>
        <w:rPr>
          <w:rFonts w:ascii="Tahoma" w:eastAsia="Tahoma" w:hAnsi="Tahoma" w:cs="Tahoma"/>
        </w:rPr>
        <w:t>}.[</w:t>
      </w:r>
      <w:proofErr w:type="gramEnd"/>
      <w:r>
        <w:rPr>
          <w:rFonts w:ascii="Tahoma" w:eastAsia="Tahoma" w:hAnsi="Tahoma" w:cs="Tahoma"/>
        </w:rPr>
        <w:t>1] GBV is a symptom of underlying gender inequalities and power imbalances that transcend the bounds of geography, race, culture, class, and religion, touching virtually every community. It is often condoned by customs and reinforced by institutions.</w:t>
      </w:r>
    </w:p>
    <w:p w14:paraId="46DC3DD6" w14:textId="77777777" w:rsidR="002E6BBF" w:rsidRDefault="00EC0396">
      <w:pPr>
        <w:spacing w:before="240" w:after="240"/>
        <w:jc w:val="both"/>
        <w:rPr>
          <w:rFonts w:ascii="Tahoma" w:eastAsia="Tahoma" w:hAnsi="Tahoma" w:cs="Tahoma"/>
        </w:rPr>
      </w:pPr>
      <w:r>
        <w:rPr>
          <w:rFonts w:ascii="Tahoma" w:eastAsia="Tahoma" w:hAnsi="Tahoma" w:cs="Tahoma"/>
        </w:rPr>
        <w:t>Post-promulgation of the new Constitution of Kenya in 2010, Kenya has put in place numerous policies, legislative and regulatory framework on response, prevention, and management of GBV both at the national and the county level.</w:t>
      </w:r>
    </w:p>
    <w:p w14:paraId="0A3D0D64" w14:textId="77777777" w:rsidR="002E6BBF" w:rsidRDefault="00EC0396">
      <w:pPr>
        <w:spacing w:before="240" w:after="240"/>
        <w:jc w:val="both"/>
        <w:rPr>
          <w:rFonts w:ascii="Tahoma" w:eastAsia="Tahoma" w:hAnsi="Tahoma" w:cs="Tahoma"/>
        </w:rPr>
      </w:pPr>
      <w:r>
        <w:rPr>
          <w:rFonts w:ascii="Tahoma" w:eastAsia="Tahoma" w:hAnsi="Tahoma" w:cs="Tahoma"/>
        </w:rPr>
        <w:t>Article 5 and 6 of the Constitution of Kenya provides that the general rules of international law shall form part of the law of Kenya; and any treaty or convention ratified by Kenya shall form part of the law of Kenya under this Constitution. Relatedly, Kenya has ratified several international and regional legal and policy instruments that seek to protect women and young girls against GBV in general and SBGV in particular.</w:t>
      </w:r>
    </w:p>
    <w:p w14:paraId="63377637" w14:textId="77777777" w:rsidR="002E6BBF" w:rsidRDefault="00EC0396">
      <w:pPr>
        <w:spacing w:before="240" w:after="240"/>
        <w:jc w:val="both"/>
        <w:rPr>
          <w:rFonts w:ascii="Tahoma" w:eastAsia="Tahoma" w:hAnsi="Tahoma" w:cs="Tahoma"/>
        </w:rPr>
      </w:pPr>
      <w:r>
        <w:rPr>
          <w:rFonts w:ascii="Tahoma" w:eastAsia="Tahoma" w:hAnsi="Tahoma" w:cs="Tahoma"/>
        </w:rPr>
        <w:t>Additionally, Chapter four (4) of the Constitution of Kenya provides for a very elaborate and comprehensive Bill of Rights. Among the provisions of this chapter is Article 28 that provides that “Every person has inherent dignity and the right to have that dignity respected.” Further, Article 29 (c) stipulates that “Every person has the right to freedom and security of the person, which includes the right not to be - (c) subjected to any form of violence from either public or private sources (domestic violence).”</w:t>
      </w:r>
    </w:p>
    <w:p w14:paraId="61BF015B" w14:textId="77777777" w:rsidR="002E6BBF" w:rsidRDefault="00EC0396">
      <w:pPr>
        <w:spacing w:before="240" w:after="240"/>
        <w:jc w:val="both"/>
        <w:rPr>
          <w:rFonts w:ascii="Tahoma" w:eastAsia="Tahoma" w:hAnsi="Tahoma" w:cs="Tahoma"/>
        </w:rPr>
      </w:pPr>
      <w:r>
        <w:rPr>
          <w:rFonts w:ascii="Tahoma" w:eastAsia="Tahoma" w:hAnsi="Tahoma" w:cs="Tahoma"/>
        </w:rPr>
        <w:t xml:space="preserve">Pursuant to article 59 (4) and (5), the National Assembly enacted the National Gender and Equality Commission Act, 2011 that established the </w:t>
      </w:r>
      <w:r>
        <w:rPr>
          <w:rFonts w:ascii="Tahoma" w:eastAsia="Tahoma" w:hAnsi="Tahoma" w:cs="Tahoma"/>
          <w:i/>
        </w:rPr>
        <w:t xml:space="preserve">National Gender and Equality Commission (NGEC) </w:t>
      </w:r>
      <w:r>
        <w:rPr>
          <w:rFonts w:ascii="Tahoma" w:eastAsia="Tahoma" w:hAnsi="Tahoma" w:cs="Tahoma"/>
        </w:rPr>
        <w:t xml:space="preserve">with, among others, mandate to (a) promote gender equality and freedom from discrimination in accordance with Article 27 of the Constitution; (b) monitor, facilitate and advise on the integration of the principles of equality and freedom from discrimination in all national and county policies, laws, and administrative regulations in all public and private institutions; (c) act as the principal organ of the State in ensuring compliance with all treaties and conventions ratified by Kenya relating to issues of equality and freedom from discrimination and relating to special interest groups including minorities and marginalized persons, women, persons with disabilities, and children; and (d) coordinate and facilitate mainstreaming of issues of gender, persons with </w:t>
      </w:r>
      <w:r>
        <w:rPr>
          <w:rFonts w:ascii="Tahoma" w:eastAsia="Tahoma" w:hAnsi="Tahoma" w:cs="Tahoma"/>
        </w:rPr>
        <w:lastRenderedPageBreak/>
        <w:t>disability and other marginalized groups in national development and to advise the Government on all aspects thereof.</w:t>
      </w:r>
    </w:p>
    <w:p w14:paraId="77A3F70B" w14:textId="77777777" w:rsidR="002E6BBF" w:rsidRDefault="00EC0396">
      <w:pPr>
        <w:spacing w:before="240" w:after="240"/>
        <w:jc w:val="both"/>
        <w:rPr>
          <w:rFonts w:ascii="Tahoma" w:eastAsia="Tahoma" w:hAnsi="Tahoma" w:cs="Tahoma"/>
        </w:rPr>
      </w:pPr>
      <w:r>
        <w:rPr>
          <w:rFonts w:ascii="Tahoma" w:eastAsia="Tahoma" w:hAnsi="Tahoma" w:cs="Tahoma"/>
        </w:rPr>
        <w:t>In 2014, the Government of Kenya through the then Ministry of Devolution and Planning developed the National Policy for Prevention and Response to Gender Based Violence. In addition, in 2017, the National Gender and Equality Commission developed the model County Government Policy on Sexual and Gender Based Violence to provide overall guidance to the County Governments on critical aspects and considerations for Policy on SGBV. The model Policy was developed alongside the Model Legislative Framework on SGBV. In principle, the model policy was developed to provide a mechanism for coordinating the response to SGBV at the County level.</w:t>
      </w:r>
    </w:p>
    <w:p w14:paraId="68494BEB" w14:textId="77777777" w:rsidR="002E6BBF" w:rsidRDefault="00EC0396">
      <w:pPr>
        <w:spacing w:before="240" w:after="240"/>
        <w:jc w:val="both"/>
        <w:rPr>
          <w:rFonts w:ascii="Tahoma" w:eastAsia="Tahoma" w:hAnsi="Tahoma" w:cs="Tahoma"/>
        </w:rPr>
      </w:pPr>
      <w:r>
        <w:rPr>
          <w:rFonts w:ascii="Tahoma" w:eastAsia="Tahoma" w:hAnsi="Tahoma" w:cs="Tahoma"/>
        </w:rPr>
        <w:t>Although Kenya has done well with respect to ratification, domestication and establishing adequate legal and policy framework on response, prevention, and management of SGBV, available data suggests that SGBV is still highly prevalent in Kenya, with 40.7 per cent of women reported to have experienced physical and sexual violence despite a progressive Constitution and robust and responsive legislative framework in Kenya to address the vice.</w:t>
      </w:r>
    </w:p>
    <w:p w14:paraId="5EF25800" w14:textId="77777777" w:rsidR="002E6BBF" w:rsidRDefault="00EC0396">
      <w:pPr>
        <w:spacing w:before="240" w:after="240" w:line="276" w:lineRule="auto"/>
        <w:jc w:val="both"/>
        <w:rPr>
          <w:rFonts w:ascii="Tahoma" w:eastAsia="Tahoma" w:hAnsi="Tahoma" w:cs="Tahoma"/>
        </w:rPr>
      </w:pPr>
      <w:r>
        <w:rPr>
          <w:rFonts w:ascii="Tahoma" w:eastAsia="Tahoma" w:hAnsi="Tahoma" w:cs="Tahoma"/>
        </w:rPr>
        <w:t>To mitigate against this phenomenon, the Government of Kenya, in June 2021, as co-chair of the Gender-Based Violence (GBV) Action Coalition of the Generation Equality Forum, committed to ending GBV, including sexual violence, by 2026. When making the announcement, Kenya promised to intensify its campaign to end these violations by undertaking a series of 12 bold commitments. The commitments included the following, with regards to financing and resourcing:</w:t>
      </w:r>
    </w:p>
    <w:p w14:paraId="1226EBD8" w14:textId="77777777" w:rsidR="002E6BBF" w:rsidRDefault="00EC0396">
      <w:pPr>
        <w:spacing w:before="240" w:after="240" w:line="276" w:lineRule="auto"/>
        <w:ind w:left="1080"/>
        <w:jc w:val="both"/>
        <w:rPr>
          <w:rFonts w:ascii="Tahoma" w:eastAsia="Tahoma" w:hAnsi="Tahoma" w:cs="Tahoma"/>
        </w:rPr>
      </w:pPr>
      <w:r>
        <w:rPr>
          <w:rFonts w:ascii="Tahoma" w:eastAsia="Tahoma" w:hAnsi="Tahoma" w:cs="Tahoma"/>
          <w:i/>
        </w:rPr>
        <w:t>(a)</w:t>
      </w:r>
      <w:r>
        <w:rPr>
          <w:rFonts w:ascii="Tahoma" w:eastAsia="Tahoma" w:hAnsi="Tahoma" w:cs="Tahoma"/>
        </w:rPr>
        <w:t xml:space="preserve"> Investing USD 23 million for GBV prevention and response by 2022 and increase the resource allocation up to USD 50 million by 2026 through a co-financing model. Specifically, the Government of Kenya, commits to sustain the allocation for FY2020/2021 of USD 2.79 million to GBV and FGM and incrementally work towards a minimum budget allocation of USD 5million for subsequent financial years. In addition, we commit to institute an accountability framework for tracking expenditure.</w:t>
      </w:r>
    </w:p>
    <w:p w14:paraId="7A3269E6" w14:textId="77777777" w:rsidR="002E6BBF" w:rsidRDefault="00EC0396">
      <w:pPr>
        <w:spacing w:before="240" w:after="240" w:line="276" w:lineRule="auto"/>
        <w:ind w:left="1080"/>
        <w:jc w:val="both"/>
        <w:rPr>
          <w:rFonts w:ascii="Tahoma" w:eastAsia="Tahoma" w:hAnsi="Tahoma" w:cs="Tahoma"/>
        </w:rPr>
      </w:pPr>
      <w:r>
        <w:rPr>
          <w:rFonts w:ascii="Tahoma" w:eastAsia="Tahoma" w:hAnsi="Tahoma" w:cs="Tahoma"/>
          <w:i/>
        </w:rPr>
        <w:t>(b)</w:t>
      </w:r>
      <w:r>
        <w:rPr>
          <w:rFonts w:ascii="Tahoma" w:eastAsia="Tahoma" w:hAnsi="Tahoma" w:cs="Tahoma"/>
        </w:rPr>
        <w:t xml:space="preserve"> Invest USD 1 million annually for GBV research, and innovation to boost evidence-based programming by 2026.</w:t>
      </w:r>
    </w:p>
    <w:p w14:paraId="7B1591BD" w14:textId="77777777" w:rsidR="002E6BBF" w:rsidRDefault="00EC0396">
      <w:pPr>
        <w:spacing w:before="240" w:after="240" w:line="276" w:lineRule="auto"/>
        <w:ind w:left="1080"/>
        <w:jc w:val="both"/>
        <w:rPr>
          <w:rFonts w:ascii="Tahoma" w:eastAsia="Tahoma" w:hAnsi="Tahoma" w:cs="Tahoma"/>
        </w:rPr>
      </w:pPr>
      <w:r>
        <w:rPr>
          <w:rFonts w:ascii="Tahoma" w:eastAsia="Tahoma" w:hAnsi="Tahoma" w:cs="Tahoma"/>
          <w:i/>
        </w:rPr>
        <w:t>(c)</w:t>
      </w:r>
      <w:r>
        <w:rPr>
          <w:rFonts w:ascii="Tahoma" w:eastAsia="Tahoma" w:hAnsi="Tahoma" w:cs="Tahoma"/>
        </w:rPr>
        <w:t xml:space="preserve">   Establishing a GBV survivors fund - through a co-financing model in partnership with the private sector, civil society, and other stakeholders - for the economic empowerment of GBV survivors.</w:t>
      </w:r>
    </w:p>
    <w:p w14:paraId="0585032A" w14:textId="77777777" w:rsidR="002E6BBF" w:rsidRDefault="00EC0396">
      <w:pPr>
        <w:spacing w:before="240" w:after="240" w:line="276" w:lineRule="auto"/>
        <w:jc w:val="both"/>
        <w:rPr>
          <w:rFonts w:ascii="Tahoma" w:eastAsia="Tahoma" w:hAnsi="Tahoma" w:cs="Tahoma"/>
        </w:rPr>
      </w:pPr>
      <w:r>
        <w:rPr>
          <w:rFonts w:ascii="Tahoma" w:eastAsia="Tahoma" w:hAnsi="Tahoma" w:cs="Tahoma"/>
        </w:rPr>
        <w:t xml:space="preserve"> It is worth noting that when the new government came into power in 2022, it, through the Cabinet resolution re-committed to the 12 commitments in 2023, thus signifying political goodwill to address GBV holistically.</w:t>
      </w:r>
    </w:p>
    <w:p w14:paraId="5AD70D57" w14:textId="77777777" w:rsidR="002E6BBF" w:rsidRDefault="00EC0396">
      <w:pPr>
        <w:spacing w:before="240" w:after="240" w:line="276" w:lineRule="auto"/>
        <w:jc w:val="both"/>
        <w:rPr>
          <w:rFonts w:ascii="Tahoma" w:eastAsia="Tahoma" w:hAnsi="Tahoma" w:cs="Tahoma"/>
        </w:rPr>
      </w:pPr>
      <w:r>
        <w:rPr>
          <w:rFonts w:ascii="Tahoma" w:eastAsia="Tahoma" w:hAnsi="Tahoma" w:cs="Tahoma"/>
        </w:rPr>
        <w:t xml:space="preserve">The realization of these commitments can only be progressively realized through deliberate prioritization of budgetary allocations to ensure at all levels the implementation of policies and programmes on response, prevention, and management of SGBV at both the National and County </w:t>
      </w:r>
      <w:r>
        <w:rPr>
          <w:rFonts w:ascii="Tahoma" w:eastAsia="Tahoma" w:hAnsi="Tahoma" w:cs="Tahoma"/>
        </w:rPr>
        <w:lastRenderedPageBreak/>
        <w:t>governments. To this end, it is very critical for the State and Non-State actors to deliberately push for increased spending towards the promotion and realization of these 12 commitments.</w:t>
      </w:r>
    </w:p>
    <w:p w14:paraId="0727AD75" w14:textId="77777777" w:rsidR="002E6BBF" w:rsidRDefault="00EC0396">
      <w:pPr>
        <w:spacing w:before="240" w:after="240" w:line="276" w:lineRule="auto"/>
        <w:jc w:val="both"/>
        <w:rPr>
          <w:rFonts w:ascii="Tahoma" w:eastAsia="Tahoma" w:hAnsi="Tahoma" w:cs="Tahoma"/>
        </w:rPr>
      </w:pPr>
      <w:r>
        <w:rPr>
          <w:rFonts w:ascii="Tahoma" w:eastAsia="Tahoma" w:hAnsi="Tahoma" w:cs="Tahoma"/>
        </w:rPr>
        <w:t>This report seeks to assess and establish the progress Kenya has made towards financing and resourcing of the gender specific commitments by the national and identified county governments.  Ultimately, this report can be used for awareness creation and advocacy for the realization of gender specific commitments aimed at addressing SGBV.</w:t>
      </w:r>
    </w:p>
    <w:p w14:paraId="183615BB" w14:textId="77777777" w:rsidR="002E6BBF" w:rsidRDefault="00EC0396">
      <w:pPr>
        <w:pStyle w:val="Heading1"/>
      </w:pPr>
      <w:bookmarkStart w:id="4" w:name="_Toc171351351"/>
      <w:r>
        <w:t>Study Objectives</w:t>
      </w:r>
      <w:bookmarkEnd w:id="4"/>
    </w:p>
    <w:p w14:paraId="6DEC718F" w14:textId="77777777" w:rsidR="002E6BBF" w:rsidRDefault="00EC0396">
      <w:pPr>
        <w:spacing w:before="240" w:after="240"/>
        <w:jc w:val="both"/>
        <w:rPr>
          <w:rFonts w:ascii="Tahoma" w:eastAsia="Tahoma" w:hAnsi="Tahoma" w:cs="Tahoma"/>
        </w:rPr>
      </w:pPr>
      <w:r>
        <w:rPr>
          <w:rFonts w:ascii="Tahoma" w:eastAsia="Tahoma" w:hAnsi="Tahoma" w:cs="Tahoma"/>
        </w:rPr>
        <w:t xml:space="preserve">The study sought to conduct a review and analysis of budgetary allocations and expenditure on gender and SGBV at the national and six selected counties of Kisumu, Busia, Kwale, </w:t>
      </w:r>
      <w:proofErr w:type="spellStart"/>
      <w:r>
        <w:rPr>
          <w:rFonts w:ascii="Tahoma" w:eastAsia="Tahoma" w:hAnsi="Tahoma" w:cs="Tahoma"/>
        </w:rPr>
        <w:t>Kajiado</w:t>
      </w:r>
      <w:proofErr w:type="spellEnd"/>
      <w:r>
        <w:rPr>
          <w:rFonts w:ascii="Tahoma" w:eastAsia="Tahoma" w:hAnsi="Tahoma" w:cs="Tahoma"/>
        </w:rPr>
        <w:t xml:space="preserve"> and Narok. Specifically, the study sought to assess the following:</w:t>
      </w:r>
    </w:p>
    <w:p w14:paraId="22CD77DB" w14:textId="77777777" w:rsidR="002E6BBF" w:rsidRDefault="00EC0396">
      <w:pPr>
        <w:spacing w:before="240" w:after="240"/>
        <w:ind w:left="720"/>
        <w:jc w:val="both"/>
        <w:rPr>
          <w:rFonts w:ascii="Tahoma" w:eastAsia="Tahoma" w:hAnsi="Tahoma" w:cs="Tahoma"/>
        </w:rPr>
      </w:pPr>
      <w:r>
        <w:rPr>
          <w:rFonts w:ascii="Tahoma" w:eastAsia="Tahoma" w:hAnsi="Tahoma" w:cs="Tahoma"/>
          <w:i/>
        </w:rPr>
        <w:t>(a)</w:t>
      </w:r>
      <w:r>
        <w:rPr>
          <w:rFonts w:ascii="Tahoma" w:eastAsia="Tahoma" w:hAnsi="Tahoma" w:cs="Tahoma"/>
        </w:rPr>
        <w:t xml:space="preserve"> Review and analyze inclusion of programs on gender and SGBV prevention and response in the County Integrated Development Plan (CIDP) II and III, as well as the Annual Development Plans (ADP) over the past three years in Kisumu, Busia, Kwale, </w:t>
      </w:r>
      <w:proofErr w:type="spellStart"/>
      <w:r>
        <w:rPr>
          <w:rFonts w:ascii="Tahoma" w:eastAsia="Tahoma" w:hAnsi="Tahoma" w:cs="Tahoma"/>
        </w:rPr>
        <w:t>Kajiado</w:t>
      </w:r>
      <w:proofErr w:type="spellEnd"/>
      <w:r>
        <w:rPr>
          <w:rFonts w:ascii="Tahoma" w:eastAsia="Tahoma" w:hAnsi="Tahoma" w:cs="Tahoma"/>
        </w:rPr>
        <w:t xml:space="preserve"> and Narok Counties.</w:t>
      </w:r>
    </w:p>
    <w:p w14:paraId="3F7BDE9B" w14:textId="77777777" w:rsidR="002E6BBF" w:rsidRDefault="00EC0396">
      <w:pPr>
        <w:spacing w:before="240" w:after="240"/>
        <w:ind w:left="720"/>
        <w:jc w:val="both"/>
        <w:rPr>
          <w:rFonts w:ascii="Tahoma" w:eastAsia="Tahoma" w:hAnsi="Tahoma" w:cs="Tahoma"/>
        </w:rPr>
      </w:pPr>
      <w:r>
        <w:rPr>
          <w:rFonts w:ascii="Tahoma" w:eastAsia="Tahoma" w:hAnsi="Tahoma" w:cs="Tahoma"/>
          <w:i/>
        </w:rPr>
        <w:t>(b)</w:t>
      </w:r>
      <w:r>
        <w:rPr>
          <w:rFonts w:ascii="Tahoma" w:eastAsia="Tahoma" w:hAnsi="Tahoma" w:cs="Tahoma"/>
        </w:rPr>
        <w:t xml:space="preserve"> Analyze Budgetary allocations touching on gender and SGBV prevention and response in the annual county budget including the supplementary budgets over the past three years.</w:t>
      </w:r>
    </w:p>
    <w:p w14:paraId="0E17B62E" w14:textId="77777777" w:rsidR="002E6BBF" w:rsidRDefault="00EC0396">
      <w:pPr>
        <w:spacing w:before="240" w:after="240"/>
        <w:ind w:left="720"/>
        <w:jc w:val="both"/>
        <w:rPr>
          <w:rFonts w:ascii="Tahoma" w:eastAsia="Tahoma" w:hAnsi="Tahoma" w:cs="Tahoma"/>
        </w:rPr>
      </w:pPr>
      <w:r>
        <w:rPr>
          <w:rFonts w:ascii="Tahoma" w:eastAsia="Tahoma" w:hAnsi="Tahoma" w:cs="Tahoma"/>
          <w:i/>
        </w:rPr>
        <w:t>(c)</w:t>
      </w:r>
      <w:r>
        <w:rPr>
          <w:rFonts w:ascii="Tahoma" w:eastAsia="Tahoma" w:hAnsi="Tahoma" w:cs="Tahoma"/>
        </w:rPr>
        <w:t xml:space="preserve">  Analyze Budgetary allocations touching on gender and SGBV prevention and response in the national annual budget including the supplementary budget.</w:t>
      </w:r>
    </w:p>
    <w:p w14:paraId="3EB4BC55" w14:textId="77777777" w:rsidR="002E6BBF" w:rsidRDefault="00EC0396">
      <w:pPr>
        <w:spacing w:before="240" w:after="240"/>
        <w:ind w:left="720"/>
        <w:jc w:val="both"/>
        <w:rPr>
          <w:rFonts w:ascii="Tahoma" w:eastAsia="Tahoma" w:hAnsi="Tahoma" w:cs="Tahoma"/>
        </w:rPr>
      </w:pPr>
      <w:r>
        <w:rPr>
          <w:rFonts w:ascii="Tahoma" w:eastAsia="Tahoma" w:hAnsi="Tahoma" w:cs="Tahoma"/>
          <w:i/>
        </w:rPr>
        <w:t>(d)</w:t>
      </w:r>
      <w:r>
        <w:rPr>
          <w:rFonts w:ascii="Tahoma" w:eastAsia="Tahoma" w:hAnsi="Tahoma" w:cs="Tahoma"/>
        </w:rPr>
        <w:t xml:space="preserve"> Review and analyze Expenditure on gender and SGBV prevention and response in the national and county budgets for the past three (3) years in the six (6) focus counties; and</w:t>
      </w:r>
    </w:p>
    <w:p w14:paraId="36A9D681" w14:textId="77777777" w:rsidR="002E6BBF" w:rsidRDefault="00EC0396">
      <w:pPr>
        <w:spacing w:before="240" w:after="240"/>
        <w:ind w:left="720"/>
        <w:jc w:val="both"/>
        <w:rPr>
          <w:rFonts w:ascii="Tahoma" w:eastAsia="Tahoma" w:hAnsi="Tahoma" w:cs="Tahoma"/>
        </w:rPr>
      </w:pPr>
      <w:r>
        <w:rPr>
          <w:rFonts w:ascii="Tahoma" w:eastAsia="Tahoma" w:hAnsi="Tahoma" w:cs="Tahoma"/>
        </w:rPr>
        <w:t>(e) Provide findings, including gaps/ challenges and recommendations conclusions, based on the review and analysis.</w:t>
      </w:r>
    </w:p>
    <w:p w14:paraId="2C96F399" w14:textId="77777777" w:rsidR="002E6BBF" w:rsidRDefault="00EC0396">
      <w:pPr>
        <w:pStyle w:val="Heading1"/>
      </w:pPr>
      <w:bookmarkStart w:id="5" w:name="_Toc171351352"/>
      <w:r>
        <w:t>Why Sexual and Gender Based Violence Budget Analysis?</w:t>
      </w:r>
      <w:bookmarkEnd w:id="5"/>
    </w:p>
    <w:p w14:paraId="360BFB2A" w14:textId="77777777" w:rsidR="002E6BBF" w:rsidRDefault="00EC0396">
      <w:pPr>
        <w:spacing w:before="240" w:after="0" w:line="276" w:lineRule="auto"/>
        <w:jc w:val="both"/>
        <w:rPr>
          <w:rFonts w:ascii="Tahoma" w:eastAsia="Tahoma" w:hAnsi="Tahoma" w:cs="Tahoma"/>
        </w:rPr>
      </w:pPr>
      <w:r>
        <w:rPr>
          <w:rFonts w:ascii="Tahoma" w:eastAsia="Tahoma" w:hAnsi="Tahoma" w:cs="Tahoma"/>
        </w:rPr>
        <w:t>The study notes that Kenya, as a country, has no shortage of legal and statutory instruments to help in addressing the issues around Sexual and Gender Based Violence (SGBV). This is because Kenya has ratified several international and regional treaties pursuant to article 5 and 6 of the Constitution of Kenya. The report further holds that for the Generation Equality Forum (GEF) commitments to be progressively realized, it would take deliberate effort on the part of the Government to prioritize resource mobilization and allocation towards the implementation of the gender-specific programmes that seeks to address issues on SGBV.</w:t>
      </w:r>
    </w:p>
    <w:p w14:paraId="04AF5826" w14:textId="77777777" w:rsidR="002E6BBF" w:rsidRDefault="00EC0396">
      <w:pPr>
        <w:spacing w:before="240" w:after="0" w:line="276" w:lineRule="auto"/>
        <w:jc w:val="both"/>
        <w:rPr>
          <w:rFonts w:ascii="Tahoma" w:eastAsia="Tahoma" w:hAnsi="Tahoma" w:cs="Tahoma"/>
        </w:rPr>
      </w:pPr>
      <w:r>
        <w:rPr>
          <w:rFonts w:ascii="Tahoma" w:eastAsia="Tahoma" w:hAnsi="Tahoma" w:cs="Tahoma"/>
        </w:rPr>
        <w:t xml:space="preserve">Consequently, this study identifies public budgets as important political and economic instruments of governance that are used for achieving development objectives of the State and they (public </w:t>
      </w:r>
      <w:r>
        <w:rPr>
          <w:rFonts w:ascii="Tahoma" w:eastAsia="Tahoma" w:hAnsi="Tahoma" w:cs="Tahoma"/>
        </w:rPr>
        <w:lastRenderedPageBreak/>
        <w:t>budgets) indicate the government’s commitment towards the delivery of government policies agenda for the welfare of the public. It is through the public budgets that the government in power seeks to implement its manifesto programmes. And therefore, the government policy pronouncements can only be examined within the lenses of public budgets as this will help in assessing whether the government is matching up its policy pronouncement and declared public commitment with the allocation and spending of public resources towards the realization of the same over time.</w:t>
      </w:r>
    </w:p>
    <w:p w14:paraId="55D54DC5" w14:textId="77777777" w:rsidR="002E6BBF" w:rsidRDefault="00EC0396">
      <w:pPr>
        <w:spacing w:before="240" w:after="0" w:line="276" w:lineRule="auto"/>
        <w:jc w:val="both"/>
        <w:rPr>
          <w:rFonts w:ascii="Tahoma" w:eastAsia="Tahoma" w:hAnsi="Tahoma" w:cs="Tahoma"/>
        </w:rPr>
      </w:pPr>
      <w:r>
        <w:rPr>
          <w:rFonts w:ascii="Tahoma" w:eastAsia="Tahoma" w:hAnsi="Tahoma" w:cs="Tahoma"/>
        </w:rPr>
        <w:t>National and County budgets therefore reflect how the two levels of governments mobilize, allocate and spend public resources towards addressing the people's political, social and economic needs. If public budgets fail to reflect and address gender concerns affecting women and girls in Kenya, regardless of the level of government, then the implementation of these gender-specific commitments to which the Kenya Kwanza government of the day re-committed to their realization will remain a mirage.</w:t>
      </w:r>
    </w:p>
    <w:p w14:paraId="73155F99" w14:textId="77777777" w:rsidR="002E6BBF" w:rsidRDefault="00EC0396">
      <w:pPr>
        <w:spacing w:before="240" w:after="0" w:line="276" w:lineRule="auto"/>
        <w:jc w:val="both"/>
        <w:rPr>
          <w:rFonts w:ascii="Tahoma" w:eastAsia="Tahoma" w:hAnsi="Tahoma" w:cs="Tahoma"/>
        </w:rPr>
      </w:pPr>
      <w:r>
        <w:rPr>
          <w:rFonts w:ascii="Tahoma" w:eastAsia="Tahoma" w:hAnsi="Tahoma" w:cs="Tahoma"/>
        </w:rPr>
        <w:t>Additionally, anecdotal evidence suggests that adequate and targeted budgetary allocations and spending in the gender-sub sector allows for effective prevention and response to sexual and gender-based violence by ensuring that there are programs for sensitization, awareness creation, building and equipping safe spaces for survivors. Further, adequate allocations and spending ensures medical and legal services are available and accessible to survivors, and effective investigation and prosecution of cases.</w:t>
      </w:r>
    </w:p>
    <w:p w14:paraId="1601530A" w14:textId="77777777" w:rsidR="002E6BBF" w:rsidRDefault="00EC0396">
      <w:pPr>
        <w:pStyle w:val="Heading1"/>
      </w:pPr>
      <w:bookmarkStart w:id="6" w:name="_Toc171351353"/>
      <w:r>
        <w:t>Significance of the Sexual and Gender Based Violence Budget Analysis</w:t>
      </w:r>
      <w:bookmarkEnd w:id="6"/>
    </w:p>
    <w:p w14:paraId="4BDB742F" w14:textId="77777777" w:rsidR="002E6BBF" w:rsidRDefault="00EC0396">
      <w:pPr>
        <w:spacing w:before="240" w:after="240" w:line="276" w:lineRule="auto"/>
        <w:jc w:val="both"/>
        <w:rPr>
          <w:rFonts w:ascii="Tahoma" w:eastAsia="Tahoma" w:hAnsi="Tahoma" w:cs="Tahoma"/>
        </w:rPr>
      </w:pPr>
      <w:r>
        <w:rPr>
          <w:rFonts w:ascii="Tahoma" w:eastAsia="Tahoma" w:hAnsi="Tahoma" w:cs="Tahoma"/>
        </w:rPr>
        <w:t>This report will provide the much-required evidence for awareness creation and informing policy advocacy interventions towards addressing SGBV and other forms of violence against women and girls, both at the national and county level. It will also go a long way towards addressing the interlinking “triple threats'' (teenage pregnancy, HIV, and GBV) that have been identified as major barriers to women and girls attaining their full potential and contributing to the country’s Gross Domestic Product (GDP).</w:t>
      </w:r>
    </w:p>
    <w:p w14:paraId="3D0508D7" w14:textId="77777777" w:rsidR="002E6BBF" w:rsidRDefault="00EC0396">
      <w:pPr>
        <w:spacing w:before="240" w:after="240" w:line="276" w:lineRule="auto"/>
        <w:jc w:val="both"/>
        <w:rPr>
          <w:rFonts w:ascii="Tahoma" w:eastAsia="Tahoma" w:hAnsi="Tahoma" w:cs="Tahoma"/>
        </w:rPr>
      </w:pPr>
      <w:r>
        <w:rPr>
          <w:rFonts w:ascii="Tahoma" w:eastAsia="Tahoma" w:hAnsi="Tahoma" w:cs="Tahoma"/>
        </w:rPr>
        <w:t>Further, the report provides actionable recommendations that if implemented will ensure sustainable public investment in the gender and GBV sub-sectors, adequate coverage and sustainably financed social protection systems at both the national and county levels. Consequently, this will positively impact on the lives of women and girls who are SGBV survivors nationally.</w:t>
      </w:r>
    </w:p>
    <w:p w14:paraId="0530EAD0" w14:textId="77777777" w:rsidR="002E6BBF" w:rsidRDefault="00EC0396">
      <w:pPr>
        <w:spacing w:before="240" w:after="240" w:line="276" w:lineRule="auto"/>
        <w:jc w:val="both"/>
        <w:rPr>
          <w:rFonts w:ascii="Tahoma" w:eastAsia="Tahoma" w:hAnsi="Tahoma" w:cs="Tahoma"/>
        </w:rPr>
      </w:pPr>
      <w:r>
        <w:rPr>
          <w:rFonts w:ascii="Tahoma" w:eastAsia="Tahoma" w:hAnsi="Tahoma" w:cs="Tahoma"/>
        </w:rPr>
        <w:t>Finally, this report lays foundation for future public financing besides putting a strong case on the need for both levels of governments to prioritize and increase public financing for addressing gender-specific commitments including SGBV at both national and county levels.</w:t>
      </w:r>
    </w:p>
    <w:p w14:paraId="40ACE4B6" w14:textId="77777777" w:rsidR="002E6BBF" w:rsidRDefault="006E19FD">
      <w:pPr>
        <w:pBdr>
          <w:top w:val="nil"/>
          <w:left w:val="nil"/>
          <w:bottom w:val="nil"/>
          <w:right w:val="nil"/>
          <w:between w:val="nil"/>
        </w:pBdr>
        <w:spacing w:after="0"/>
        <w:rPr>
          <w:rFonts w:ascii="Tahoma" w:eastAsia="Tahoma" w:hAnsi="Tahoma" w:cs="Tahoma"/>
        </w:rPr>
      </w:pPr>
      <w:r>
        <w:pict w14:anchorId="25CBC20F">
          <v:rect id="_x0000_i1029" style="width:0;height:1.5pt" o:hralign="center" o:hrstd="t" o:hr="t" fillcolor="#a0a0a0" stroked="f"/>
        </w:pict>
      </w:r>
    </w:p>
    <w:p w14:paraId="43CEE7F8" w14:textId="77777777" w:rsidR="002E6BBF" w:rsidRDefault="00EC0396">
      <w:pPr>
        <w:spacing w:before="240" w:after="240"/>
        <w:jc w:val="both"/>
        <w:rPr>
          <w:rFonts w:ascii="Tahoma" w:eastAsia="Tahoma" w:hAnsi="Tahoma" w:cs="Tahoma"/>
          <w:i/>
        </w:rPr>
      </w:pPr>
      <w:r>
        <w:rPr>
          <w:rFonts w:ascii="Tahoma" w:eastAsia="Tahoma" w:hAnsi="Tahoma" w:cs="Tahoma"/>
          <w:b/>
          <w:i/>
        </w:rPr>
        <w:lastRenderedPageBreak/>
        <w:t>[1]</w:t>
      </w:r>
      <w:r>
        <w:rPr>
          <w:rFonts w:ascii="Tahoma" w:eastAsia="Tahoma" w:hAnsi="Tahoma" w:cs="Tahoma"/>
          <w:i/>
        </w:rPr>
        <w:t xml:space="preserve"> IASC, 2005. Guidelines for Gender-Based Violence Interventions in Humanitarian Settings: Focusing on Prevention and Response to Sexual Violence in Emergencies. (Field Test Version). Geneva: Inter-Agency Steering Committee.</w:t>
      </w:r>
    </w:p>
    <w:p w14:paraId="73A5E45D" w14:textId="77777777" w:rsidR="002E6BBF" w:rsidRDefault="00EC0396">
      <w:pPr>
        <w:spacing w:before="240" w:after="240"/>
        <w:rPr>
          <w:rFonts w:ascii="Tahoma" w:eastAsia="Tahoma" w:hAnsi="Tahoma" w:cs="Tahoma"/>
          <w:i/>
        </w:rPr>
      </w:pPr>
      <w:r>
        <w:rPr>
          <w:rFonts w:ascii="Tahoma" w:eastAsia="Tahoma" w:hAnsi="Tahoma" w:cs="Tahoma"/>
          <w:b/>
          <w:i/>
        </w:rPr>
        <w:t>[2]</w:t>
      </w:r>
      <w:r>
        <w:rPr>
          <w:rFonts w:ascii="Tahoma" w:eastAsia="Tahoma" w:hAnsi="Tahoma" w:cs="Tahoma"/>
          <w:i/>
        </w:rPr>
        <w:t xml:space="preserve"> </w:t>
      </w:r>
      <w:proofErr w:type="spellStart"/>
      <w:r>
        <w:rPr>
          <w:rFonts w:ascii="Tahoma" w:eastAsia="Tahoma" w:hAnsi="Tahoma" w:cs="Tahoma"/>
          <w:i/>
        </w:rPr>
        <w:t>GoK</w:t>
      </w:r>
      <w:proofErr w:type="spellEnd"/>
      <w:r>
        <w:rPr>
          <w:rFonts w:ascii="Tahoma" w:eastAsia="Tahoma" w:hAnsi="Tahoma" w:cs="Tahoma"/>
          <w:i/>
        </w:rPr>
        <w:t xml:space="preserve"> 2014. National Policy for prevention and response to Gender Based Violence</w:t>
      </w:r>
    </w:p>
    <w:p w14:paraId="3E36CABB" w14:textId="77777777" w:rsidR="002E6BBF" w:rsidRDefault="002E6BBF">
      <w:pPr>
        <w:pBdr>
          <w:top w:val="nil"/>
          <w:left w:val="nil"/>
          <w:bottom w:val="nil"/>
          <w:right w:val="nil"/>
          <w:between w:val="nil"/>
        </w:pBdr>
        <w:spacing w:after="0"/>
        <w:rPr>
          <w:rFonts w:ascii="Tahoma" w:eastAsia="Tahoma" w:hAnsi="Tahoma" w:cs="Tahoma"/>
          <w:b/>
        </w:rPr>
      </w:pPr>
    </w:p>
    <w:p w14:paraId="570C4704" w14:textId="77777777" w:rsidR="002E6BBF" w:rsidRDefault="002E6BBF">
      <w:pPr>
        <w:pBdr>
          <w:top w:val="nil"/>
          <w:left w:val="nil"/>
          <w:bottom w:val="nil"/>
          <w:right w:val="nil"/>
          <w:between w:val="nil"/>
        </w:pBdr>
        <w:spacing w:after="0"/>
        <w:rPr>
          <w:rFonts w:ascii="Tahoma" w:eastAsia="Tahoma" w:hAnsi="Tahoma" w:cs="Tahoma"/>
          <w:b/>
        </w:rPr>
      </w:pPr>
    </w:p>
    <w:p w14:paraId="0D0D518D" w14:textId="77777777" w:rsidR="002E6BBF" w:rsidRDefault="002E6BBF">
      <w:pPr>
        <w:pBdr>
          <w:top w:val="nil"/>
          <w:left w:val="nil"/>
          <w:bottom w:val="nil"/>
          <w:right w:val="nil"/>
          <w:between w:val="nil"/>
        </w:pBdr>
        <w:spacing w:after="0"/>
        <w:rPr>
          <w:rFonts w:ascii="Tahoma" w:eastAsia="Tahoma" w:hAnsi="Tahoma" w:cs="Tahoma"/>
          <w:b/>
        </w:rPr>
      </w:pPr>
    </w:p>
    <w:p w14:paraId="52FE53AE" w14:textId="77777777" w:rsidR="002E6BBF" w:rsidRDefault="002E6BBF">
      <w:pPr>
        <w:pBdr>
          <w:top w:val="nil"/>
          <w:left w:val="nil"/>
          <w:bottom w:val="nil"/>
          <w:right w:val="nil"/>
          <w:between w:val="nil"/>
        </w:pBdr>
        <w:spacing w:after="0"/>
        <w:rPr>
          <w:rFonts w:ascii="Tahoma" w:eastAsia="Tahoma" w:hAnsi="Tahoma" w:cs="Tahoma"/>
          <w:b/>
          <w:color w:val="000000"/>
        </w:rPr>
      </w:pPr>
    </w:p>
    <w:p w14:paraId="01DD22AA" w14:textId="77777777" w:rsidR="002E6BBF" w:rsidRDefault="00EC0396">
      <w:pPr>
        <w:pStyle w:val="Heading1"/>
      </w:pPr>
      <w:bookmarkStart w:id="7" w:name="_Toc171351354"/>
      <w:r>
        <w:t>Methodology</w:t>
      </w:r>
      <w:bookmarkEnd w:id="7"/>
    </w:p>
    <w:p w14:paraId="1B878F2E" w14:textId="77777777" w:rsidR="002E6BBF" w:rsidRDefault="00EC0396">
      <w:pPr>
        <w:spacing w:before="240" w:after="240" w:line="276" w:lineRule="auto"/>
        <w:jc w:val="both"/>
        <w:rPr>
          <w:rFonts w:ascii="Tahoma" w:eastAsia="Tahoma" w:hAnsi="Tahoma" w:cs="Tahoma"/>
        </w:rPr>
      </w:pPr>
      <w:r>
        <w:rPr>
          <w:rFonts w:ascii="Tahoma" w:eastAsia="Tahoma" w:hAnsi="Tahoma" w:cs="Tahoma"/>
        </w:rPr>
        <w:t>To realize the set objectives, this exercise adopted a hybrid approach of both desktop research and analytical approach. Specifically, relevant planning and budget documents and reports, policy and legislations from the national and selected county governments were reviewed and analyzed to develop actionable findings and recommendations. The budget analysis was preceded by desktop scoping that included, but not limited, to review of policy, legal, and regulatory framework on prevention and response and management of GBV both at the national and the county level.</w:t>
      </w:r>
    </w:p>
    <w:p w14:paraId="3A8C8CC3" w14:textId="77777777" w:rsidR="002E6BBF" w:rsidRDefault="00EC0396">
      <w:pPr>
        <w:spacing w:before="240" w:after="240" w:line="276" w:lineRule="auto"/>
        <w:jc w:val="both"/>
        <w:rPr>
          <w:rFonts w:ascii="Tahoma" w:eastAsia="Tahoma" w:hAnsi="Tahoma" w:cs="Tahoma"/>
        </w:rPr>
      </w:pPr>
      <w:r>
        <w:rPr>
          <w:rFonts w:ascii="Tahoma" w:eastAsia="Tahoma" w:hAnsi="Tahoma" w:cs="Tahoma"/>
        </w:rPr>
        <w:t xml:space="preserve"> In addition, the available budget estimates and expenditure reports, supplementary budgets, Sector Working Group (SWG) reports and the County Integrated Development Plans for the six selected Counties were also reviewed to identify county context in addition to priority plans that county governments set out to implement over a period of five years (2018-2022) and 2023-2027. In particular, the following are some of the documents that were reviewed are:</w:t>
      </w:r>
    </w:p>
    <w:p w14:paraId="3D00F666"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The Constitution of Kenya.</w:t>
      </w:r>
    </w:p>
    <w:p w14:paraId="68F96D8F"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Public Finance Management Act 2012</w:t>
      </w:r>
    </w:p>
    <w:p w14:paraId="43ED043B"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proofErr w:type="spellStart"/>
      <w:r>
        <w:rPr>
          <w:rFonts w:ascii="Tahoma" w:eastAsia="Tahoma" w:hAnsi="Tahoma" w:cs="Tahoma"/>
          <w:i/>
          <w:color w:val="000000"/>
        </w:rPr>
        <w:t>Programme</w:t>
      </w:r>
      <w:proofErr w:type="spellEnd"/>
      <w:r>
        <w:rPr>
          <w:rFonts w:ascii="Tahoma" w:eastAsia="Tahoma" w:hAnsi="Tahoma" w:cs="Tahoma"/>
          <w:i/>
          <w:color w:val="000000"/>
        </w:rPr>
        <w:t xml:space="preserve"> Based Budgets (various issues)</w:t>
      </w:r>
    </w:p>
    <w:p w14:paraId="76C819E1"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Budget Review and Outlook Papers (various issues).</w:t>
      </w:r>
    </w:p>
    <w:p w14:paraId="7595D3C2"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County Supplementary Budgets (various issues).</w:t>
      </w:r>
    </w:p>
    <w:p w14:paraId="0FE99F9B"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Approved County Budgets, (various issues).</w:t>
      </w:r>
    </w:p>
    <w:p w14:paraId="109CC6F7"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County Budget Implementation Review Reports (Various issues).</w:t>
      </w:r>
    </w:p>
    <w:p w14:paraId="6989BA69"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 xml:space="preserve">Controller of Budgets </w:t>
      </w:r>
      <w:proofErr w:type="gramStart"/>
      <w:r>
        <w:rPr>
          <w:rFonts w:ascii="Tahoma" w:eastAsia="Tahoma" w:hAnsi="Tahoma" w:cs="Tahoma"/>
          <w:i/>
          <w:color w:val="000000"/>
        </w:rPr>
        <w:t>Reports(</w:t>
      </w:r>
      <w:proofErr w:type="gramEnd"/>
      <w:r>
        <w:rPr>
          <w:rFonts w:ascii="Tahoma" w:eastAsia="Tahoma" w:hAnsi="Tahoma" w:cs="Tahoma"/>
          <w:i/>
          <w:color w:val="000000"/>
        </w:rPr>
        <w:t>various versions)</w:t>
      </w:r>
    </w:p>
    <w:p w14:paraId="63C12F53"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County Integrated Development Plans; and</w:t>
      </w:r>
    </w:p>
    <w:p w14:paraId="0541738C" w14:textId="77777777" w:rsidR="002E6BBF" w:rsidRDefault="00EC0396">
      <w:pPr>
        <w:numPr>
          <w:ilvl w:val="0"/>
          <w:numId w:val="1"/>
        </w:numPr>
        <w:pBdr>
          <w:top w:val="nil"/>
          <w:left w:val="nil"/>
          <w:bottom w:val="nil"/>
          <w:right w:val="nil"/>
          <w:between w:val="nil"/>
        </w:pBdr>
        <w:spacing w:after="0" w:line="276" w:lineRule="auto"/>
        <w:jc w:val="both"/>
        <w:rPr>
          <w:rFonts w:ascii="Tahoma" w:eastAsia="Tahoma" w:hAnsi="Tahoma" w:cs="Tahoma"/>
          <w:i/>
          <w:color w:val="000000"/>
        </w:rPr>
      </w:pPr>
      <w:r>
        <w:rPr>
          <w:rFonts w:ascii="Tahoma" w:eastAsia="Tahoma" w:hAnsi="Tahoma" w:cs="Tahoma"/>
          <w:i/>
          <w:color w:val="000000"/>
        </w:rPr>
        <w:t>County Annual Development Plans (various issues).</w:t>
      </w:r>
    </w:p>
    <w:p w14:paraId="3AFA8705" w14:textId="77777777" w:rsidR="002E6BBF" w:rsidRDefault="002E6BBF">
      <w:pPr>
        <w:spacing w:after="0" w:line="276" w:lineRule="auto"/>
        <w:ind w:left="720"/>
        <w:jc w:val="both"/>
        <w:rPr>
          <w:rFonts w:ascii="Tahoma" w:eastAsia="Tahoma" w:hAnsi="Tahoma" w:cs="Tahoma"/>
        </w:rPr>
      </w:pPr>
    </w:p>
    <w:p w14:paraId="381A9765" w14:textId="77777777" w:rsidR="002E6BBF" w:rsidRDefault="00EC0396">
      <w:pPr>
        <w:spacing w:before="240" w:after="240" w:line="276" w:lineRule="auto"/>
        <w:jc w:val="both"/>
        <w:rPr>
          <w:rFonts w:ascii="Tahoma" w:eastAsia="Tahoma" w:hAnsi="Tahoma" w:cs="Tahoma"/>
          <w:color w:val="000000"/>
        </w:rPr>
      </w:pPr>
      <w:r>
        <w:rPr>
          <w:rFonts w:ascii="Tahoma" w:eastAsia="Tahoma" w:hAnsi="Tahoma" w:cs="Tahoma"/>
        </w:rPr>
        <w:t xml:space="preserve">To undertake the analysis, the study identified and isolated programmes that aimed at addressing SGBV issues. In particular, the study endeavored to assess the level of public financing in the SGBV sub sector at both levels of government as a way of assessing the level of the government commitment towards fulfillment of the GEF Commitments by the year 2026.        </w:t>
      </w:r>
    </w:p>
    <w:p w14:paraId="6F2EC997" w14:textId="77777777" w:rsidR="002E6BBF" w:rsidRDefault="00EC0396">
      <w:pPr>
        <w:pStyle w:val="Heading1"/>
      </w:pPr>
      <w:r>
        <w:lastRenderedPageBreak/>
        <w:t xml:space="preserve"> </w:t>
      </w:r>
      <w:bookmarkStart w:id="8" w:name="_Toc171351355"/>
      <w:r>
        <w:t>Scope of the Study</w:t>
      </w:r>
      <w:bookmarkEnd w:id="8"/>
    </w:p>
    <w:p w14:paraId="70F8A621" w14:textId="77777777" w:rsidR="002E6BBF" w:rsidRDefault="00EC0396">
      <w:pPr>
        <w:spacing w:before="240" w:after="240"/>
        <w:jc w:val="both"/>
        <w:rPr>
          <w:rFonts w:ascii="Tahoma" w:eastAsia="Tahoma" w:hAnsi="Tahoma" w:cs="Tahoma"/>
        </w:rPr>
      </w:pPr>
      <w:r>
        <w:rPr>
          <w:rFonts w:ascii="Tahoma" w:eastAsia="Tahoma" w:hAnsi="Tahoma" w:cs="Tahoma"/>
        </w:rPr>
        <w:t xml:space="preserve">The study involved undertaking a short-term budgetary research analysis on gender-based violence, including sexual violence at the national level and selected six counties of Kisumu, Busia, Kwale, </w:t>
      </w:r>
      <w:proofErr w:type="spellStart"/>
      <w:r>
        <w:rPr>
          <w:rFonts w:ascii="Tahoma" w:eastAsia="Tahoma" w:hAnsi="Tahoma" w:cs="Tahoma"/>
        </w:rPr>
        <w:t>Kajiado</w:t>
      </w:r>
      <w:proofErr w:type="spellEnd"/>
      <w:r>
        <w:rPr>
          <w:rFonts w:ascii="Tahoma" w:eastAsia="Tahoma" w:hAnsi="Tahoma" w:cs="Tahoma"/>
        </w:rPr>
        <w:t xml:space="preserve"> and Narok Counties for the three fiscal years (FY 2020/21 – FY 2023/24).</w:t>
      </w:r>
    </w:p>
    <w:p w14:paraId="0E0A3EFF" w14:textId="77777777" w:rsidR="002E6BBF" w:rsidRDefault="00EC0396">
      <w:pPr>
        <w:spacing w:before="240" w:after="240"/>
        <w:jc w:val="both"/>
        <w:rPr>
          <w:rFonts w:ascii="Tahoma" w:eastAsia="Tahoma" w:hAnsi="Tahoma" w:cs="Tahoma"/>
        </w:rPr>
      </w:pPr>
      <w:r>
        <w:rPr>
          <w:rFonts w:ascii="Tahoma" w:eastAsia="Tahoma" w:hAnsi="Tahoma" w:cs="Tahoma"/>
        </w:rPr>
        <w:t>The study reviewed and analyzed budgeted and the actual spending (subject to availability of data) of programmes aimed addressing the commitments on gender-based violence, including SGBV at the national and the six selected counties.</w:t>
      </w:r>
    </w:p>
    <w:p w14:paraId="3A1F6B9E" w14:textId="77777777" w:rsidR="002E6BBF" w:rsidRDefault="00EC0396">
      <w:pPr>
        <w:spacing w:before="240" w:after="240"/>
        <w:jc w:val="both"/>
        <w:rPr>
          <w:rFonts w:ascii="Tahoma" w:eastAsia="Tahoma" w:hAnsi="Tahoma" w:cs="Tahoma"/>
        </w:rPr>
      </w:pPr>
      <w:r>
        <w:rPr>
          <w:rFonts w:ascii="Tahoma" w:eastAsia="Tahoma" w:hAnsi="Tahoma" w:cs="Tahoma"/>
        </w:rPr>
        <w:t xml:space="preserve">With respect to the budget and expenditure analysis, the study reviewed recurrent and development public expenditures both at the macro and micro-level. In the case of the national government, the analysis looked at the parent ministries and government agencies where gender-specific programmes would be domiciled. Though the study appreciated that these programmes would ordinarily be cross cutting due the government’s efforts towards gender-mainstreaming in all government agencies, the review of the publicly available budget documents showed that majority of such programmes were found at the State Department of Gender and Affirmative Action (SDGAA); and National Gender and Equality Commission (NGEC).  </w:t>
      </w:r>
    </w:p>
    <w:p w14:paraId="627061F7" w14:textId="77777777" w:rsidR="002E6BBF" w:rsidRDefault="00EC0396">
      <w:pPr>
        <w:spacing w:before="240" w:after="240"/>
        <w:jc w:val="both"/>
        <w:rPr>
          <w:rFonts w:ascii="Tahoma" w:eastAsia="Tahoma" w:hAnsi="Tahoma" w:cs="Tahoma"/>
        </w:rPr>
      </w:pPr>
      <w:r>
        <w:rPr>
          <w:rFonts w:ascii="Tahoma" w:eastAsia="Tahoma" w:hAnsi="Tahoma" w:cs="Tahoma"/>
        </w:rPr>
        <w:t xml:space="preserve">The analysis focused on the period post June 2021 when the Government of Kenya, as the co-chair of the Gender-Based Violence (GBV) Action Coalition of the Generation Equality Forum, made commitments towards ending GBV, including sexual violence, by the year 2026. </w:t>
      </w:r>
    </w:p>
    <w:p w14:paraId="0C6B2B35" w14:textId="77777777" w:rsidR="002E6BBF" w:rsidRDefault="00EC0396">
      <w:pPr>
        <w:pStyle w:val="Heading1"/>
      </w:pPr>
      <w:bookmarkStart w:id="9" w:name="_Toc171351356"/>
      <w:r>
        <w:t>Limitations to Scope of the GBV Budget Analysis</w:t>
      </w:r>
      <w:bookmarkEnd w:id="9"/>
    </w:p>
    <w:p w14:paraId="06654801" w14:textId="77777777" w:rsidR="002E6BBF" w:rsidRDefault="00EC0396">
      <w:pPr>
        <w:spacing w:before="240" w:after="240"/>
        <w:jc w:val="both"/>
        <w:rPr>
          <w:rFonts w:ascii="Tahoma" w:eastAsia="Tahoma" w:hAnsi="Tahoma" w:cs="Tahoma"/>
        </w:rPr>
      </w:pPr>
      <w:r>
        <w:rPr>
          <w:rFonts w:ascii="Tahoma" w:eastAsia="Tahoma" w:hAnsi="Tahoma" w:cs="Tahoma"/>
        </w:rPr>
        <w:t xml:space="preserve">The study was limited by several challenges, </w:t>
      </w:r>
      <w:sdt>
        <w:sdtPr>
          <w:tag w:val="goog_rdk_0"/>
          <w:id w:val="1876491305"/>
        </w:sdtPr>
        <w:sdtContent>
          <w:r>
            <w:rPr>
              <w:rFonts w:ascii="Tahoma" w:eastAsia="Tahoma" w:hAnsi="Tahoma" w:cs="Tahoma"/>
            </w:rPr>
            <w:t xml:space="preserve">the </w:t>
          </w:r>
        </w:sdtContent>
      </w:sdt>
      <w:r>
        <w:rPr>
          <w:rFonts w:ascii="Tahoma" w:eastAsia="Tahoma" w:hAnsi="Tahoma" w:cs="Tahoma"/>
        </w:rPr>
        <w:t xml:space="preserve">majority of which were data related. For instance, the study relied on the national and county governments budget data that was publicly available. However, such data was in the form that is not disaggregated to the desired level </w:t>
      </w:r>
      <w:sdt>
        <w:sdtPr>
          <w:tag w:val="goog_rdk_1"/>
          <w:id w:val="492387854"/>
          <w:showingPlcHdr/>
        </w:sdtPr>
        <w:sdtContent>
          <w:r w:rsidR="00597BA8">
            <w:t xml:space="preserve">     </w:t>
          </w:r>
        </w:sdtContent>
      </w:sdt>
      <w:r>
        <w:rPr>
          <w:rFonts w:ascii="Tahoma" w:eastAsia="Tahoma" w:hAnsi="Tahoma" w:cs="Tahoma"/>
        </w:rPr>
        <w:t xml:space="preserve"> would have enabled a deep dive analysis in responding comprehensively to the requirements of the Terms of Reference. In particular, the </w:t>
      </w:r>
      <w:proofErr w:type="spellStart"/>
      <w:r>
        <w:rPr>
          <w:rFonts w:ascii="Tahoma" w:eastAsia="Tahoma" w:hAnsi="Tahoma" w:cs="Tahoma"/>
        </w:rPr>
        <w:t>programme</w:t>
      </w:r>
      <w:proofErr w:type="spellEnd"/>
      <w:r>
        <w:rPr>
          <w:rFonts w:ascii="Tahoma" w:eastAsia="Tahoma" w:hAnsi="Tahoma" w:cs="Tahoma"/>
        </w:rPr>
        <w:t>-based budgets and the supplementary budgets used in the analysis had data disaggregated up-to the level of the department’s delivery units.</w:t>
      </w:r>
    </w:p>
    <w:p w14:paraId="7688073B" w14:textId="77777777" w:rsidR="002E6BBF" w:rsidRDefault="00EC0396">
      <w:pPr>
        <w:spacing w:before="240" w:after="240"/>
        <w:jc w:val="both"/>
        <w:rPr>
          <w:rFonts w:ascii="Tahoma" w:eastAsia="Tahoma" w:hAnsi="Tahoma" w:cs="Tahoma"/>
        </w:rPr>
      </w:pPr>
      <w:r>
        <w:rPr>
          <w:rFonts w:ascii="Tahoma" w:eastAsia="Tahoma" w:hAnsi="Tahoma" w:cs="Tahoma"/>
        </w:rPr>
        <w:t>Further, to augment the review and analysis of the data from the annual and supplementary budgets, the study reviewed the data from the Budget Implementation Review Reports produced by the Office of the Controller of Budget, this also revealed that the presentation of the data was only up to the Ministries, Departments and Agencies (MDAs) macro-level.</w:t>
      </w:r>
    </w:p>
    <w:p w14:paraId="5B8A5D77" w14:textId="77777777" w:rsidR="002E6BBF" w:rsidRDefault="00EC0396">
      <w:pPr>
        <w:spacing w:before="240" w:after="240"/>
        <w:jc w:val="both"/>
        <w:rPr>
          <w:rFonts w:ascii="Tahoma" w:eastAsia="Tahoma" w:hAnsi="Tahoma" w:cs="Tahoma"/>
        </w:rPr>
      </w:pPr>
      <w:r>
        <w:rPr>
          <w:rFonts w:ascii="Tahoma" w:eastAsia="Tahoma" w:hAnsi="Tahoma" w:cs="Tahoma"/>
        </w:rPr>
        <w:t>As a way of mitigating against the challenge of inadequate and/or lack thereof complete data, the study also reviewed the sector reports which were however found lacking in consistency with respect to the data presented in these sector reports.</w:t>
      </w:r>
    </w:p>
    <w:p w14:paraId="663081F5" w14:textId="77777777" w:rsidR="002E6BBF" w:rsidRDefault="00EC0396">
      <w:pPr>
        <w:spacing w:before="240" w:after="240"/>
        <w:jc w:val="both"/>
        <w:rPr>
          <w:rFonts w:ascii="Tahoma" w:eastAsia="Tahoma" w:hAnsi="Tahoma" w:cs="Tahoma"/>
        </w:rPr>
      </w:pPr>
      <w:r>
        <w:rPr>
          <w:rFonts w:ascii="Tahoma" w:eastAsia="Tahoma" w:hAnsi="Tahoma" w:cs="Tahoma"/>
        </w:rPr>
        <w:t>The other challenge related to this analysis both at the National and County level</w:t>
      </w:r>
      <w:sdt>
        <w:sdtPr>
          <w:tag w:val="goog_rdk_2"/>
          <w:id w:val="22138398"/>
          <w:showingPlcHdr/>
        </w:sdtPr>
        <w:sdtContent>
          <w:r w:rsidR="00597BA8">
            <w:t xml:space="preserve">     </w:t>
          </w:r>
        </w:sdtContent>
      </w:sdt>
      <w:r>
        <w:rPr>
          <w:rFonts w:ascii="Tahoma" w:eastAsia="Tahoma" w:hAnsi="Tahoma" w:cs="Tahoma"/>
        </w:rPr>
        <w:t xml:space="preserve"> of government relates to the way the budget information is presented thus making it difficult to undertake a one-on-one comparative analysis. Consequently, it became almost difficult to do trend analysis where </w:t>
      </w:r>
      <w:r>
        <w:rPr>
          <w:rFonts w:ascii="Tahoma" w:eastAsia="Tahoma" w:hAnsi="Tahoma" w:cs="Tahoma"/>
        </w:rPr>
        <w:lastRenderedPageBreak/>
        <w:t>some of the disaggregated budget items across years failed to match in other year’s budget documents thus resulting in budget gaps. Besides, the review and analysis showed, in the case of six counties under consideration, that the budget information formats were not uniform across these counties and further, the level of disaggregation varies, not only from one county to another, but also within departments in each of the counties across the years under review, thus making it difficult to isolate gender-specific programmes and projects.</w:t>
      </w:r>
    </w:p>
    <w:p w14:paraId="6DF68B23" w14:textId="77777777" w:rsidR="002E6BBF" w:rsidRDefault="00EC0396">
      <w:pPr>
        <w:pStyle w:val="Heading1"/>
      </w:pPr>
      <w:bookmarkStart w:id="10" w:name="_Toc171351357"/>
      <w:r>
        <w:t>Planning and Budget Making Process in Kenya</w:t>
      </w:r>
      <w:bookmarkEnd w:id="10"/>
    </w:p>
    <w:p w14:paraId="2644B693" w14:textId="77777777" w:rsidR="002E6BBF" w:rsidRDefault="00EC0396">
      <w:pPr>
        <w:pStyle w:val="Heading2"/>
      </w:pPr>
      <w:bookmarkStart w:id="11" w:name="_Toc171351358"/>
      <w:r>
        <w:t>National Level</w:t>
      </w:r>
      <w:bookmarkEnd w:id="11"/>
    </w:p>
    <w:p w14:paraId="351CFECB" w14:textId="77777777" w:rsidR="002E6BBF" w:rsidRDefault="00EC0396">
      <w:p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 xml:space="preserve">Planning at the national level is achieved through the Medium-Term Expenditure Framework (MTEF) which </w:t>
      </w:r>
      <w:sdt>
        <w:sdtPr>
          <w:tag w:val="goog_rdk_5"/>
          <w:id w:val="782077532"/>
          <w:showingPlcHdr/>
        </w:sdtPr>
        <w:sdtContent>
          <w:r w:rsidR="00597BA8">
            <w:t xml:space="preserve">     </w:t>
          </w:r>
        </w:sdtContent>
      </w:sdt>
      <w:r>
        <w:rPr>
          <w:rFonts w:ascii="Tahoma" w:eastAsia="Tahoma" w:hAnsi="Tahoma" w:cs="Tahoma"/>
          <w:color w:val="000000"/>
        </w:rPr>
        <w:t xml:space="preserve"> was introduced in</w:t>
      </w:r>
      <w:sdt>
        <w:sdtPr>
          <w:tag w:val="goog_rdk_6"/>
          <w:id w:val="-1142265989"/>
          <w:showingPlcHdr/>
        </w:sdtPr>
        <w:sdtContent>
          <w:r w:rsidR="00597BA8">
            <w:t xml:space="preserve">     </w:t>
          </w:r>
        </w:sdtContent>
      </w:sdt>
      <w:r>
        <w:rPr>
          <w:rFonts w:ascii="Tahoma" w:eastAsia="Tahoma" w:hAnsi="Tahoma" w:cs="Tahoma"/>
          <w:color w:val="000000"/>
        </w:rPr>
        <w:t xml:space="preserve"> Kenya in 1998 and was first implemented in the budget in the financial year 2001/2002 after the failure of the Forward Budget Review Program, the Budget Rationalization Program and the Public Investments Program. The main aims of the Program were to increase fiscal discipline, Political accountability and public participation in financial matters and improve </w:t>
      </w:r>
      <w:sdt>
        <w:sdtPr>
          <w:tag w:val="goog_rdk_7"/>
          <w:id w:val="536778854"/>
        </w:sdtPr>
        <w:sdtContent>
          <w:r>
            <w:rPr>
              <w:rFonts w:ascii="Tahoma" w:eastAsia="Tahoma" w:hAnsi="Tahoma" w:cs="Tahoma"/>
              <w:color w:val="000000"/>
            </w:rPr>
            <w:t xml:space="preserve">the </w:t>
          </w:r>
        </w:sdtContent>
      </w:sdt>
      <w:r>
        <w:rPr>
          <w:rFonts w:ascii="Tahoma" w:eastAsia="Tahoma" w:hAnsi="Tahoma" w:cs="Tahoma"/>
          <w:color w:val="000000"/>
        </w:rPr>
        <w:t xml:space="preserve">efficiency of government operations through the introduction of Budget Ceilings, Sector Working Groups and frequent Expenditure Reviews (PER, 2010). </w:t>
      </w:r>
    </w:p>
    <w:p w14:paraId="34677FF9" w14:textId="77777777" w:rsidR="002E6BBF" w:rsidRDefault="002E6BBF">
      <w:pPr>
        <w:pBdr>
          <w:top w:val="nil"/>
          <w:left w:val="nil"/>
          <w:bottom w:val="nil"/>
          <w:right w:val="nil"/>
          <w:between w:val="nil"/>
        </w:pBdr>
        <w:spacing w:after="0"/>
        <w:jc w:val="both"/>
        <w:rPr>
          <w:rFonts w:ascii="Tahoma" w:eastAsia="Tahoma" w:hAnsi="Tahoma" w:cs="Tahoma"/>
          <w:color w:val="000000"/>
        </w:rPr>
      </w:pPr>
    </w:p>
    <w:p w14:paraId="01A53F37" w14:textId="77777777" w:rsidR="002E6BBF" w:rsidRDefault="00EC0396">
      <w:p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 xml:space="preserve">The formulation and preparation of the Budget by the national government involves </w:t>
      </w:r>
      <w:sdt>
        <w:sdtPr>
          <w:tag w:val="goog_rdk_8"/>
          <w:id w:val="-324281671"/>
        </w:sdtPr>
        <w:sdtContent>
          <w:r>
            <w:rPr>
              <w:rFonts w:ascii="Tahoma" w:eastAsia="Tahoma" w:hAnsi="Tahoma" w:cs="Tahoma"/>
              <w:color w:val="000000"/>
            </w:rPr>
            <w:t xml:space="preserve">the </w:t>
          </w:r>
        </w:sdtContent>
      </w:sdt>
      <w:r>
        <w:rPr>
          <w:rFonts w:ascii="Tahoma" w:eastAsia="Tahoma" w:hAnsi="Tahoma" w:cs="Tahoma"/>
          <w:color w:val="000000"/>
        </w:rPr>
        <w:t xml:space="preserve">development and submission of key documents for approval by Cabinet and Parliament. The process is guided by the budget calendar which stipulates timelines for several key activities to be undertaken in order to finalize the Budget and submit it for approval by 30th April of each financial </w:t>
      </w:r>
      <w:r>
        <w:rPr>
          <w:rFonts w:ascii="Tahoma" w:eastAsia="Tahoma" w:hAnsi="Tahoma" w:cs="Tahoma"/>
        </w:rPr>
        <w:t>y</w:t>
      </w:r>
      <w:r>
        <w:rPr>
          <w:rFonts w:ascii="Tahoma" w:eastAsia="Tahoma" w:hAnsi="Tahoma" w:cs="Tahoma"/>
          <w:color w:val="000000"/>
        </w:rPr>
        <w:t>ear. The budget calendar is usually contained in the Treasury circular issued in accordance with Section 36 of the Public Finance Management Act, 2012, providing guidelines on the processes and procedures for preparing the subsequent financial year and the Medium-Term Budget</w:t>
      </w:r>
    </w:p>
    <w:p w14:paraId="3B76C698"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bookmarkStart w:id="12" w:name="_heading=h.3rdcrjn" w:colFirst="0" w:colLast="0"/>
      <w:bookmarkEnd w:id="12"/>
    </w:p>
    <w:p w14:paraId="56AD961A"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5C64436D"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0D7BA097"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5ACC7B39"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71A026A6"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27F7B28E"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6489BBFD"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12FDC0EA"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2BDE88FB"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1339D2F6"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2C5EEFAD"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p>
    <w:p w14:paraId="511D7E30"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r>
        <w:rPr>
          <w:rFonts w:ascii="Tahoma" w:eastAsia="Tahoma" w:hAnsi="Tahoma" w:cs="Tahoma"/>
          <w:i/>
          <w:color w:val="000000"/>
          <w:sz w:val="18"/>
          <w:szCs w:val="18"/>
        </w:rPr>
        <w:lastRenderedPageBreak/>
        <w:t>Figure 1: Budget formulation by the Kenya National Government</w:t>
      </w:r>
    </w:p>
    <w:p w14:paraId="737ED612" w14:textId="77777777" w:rsidR="002E6BBF" w:rsidRDefault="006E19FD">
      <w:pPr>
        <w:pBdr>
          <w:top w:val="nil"/>
          <w:left w:val="nil"/>
          <w:bottom w:val="nil"/>
          <w:right w:val="nil"/>
          <w:between w:val="nil"/>
        </w:pBdr>
        <w:spacing w:after="0"/>
        <w:jc w:val="center"/>
        <w:rPr>
          <w:rFonts w:ascii="Tahoma" w:eastAsia="Tahoma" w:hAnsi="Tahoma" w:cs="Tahoma"/>
          <w:b/>
          <w:color w:val="000000"/>
        </w:rPr>
      </w:pPr>
      <w:sdt>
        <w:sdtPr>
          <w:tag w:val="goog_rdk_9"/>
          <w:id w:val="1237133308"/>
        </w:sdtPr>
        <w:sdtContent/>
      </w:sdt>
      <w:r w:rsidR="00597BA8" w:rsidRPr="00597BA8">
        <w:t xml:space="preserve"> </w:t>
      </w:r>
      <w:r w:rsidR="00597BA8">
        <w:rPr>
          <w:noProof/>
        </w:rPr>
        <w:drawing>
          <wp:inline distT="0" distB="0" distL="0" distR="0" wp14:anchorId="14E0703A" wp14:editId="013E0C15">
            <wp:extent cx="5943600" cy="4768850"/>
            <wp:effectExtent l="0" t="0" r="0" b="0"/>
            <wp:docPr id="538112218" name="Picture 2" descr="1. National budget cyc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National budget cycl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8850"/>
                    </a:xfrm>
                    <a:prstGeom prst="rect">
                      <a:avLst/>
                    </a:prstGeom>
                    <a:noFill/>
                    <a:ln>
                      <a:noFill/>
                    </a:ln>
                  </pic:spPr>
                </pic:pic>
              </a:graphicData>
            </a:graphic>
          </wp:inline>
        </w:drawing>
      </w:r>
    </w:p>
    <w:p w14:paraId="63E75A30" w14:textId="77777777" w:rsidR="005D60B0" w:rsidRDefault="005D60B0">
      <w:pPr>
        <w:pStyle w:val="Heading2"/>
      </w:pPr>
    </w:p>
    <w:p w14:paraId="3D7BC1C6" w14:textId="77777777" w:rsidR="005D60B0" w:rsidRDefault="005D60B0" w:rsidP="005D60B0">
      <w:pPr>
        <w:rPr>
          <w:lang w:val="en"/>
        </w:rPr>
      </w:pPr>
    </w:p>
    <w:p w14:paraId="4FC596B4" w14:textId="77777777" w:rsidR="005D60B0" w:rsidRDefault="005D60B0" w:rsidP="005D60B0">
      <w:pPr>
        <w:rPr>
          <w:lang w:val="en"/>
        </w:rPr>
      </w:pPr>
    </w:p>
    <w:p w14:paraId="6A33660F" w14:textId="77777777" w:rsidR="005D60B0" w:rsidRDefault="005D60B0" w:rsidP="005D60B0">
      <w:pPr>
        <w:rPr>
          <w:lang w:val="en"/>
        </w:rPr>
      </w:pPr>
    </w:p>
    <w:p w14:paraId="50DF3227" w14:textId="77777777" w:rsidR="005D60B0" w:rsidRPr="005D60B0" w:rsidRDefault="005D60B0" w:rsidP="005D60B0">
      <w:pPr>
        <w:rPr>
          <w:lang w:val="en"/>
        </w:rPr>
      </w:pPr>
    </w:p>
    <w:p w14:paraId="1D93E0CE" w14:textId="77777777" w:rsidR="005D60B0" w:rsidRDefault="005D60B0">
      <w:pPr>
        <w:pStyle w:val="Heading2"/>
      </w:pPr>
    </w:p>
    <w:p w14:paraId="4D24021F" w14:textId="77777777" w:rsidR="005D60B0" w:rsidRDefault="005D60B0">
      <w:pPr>
        <w:pStyle w:val="Heading2"/>
      </w:pPr>
    </w:p>
    <w:p w14:paraId="79723D72" w14:textId="77777777" w:rsidR="002E6BBF" w:rsidRDefault="00EC0396">
      <w:pPr>
        <w:pStyle w:val="Heading2"/>
      </w:pPr>
      <w:bookmarkStart w:id="13" w:name="_Toc171351359"/>
      <w:r>
        <w:t>Counties</w:t>
      </w:r>
      <w:bookmarkEnd w:id="13"/>
    </w:p>
    <w:p w14:paraId="2EAC249E" w14:textId="77777777" w:rsidR="00597BA8" w:rsidRDefault="00597BA8">
      <w:pPr>
        <w:pBdr>
          <w:top w:val="nil"/>
          <w:left w:val="nil"/>
          <w:bottom w:val="nil"/>
          <w:right w:val="nil"/>
          <w:between w:val="nil"/>
        </w:pBdr>
        <w:spacing w:after="200" w:line="240" w:lineRule="auto"/>
        <w:rPr>
          <w:rFonts w:ascii="Tahoma" w:eastAsia="Tahoma" w:hAnsi="Tahoma" w:cs="Tahoma"/>
          <w:i/>
          <w:color w:val="000000"/>
          <w:sz w:val="18"/>
          <w:szCs w:val="18"/>
        </w:rPr>
      </w:pPr>
      <w:bookmarkStart w:id="14" w:name="_heading=h.lnxbz9" w:colFirst="0" w:colLast="0"/>
      <w:bookmarkEnd w:id="14"/>
    </w:p>
    <w:p w14:paraId="1D0591F3"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r>
        <w:rPr>
          <w:rFonts w:ascii="Tahoma" w:eastAsia="Tahoma" w:hAnsi="Tahoma" w:cs="Tahoma"/>
          <w:i/>
          <w:color w:val="000000"/>
          <w:sz w:val="18"/>
          <w:szCs w:val="18"/>
        </w:rPr>
        <w:t>Figure 2: County planning and budgeting</w:t>
      </w:r>
    </w:p>
    <w:p w14:paraId="79BCD4DD" w14:textId="77777777" w:rsidR="002E6BBF" w:rsidRDefault="00EC0396" w:rsidP="00597BA8">
      <w:pPr>
        <w:pBdr>
          <w:top w:val="nil"/>
          <w:left w:val="nil"/>
          <w:bottom w:val="nil"/>
          <w:right w:val="nil"/>
          <w:between w:val="nil"/>
        </w:pBdr>
        <w:spacing w:after="0"/>
        <w:jc w:val="center"/>
        <w:rPr>
          <w:rFonts w:ascii="Tahoma" w:eastAsia="Tahoma" w:hAnsi="Tahoma" w:cs="Tahoma"/>
          <w:b/>
          <w:color w:val="000000"/>
        </w:rPr>
      </w:pPr>
      <w:r>
        <w:rPr>
          <w:noProof/>
        </w:rPr>
        <w:drawing>
          <wp:inline distT="0" distB="0" distL="0" distR="0" wp14:anchorId="44623F25" wp14:editId="081D4D28">
            <wp:extent cx="4902200" cy="3289300"/>
            <wp:effectExtent l="0" t="0" r="0" b="6350"/>
            <wp:docPr id="7506677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927" r="4739"/>
                    <a:stretch>
                      <a:fillRect/>
                    </a:stretch>
                  </pic:blipFill>
                  <pic:spPr>
                    <a:xfrm>
                      <a:off x="0" y="0"/>
                      <a:ext cx="4902200" cy="3289300"/>
                    </a:xfrm>
                    <a:prstGeom prst="rect">
                      <a:avLst/>
                    </a:prstGeom>
                    <a:ln/>
                  </pic:spPr>
                </pic:pic>
              </a:graphicData>
            </a:graphic>
          </wp:inline>
        </w:drawing>
      </w:r>
    </w:p>
    <w:p w14:paraId="5C3F2E53" w14:textId="77777777" w:rsidR="002E6BBF" w:rsidRDefault="002E6BBF">
      <w:pPr>
        <w:pBdr>
          <w:top w:val="nil"/>
          <w:left w:val="nil"/>
          <w:bottom w:val="nil"/>
          <w:right w:val="nil"/>
          <w:between w:val="nil"/>
        </w:pBdr>
        <w:spacing w:after="0"/>
        <w:rPr>
          <w:rFonts w:ascii="Tahoma" w:eastAsia="Tahoma" w:hAnsi="Tahoma" w:cs="Tahoma"/>
          <w:b/>
          <w:color w:val="000000"/>
        </w:rPr>
      </w:pPr>
    </w:p>
    <w:p w14:paraId="7EE112B8" w14:textId="77777777" w:rsidR="005D60B0" w:rsidRDefault="005D60B0">
      <w:pPr>
        <w:pBdr>
          <w:top w:val="nil"/>
          <w:left w:val="nil"/>
          <w:bottom w:val="nil"/>
          <w:right w:val="nil"/>
          <w:between w:val="nil"/>
        </w:pBdr>
        <w:spacing w:after="0"/>
        <w:rPr>
          <w:rFonts w:ascii="Tahoma" w:eastAsia="Tahoma" w:hAnsi="Tahoma" w:cs="Tahoma"/>
          <w:b/>
          <w:color w:val="000000"/>
        </w:rPr>
      </w:pPr>
    </w:p>
    <w:p w14:paraId="1B98249E" w14:textId="77777777" w:rsidR="005D60B0" w:rsidRDefault="005D60B0">
      <w:pPr>
        <w:pBdr>
          <w:top w:val="nil"/>
          <w:left w:val="nil"/>
          <w:bottom w:val="nil"/>
          <w:right w:val="nil"/>
          <w:between w:val="nil"/>
        </w:pBdr>
        <w:spacing w:after="0"/>
        <w:rPr>
          <w:rFonts w:ascii="Tahoma" w:eastAsia="Tahoma" w:hAnsi="Tahoma" w:cs="Tahoma"/>
          <w:b/>
          <w:color w:val="000000"/>
        </w:rPr>
      </w:pPr>
    </w:p>
    <w:p w14:paraId="36C179F8"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bookmarkStart w:id="15" w:name="_heading=h.35nkun2" w:colFirst="0" w:colLast="0"/>
      <w:bookmarkEnd w:id="15"/>
      <w:r>
        <w:rPr>
          <w:rFonts w:ascii="Tahoma" w:eastAsia="Tahoma" w:hAnsi="Tahoma" w:cs="Tahoma"/>
          <w:i/>
          <w:color w:val="000000"/>
          <w:sz w:val="18"/>
          <w:szCs w:val="18"/>
        </w:rPr>
        <w:t xml:space="preserve">Table 1: County Planning and Budgeting Calendar </w:t>
      </w:r>
    </w:p>
    <w:tbl>
      <w:tblPr>
        <w:tblStyle w:val="a4"/>
        <w:tblW w:w="11199" w:type="dxa"/>
        <w:tblInd w:w="-719" w:type="dxa"/>
        <w:tblLayout w:type="fixed"/>
        <w:tblLook w:val="0400" w:firstRow="0" w:lastRow="0" w:firstColumn="0" w:lastColumn="0" w:noHBand="0" w:noVBand="1"/>
      </w:tblPr>
      <w:tblGrid>
        <w:gridCol w:w="1985"/>
        <w:gridCol w:w="5670"/>
        <w:gridCol w:w="3544"/>
      </w:tblGrid>
      <w:tr w:rsidR="002E6BBF" w14:paraId="79040EA9" w14:textId="77777777">
        <w:trPr>
          <w:trHeight w:val="737"/>
        </w:trPr>
        <w:tc>
          <w:tcPr>
            <w:tcW w:w="1985"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3770FE41" w14:textId="77777777" w:rsidR="002E6BBF" w:rsidRDefault="00EC0396">
            <w:pPr>
              <w:spacing w:after="200" w:line="276" w:lineRule="auto"/>
              <w:jc w:val="center"/>
              <w:rPr>
                <w:rFonts w:ascii="Tahoma" w:eastAsia="Tahoma" w:hAnsi="Tahoma" w:cs="Tahoma"/>
              </w:rPr>
            </w:pPr>
            <w:r>
              <w:rPr>
                <w:rFonts w:ascii="Tahoma" w:eastAsia="Tahoma" w:hAnsi="Tahoma" w:cs="Tahoma"/>
                <w:b/>
                <w:color w:val="000000"/>
              </w:rPr>
              <w:t>Timeline</w:t>
            </w:r>
          </w:p>
        </w:tc>
        <w:tc>
          <w:tcPr>
            <w:tcW w:w="5670"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04D6D151" w14:textId="77777777" w:rsidR="002E6BBF" w:rsidRDefault="00EC0396">
            <w:pPr>
              <w:spacing w:after="200" w:line="276" w:lineRule="auto"/>
              <w:jc w:val="center"/>
              <w:rPr>
                <w:rFonts w:ascii="Tahoma" w:eastAsia="Tahoma" w:hAnsi="Tahoma" w:cs="Tahoma"/>
              </w:rPr>
            </w:pPr>
            <w:r>
              <w:rPr>
                <w:rFonts w:ascii="Tahoma" w:eastAsia="Tahoma" w:hAnsi="Tahoma" w:cs="Tahoma"/>
                <w:b/>
                <w:color w:val="000000"/>
              </w:rPr>
              <w:t>Activity</w:t>
            </w:r>
          </w:p>
        </w:tc>
        <w:tc>
          <w:tcPr>
            <w:tcW w:w="3544"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4028D1C3" w14:textId="77777777" w:rsidR="002E6BBF" w:rsidRDefault="00EC0396">
            <w:pPr>
              <w:spacing w:after="200" w:line="276" w:lineRule="auto"/>
              <w:jc w:val="center"/>
              <w:rPr>
                <w:rFonts w:ascii="Tahoma" w:eastAsia="Tahoma" w:hAnsi="Tahoma" w:cs="Tahoma"/>
              </w:rPr>
            </w:pPr>
            <w:r>
              <w:rPr>
                <w:rFonts w:ascii="Tahoma" w:eastAsia="Tahoma" w:hAnsi="Tahoma" w:cs="Tahoma"/>
                <w:b/>
                <w:color w:val="000000"/>
              </w:rPr>
              <w:t>Public Participation</w:t>
            </w:r>
          </w:p>
        </w:tc>
      </w:tr>
      <w:tr w:rsidR="002E6BBF" w14:paraId="2F6C2356" w14:textId="77777777">
        <w:trPr>
          <w:trHeight w:val="1935"/>
        </w:trPr>
        <w:tc>
          <w:tcPr>
            <w:tcW w:w="1985"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2BB36E05"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Every 5 years </w:t>
            </w:r>
          </w:p>
        </w:tc>
        <w:tc>
          <w:tcPr>
            <w:tcW w:w="5670"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1D907CC7" w14:textId="77777777" w:rsidR="002E6BBF" w:rsidRDefault="00EC0396">
            <w:pPr>
              <w:spacing w:after="200" w:line="276" w:lineRule="auto"/>
              <w:rPr>
                <w:rFonts w:ascii="Tahoma" w:eastAsia="Tahoma" w:hAnsi="Tahoma" w:cs="Tahoma"/>
              </w:rPr>
            </w:pPr>
            <w:r>
              <w:rPr>
                <w:rFonts w:ascii="Tahoma" w:eastAsia="Tahoma" w:hAnsi="Tahoma" w:cs="Tahoma"/>
                <w:b/>
                <w:color w:val="000000"/>
              </w:rPr>
              <w:t>County Integrated Development Plan (CIDP)</w:t>
            </w:r>
            <w:r>
              <w:rPr>
                <w:rFonts w:ascii="Tahoma" w:eastAsia="Tahoma" w:hAnsi="Tahoma" w:cs="Tahoma"/>
                <w:color w:val="000000"/>
              </w:rPr>
              <w:t xml:space="preserve"> is prepared—a 5-year plan that is a roadmap for development in the county and forms the basis for all county spending in the coming 5 years.</w:t>
            </w:r>
          </w:p>
        </w:tc>
        <w:tc>
          <w:tcPr>
            <w:tcW w:w="3544"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4B0F924B"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Public can be involved in the plan through SWGs, the CBEF and MCAs; in public forums organized by county administrators at sub-county, ward, village level. </w:t>
            </w:r>
          </w:p>
        </w:tc>
      </w:tr>
      <w:tr w:rsidR="002E6BBF" w14:paraId="5D8468E1" w14:textId="77777777">
        <w:trPr>
          <w:trHeight w:val="1734"/>
        </w:trPr>
        <w:tc>
          <w:tcPr>
            <w:tcW w:w="1985"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629456C8" w14:textId="77777777" w:rsidR="002E6BBF" w:rsidRDefault="00EC0396">
            <w:pPr>
              <w:spacing w:after="200" w:line="276" w:lineRule="auto"/>
              <w:rPr>
                <w:rFonts w:ascii="Tahoma" w:eastAsia="Tahoma" w:hAnsi="Tahoma" w:cs="Tahoma"/>
              </w:rPr>
            </w:pPr>
            <w:r>
              <w:rPr>
                <w:rFonts w:ascii="Tahoma" w:eastAsia="Tahoma" w:hAnsi="Tahoma" w:cs="Tahoma"/>
                <w:color w:val="000000"/>
              </w:rPr>
              <w:lastRenderedPageBreak/>
              <w:t xml:space="preserve">30 August </w:t>
            </w:r>
          </w:p>
        </w:tc>
        <w:tc>
          <w:tcPr>
            <w:tcW w:w="5670"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6FD22DDD"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County Treasury releases a </w:t>
            </w:r>
            <w:r>
              <w:rPr>
                <w:rFonts w:ascii="Tahoma" w:eastAsia="Tahoma" w:hAnsi="Tahoma" w:cs="Tahoma"/>
                <w:b/>
                <w:color w:val="000000"/>
              </w:rPr>
              <w:t xml:space="preserve">Budget Circular </w:t>
            </w:r>
            <w:r>
              <w:rPr>
                <w:rFonts w:ascii="Tahoma" w:eastAsia="Tahoma" w:hAnsi="Tahoma" w:cs="Tahoma"/>
                <w:color w:val="000000"/>
              </w:rPr>
              <w:t xml:space="preserve">to all departments informing them that the budget process is beginning, so they can prepare their requests for funding. </w:t>
            </w:r>
          </w:p>
        </w:tc>
        <w:tc>
          <w:tcPr>
            <w:tcW w:w="3544"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6D36771C" w14:textId="77777777" w:rsidR="002E6BBF" w:rsidRDefault="00EC0396">
            <w:pPr>
              <w:spacing w:after="200" w:line="276" w:lineRule="auto"/>
              <w:rPr>
                <w:rFonts w:ascii="Tahoma" w:eastAsia="Tahoma" w:hAnsi="Tahoma" w:cs="Tahoma"/>
              </w:rPr>
            </w:pPr>
            <w:r>
              <w:rPr>
                <w:rFonts w:ascii="Tahoma" w:eastAsia="Tahoma" w:hAnsi="Tahoma" w:cs="Tahoma"/>
                <w:color w:val="000000"/>
              </w:rPr>
              <w:t>The circular should outline ways the public can be involved in the budget preparation process.</w:t>
            </w:r>
          </w:p>
        </w:tc>
      </w:tr>
      <w:tr w:rsidR="002E6BBF" w14:paraId="130D1024" w14:textId="77777777">
        <w:trPr>
          <w:trHeight w:val="1562"/>
        </w:trPr>
        <w:tc>
          <w:tcPr>
            <w:tcW w:w="1985"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3BB85562"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1 September </w:t>
            </w:r>
          </w:p>
        </w:tc>
        <w:tc>
          <w:tcPr>
            <w:tcW w:w="5670"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29B05BAE"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Counties prepare and table an </w:t>
            </w:r>
            <w:r>
              <w:rPr>
                <w:rFonts w:ascii="Tahoma" w:eastAsia="Tahoma" w:hAnsi="Tahoma" w:cs="Tahoma"/>
                <w:b/>
                <w:color w:val="000000"/>
              </w:rPr>
              <w:t xml:space="preserve">Annual Development Plan </w:t>
            </w:r>
            <w:r>
              <w:rPr>
                <w:rFonts w:ascii="Tahoma" w:eastAsia="Tahoma" w:hAnsi="Tahoma" w:cs="Tahoma"/>
                <w:color w:val="000000"/>
              </w:rPr>
              <w:t>(ADP) to the County Assembly for approval. The ADP is drawn from the approved CIDP.</w:t>
            </w:r>
          </w:p>
        </w:tc>
        <w:tc>
          <w:tcPr>
            <w:tcW w:w="3544"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6DB9FC33" w14:textId="77777777" w:rsidR="002E6BBF" w:rsidRDefault="00EC0396">
            <w:pPr>
              <w:spacing w:after="200" w:line="276" w:lineRule="auto"/>
              <w:rPr>
                <w:rFonts w:ascii="Tahoma" w:eastAsia="Tahoma" w:hAnsi="Tahoma" w:cs="Tahoma"/>
              </w:rPr>
            </w:pPr>
            <w:r>
              <w:rPr>
                <w:rFonts w:ascii="Tahoma" w:eastAsia="Tahoma" w:hAnsi="Tahoma" w:cs="Tahoma"/>
                <w:color w:val="000000"/>
              </w:rPr>
              <w:t>Public forums as above. The plan must be made public within 7 days.</w:t>
            </w:r>
          </w:p>
        </w:tc>
      </w:tr>
      <w:tr w:rsidR="002E6BBF" w14:paraId="364C1E98" w14:textId="77777777">
        <w:trPr>
          <w:trHeight w:val="1119"/>
        </w:trPr>
        <w:tc>
          <w:tcPr>
            <w:tcW w:w="1985"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7730DFDC"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30 September </w:t>
            </w:r>
          </w:p>
        </w:tc>
        <w:tc>
          <w:tcPr>
            <w:tcW w:w="5670"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2908F043" w14:textId="77777777" w:rsidR="002E6BBF" w:rsidRDefault="00EC0396">
            <w:pPr>
              <w:spacing w:after="200" w:line="276" w:lineRule="auto"/>
              <w:rPr>
                <w:rFonts w:ascii="Tahoma" w:eastAsia="Tahoma" w:hAnsi="Tahoma" w:cs="Tahoma"/>
              </w:rPr>
            </w:pPr>
            <w:r>
              <w:rPr>
                <w:rFonts w:ascii="Tahoma" w:eastAsia="Tahoma" w:hAnsi="Tahoma" w:cs="Tahoma"/>
                <w:b/>
                <w:color w:val="000000"/>
              </w:rPr>
              <w:t>County Budget Review and Outlook Paper (C-BROP)</w:t>
            </w:r>
            <w:r>
              <w:rPr>
                <w:rFonts w:ascii="Tahoma" w:eastAsia="Tahoma" w:hAnsi="Tahoma" w:cs="Tahoma"/>
                <w:color w:val="000000"/>
              </w:rPr>
              <w:t xml:space="preserve"> submitted to the CEC. </w:t>
            </w:r>
          </w:p>
        </w:tc>
        <w:tc>
          <w:tcPr>
            <w:tcW w:w="3544"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56F5FF33" w14:textId="77777777" w:rsidR="002E6BBF" w:rsidRDefault="00EC0396">
            <w:pPr>
              <w:spacing w:after="200" w:line="276" w:lineRule="auto"/>
              <w:rPr>
                <w:rFonts w:ascii="Tahoma" w:eastAsia="Tahoma" w:hAnsi="Tahoma" w:cs="Tahoma"/>
              </w:rPr>
            </w:pPr>
            <w:r>
              <w:rPr>
                <w:rFonts w:ascii="Tahoma" w:eastAsia="Tahoma" w:hAnsi="Tahoma" w:cs="Tahoma"/>
                <w:color w:val="000000"/>
              </w:rPr>
              <w:t xml:space="preserve">Public forums as above. After approval, the CBROP should be </w:t>
            </w:r>
            <w:proofErr w:type="spellStart"/>
            <w:r>
              <w:rPr>
                <w:rFonts w:ascii="Tahoma" w:eastAsia="Tahoma" w:hAnsi="Tahoma" w:cs="Tahoma"/>
                <w:color w:val="000000"/>
              </w:rPr>
              <w:t>publicised</w:t>
            </w:r>
            <w:proofErr w:type="spellEnd"/>
            <w:r>
              <w:rPr>
                <w:rFonts w:ascii="Tahoma" w:eastAsia="Tahoma" w:hAnsi="Tahoma" w:cs="Tahoma"/>
                <w:color w:val="000000"/>
              </w:rPr>
              <w:t xml:space="preserve">. </w:t>
            </w:r>
          </w:p>
        </w:tc>
      </w:tr>
    </w:tbl>
    <w:p w14:paraId="213E899C" w14:textId="77777777" w:rsidR="002E6BBF" w:rsidRDefault="002E6BBF">
      <w:pPr>
        <w:pBdr>
          <w:top w:val="nil"/>
          <w:left w:val="nil"/>
          <w:bottom w:val="nil"/>
          <w:right w:val="nil"/>
          <w:between w:val="nil"/>
        </w:pBdr>
        <w:spacing w:after="0"/>
        <w:rPr>
          <w:rFonts w:ascii="Tahoma" w:eastAsia="Tahoma" w:hAnsi="Tahoma" w:cs="Tahoma"/>
          <w:b/>
          <w:color w:val="000000"/>
        </w:rPr>
      </w:pPr>
    </w:p>
    <w:tbl>
      <w:tblPr>
        <w:tblStyle w:val="a5"/>
        <w:tblW w:w="11198" w:type="dxa"/>
        <w:tblInd w:w="-719" w:type="dxa"/>
        <w:tblLayout w:type="fixed"/>
        <w:tblLook w:val="0400" w:firstRow="0" w:lastRow="0" w:firstColumn="0" w:lastColumn="0" w:noHBand="0" w:noVBand="1"/>
      </w:tblPr>
      <w:tblGrid>
        <w:gridCol w:w="2482"/>
        <w:gridCol w:w="6068"/>
        <w:gridCol w:w="2648"/>
      </w:tblGrid>
      <w:tr w:rsidR="002E6BBF" w14:paraId="1F77155D" w14:textId="77777777">
        <w:trPr>
          <w:trHeight w:val="639"/>
        </w:trPr>
        <w:tc>
          <w:tcPr>
            <w:tcW w:w="2482"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7731D7B9"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Timeline</w:t>
            </w:r>
          </w:p>
        </w:tc>
        <w:tc>
          <w:tcPr>
            <w:tcW w:w="6069"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4E2DBAEF"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Activity</w:t>
            </w:r>
          </w:p>
        </w:tc>
        <w:tc>
          <w:tcPr>
            <w:tcW w:w="2648" w:type="dxa"/>
            <w:tcBorders>
              <w:top w:val="single" w:sz="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4B693DDD"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Public Participation</w:t>
            </w:r>
          </w:p>
        </w:tc>
      </w:tr>
      <w:tr w:rsidR="002E6BBF" w14:paraId="624624E4" w14:textId="77777777">
        <w:trPr>
          <w:trHeight w:val="1388"/>
        </w:trPr>
        <w:tc>
          <w:tcPr>
            <w:tcW w:w="2482"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367B4E9A"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1 January</w:t>
            </w:r>
          </w:p>
        </w:tc>
        <w:tc>
          <w:tcPr>
            <w:tcW w:w="6069"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33833E2A"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Commission on Revenue Allocation (CRA) recommendations on how revenue should be divided between national and county governments.</w:t>
            </w:r>
          </w:p>
        </w:tc>
        <w:tc>
          <w:tcPr>
            <w:tcW w:w="2648" w:type="dxa"/>
            <w:tcBorders>
              <w:top w:val="single" w:sz="18" w:space="0" w:color="9BBB59"/>
              <w:left w:val="single" w:sz="8" w:space="0" w:color="9BBB59"/>
              <w:bottom w:val="single" w:sz="18" w:space="0" w:color="9BBB59"/>
              <w:right w:val="single" w:sz="8" w:space="0" w:color="9BBB59"/>
            </w:tcBorders>
            <w:shd w:val="clear" w:color="auto" w:fill="auto"/>
            <w:tcMar>
              <w:top w:w="15" w:type="dxa"/>
              <w:left w:w="108" w:type="dxa"/>
              <w:bottom w:w="0" w:type="dxa"/>
              <w:right w:w="108" w:type="dxa"/>
            </w:tcMar>
          </w:tcPr>
          <w:p w14:paraId="4CF4B164"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These recommendations are published by the CRA. </w:t>
            </w:r>
          </w:p>
        </w:tc>
      </w:tr>
      <w:tr w:rsidR="002E6BBF" w14:paraId="2F10AB4B" w14:textId="77777777">
        <w:trPr>
          <w:trHeight w:val="1642"/>
        </w:trPr>
        <w:tc>
          <w:tcPr>
            <w:tcW w:w="2482"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38021752"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28 February</w:t>
            </w:r>
          </w:p>
        </w:tc>
        <w:tc>
          <w:tcPr>
            <w:tcW w:w="6069"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43456C1F"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County Fiscal Strategy Paper (CFSP) tabled in the County Assembly. </w:t>
            </w:r>
          </w:p>
        </w:tc>
        <w:tc>
          <w:tcPr>
            <w:tcW w:w="2648" w:type="dxa"/>
            <w:tcBorders>
              <w:top w:val="single" w:sz="1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5951B81A"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Consultative forums on the CFSP through the CBEF, can be at sub-county levels. Written and oral submissions can be made by the public. </w:t>
            </w:r>
          </w:p>
        </w:tc>
      </w:tr>
      <w:tr w:rsidR="002E6BBF" w14:paraId="091ECFD2" w14:textId="77777777">
        <w:trPr>
          <w:trHeight w:val="1266"/>
        </w:trPr>
        <w:tc>
          <w:tcPr>
            <w:tcW w:w="2482"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2D881AAA"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 xml:space="preserve">30 April </w:t>
            </w:r>
          </w:p>
        </w:tc>
        <w:tc>
          <w:tcPr>
            <w:tcW w:w="6069"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5973AAFF"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County Executive submits Budget Estimates (spending plan) to the County Assembly. </w:t>
            </w:r>
          </w:p>
        </w:tc>
        <w:tc>
          <w:tcPr>
            <w:tcW w:w="2648"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4573DE2A"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Public can be involved in budget preparation through the SWGs, CBEF and MCAs.</w:t>
            </w:r>
          </w:p>
        </w:tc>
      </w:tr>
      <w:tr w:rsidR="002E6BBF" w14:paraId="5F642D5A" w14:textId="77777777">
        <w:trPr>
          <w:trHeight w:val="961"/>
        </w:trPr>
        <w:tc>
          <w:tcPr>
            <w:tcW w:w="2482"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7E17679A"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May</w:t>
            </w:r>
          </w:p>
        </w:tc>
        <w:tc>
          <w:tcPr>
            <w:tcW w:w="6069"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62EE879D"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Debate and changes to the proposed budget estimates.</w:t>
            </w:r>
          </w:p>
        </w:tc>
        <w:tc>
          <w:tcPr>
            <w:tcW w:w="2648" w:type="dxa"/>
            <w:tcBorders>
              <w:top w:val="single" w:sz="8" w:space="0" w:color="9BBB59"/>
              <w:left w:val="single" w:sz="8" w:space="0" w:color="9BBB59"/>
              <w:bottom w:val="single" w:sz="8" w:space="0" w:color="9BBB59"/>
              <w:right w:val="single" w:sz="8" w:space="0" w:color="9BBB59"/>
            </w:tcBorders>
            <w:shd w:val="clear" w:color="auto" w:fill="E6EED5"/>
            <w:tcMar>
              <w:top w:w="15" w:type="dxa"/>
              <w:left w:w="108" w:type="dxa"/>
              <w:bottom w:w="0" w:type="dxa"/>
              <w:right w:w="108" w:type="dxa"/>
            </w:tcMar>
          </w:tcPr>
          <w:p w14:paraId="73D577DC"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Public consultations on the Budget Estimates take place. </w:t>
            </w:r>
          </w:p>
        </w:tc>
      </w:tr>
      <w:tr w:rsidR="002E6BBF" w14:paraId="4DEBC4D1" w14:textId="77777777">
        <w:trPr>
          <w:trHeight w:val="1351"/>
        </w:trPr>
        <w:tc>
          <w:tcPr>
            <w:tcW w:w="2482"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212CCE68"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rPr>
              <w:t xml:space="preserve">30 June </w:t>
            </w:r>
          </w:p>
        </w:tc>
        <w:tc>
          <w:tcPr>
            <w:tcW w:w="6069"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4EF73729"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Deadline for counties to approve the budget, Finance Bill and Appropriation Bill. End of Financial Year.</w:t>
            </w:r>
          </w:p>
        </w:tc>
        <w:tc>
          <w:tcPr>
            <w:tcW w:w="2648" w:type="dxa"/>
            <w:tcBorders>
              <w:top w:val="single" w:sz="8" w:space="0" w:color="9BBB59"/>
              <w:left w:val="single" w:sz="8" w:space="0" w:color="9BBB59"/>
              <w:bottom w:val="single" w:sz="8" w:space="0" w:color="9BBB59"/>
              <w:right w:val="single" w:sz="8" w:space="0" w:color="9BBB59"/>
            </w:tcBorders>
            <w:shd w:val="clear" w:color="auto" w:fill="auto"/>
            <w:tcMar>
              <w:top w:w="15" w:type="dxa"/>
              <w:left w:w="108" w:type="dxa"/>
              <w:bottom w:w="0" w:type="dxa"/>
              <w:right w:w="108" w:type="dxa"/>
            </w:tcMar>
          </w:tcPr>
          <w:p w14:paraId="7D0BEF64" w14:textId="77777777" w:rsidR="002E6BBF" w:rsidRDefault="00EC0396">
            <w:p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 xml:space="preserve">Budget to be published and </w:t>
            </w:r>
            <w:proofErr w:type="spellStart"/>
            <w:r>
              <w:rPr>
                <w:rFonts w:ascii="Tahoma" w:eastAsia="Tahoma" w:hAnsi="Tahoma" w:cs="Tahoma"/>
                <w:color w:val="000000"/>
              </w:rPr>
              <w:t>publicised</w:t>
            </w:r>
            <w:proofErr w:type="spellEnd"/>
            <w:r>
              <w:rPr>
                <w:rFonts w:ascii="Tahoma" w:eastAsia="Tahoma" w:hAnsi="Tahoma" w:cs="Tahoma"/>
                <w:color w:val="000000"/>
              </w:rPr>
              <w:t xml:space="preserve"> within 21 days after 30 June. </w:t>
            </w:r>
          </w:p>
        </w:tc>
      </w:tr>
    </w:tbl>
    <w:p w14:paraId="68EA5892" w14:textId="77777777" w:rsidR="002E6BBF" w:rsidRDefault="002E6BBF">
      <w:pPr>
        <w:pBdr>
          <w:top w:val="nil"/>
          <w:left w:val="nil"/>
          <w:bottom w:val="nil"/>
          <w:right w:val="nil"/>
          <w:between w:val="nil"/>
        </w:pBdr>
        <w:spacing w:after="0"/>
        <w:rPr>
          <w:rFonts w:ascii="Tahoma" w:eastAsia="Tahoma" w:hAnsi="Tahoma" w:cs="Tahoma"/>
          <w:b/>
          <w:color w:val="000000"/>
        </w:rPr>
      </w:pPr>
    </w:p>
    <w:p w14:paraId="0154C04B"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bookmarkStart w:id="16" w:name="_heading=h.1ksv4uv" w:colFirst="0" w:colLast="0"/>
      <w:bookmarkEnd w:id="16"/>
      <w:r>
        <w:rPr>
          <w:rFonts w:ascii="Tahoma" w:eastAsia="Tahoma" w:hAnsi="Tahoma" w:cs="Tahoma"/>
          <w:i/>
          <w:color w:val="000000"/>
          <w:sz w:val="18"/>
          <w:szCs w:val="18"/>
        </w:rPr>
        <w:t>Figure 3: County Budget Cycle</w:t>
      </w:r>
    </w:p>
    <w:p w14:paraId="2B61BC43" w14:textId="77777777" w:rsidR="002E6BBF" w:rsidRDefault="00EC0396">
      <w:pPr>
        <w:pBdr>
          <w:top w:val="nil"/>
          <w:left w:val="nil"/>
          <w:bottom w:val="nil"/>
          <w:right w:val="nil"/>
          <w:between w:val="nil"/>
        </w:pBdr>
        <w:spacing w:after="0"/>
        <w:rPr>
          <w:rFonts w:ascii="Tahoma" w:eastAsia="Tahoma" w:hAnsi="Tahoma" w:cs="Tahoma"/>
          <w:b/>
          <w:color w:val="000000"/>
        </w:rPr>
      </w:pPr>
      <w:r>
        <w:rPr>
          <w:rFonts w:ascii="Tahoma" w:eastAsia="Tahoma" w:hAnsi="Tahoma" w:cs="Tahoma"/>
          <w:noProof/>
        </w:rPr>
        <w:drawing>
          <wp:inline distT="0" distB="0" distL="0" distR="0" wp14:anchorId="6725A6E2" wp14:editId="2A802483">
            <wp:extent cx="5943600" cy="3625215"/>
            <wp:effectExtent l="0" t="0" r="0" b="0"/>
            <wp:docPr id="750667777" name="image4.png" descr="Image result for budget cycle"/>
            <wp:cNvGraphicFramePr/>
            <a:graphic xmlns:a="http://schemas.openxmlformats.org/drawingml/2006/main">
              <a:graphicData uri="http://schemas.openxmlformats.org/drawingml/2006/picture">
                <pic:pic xmlns:pic="http://schemas.openxmlformats.org/drawingml/2006/picture">
                  <pic:nvPicPr>
                    <pic:cNvPr id="0" name="image4.png" descr="Image result for budget cycle"/>
                    <pic:cNvPicPr preferRelativeResize="0"/>
                  </pic:nvPicPr>
                  <pic:blipFill>
                    <a:blip r:embed="rId11"/>
                    <a:srcRect/>
                    <a:stretch>
                      <a:fillRect/>
                    </a:stretch>
                  </pic:blipFill>
                  <pic:spPr>
                    <a:xfrm>
                      <a:off x="0" y="0"/>
                      <a:ext cx="5943600" cy="3625215"/>
                    </a:xfrm>
                    <a:prstGeom prst="rect">
                      <a:avLst/>
                    </a:prstGeom>
                    <a:ln/>
                  </pic:spPr>
                </pic:pic>
              </a:graphicData>
            </a:graphic>
          </wp:inline>
        </w:drawing>
      </w:r>
    </w:p>
    <w:p w14:paraId="5F8026F6" w14:textId="77777777" w:rsidR="002E6BBF" w:rsidRDefault="002E6BBF">
      <w:pPr>
        <w:pBdr>
          <w:top w:val="nil"/>
          <w:left w:val="nil"/>
          <w:bottom w:val="nil"/>
          <w:right w:val="nil"/>
          <w:between w:val="nil"/>
        </w:pBdr>
        <w:spacing w:after="0"/>
        <w:rPr>
          <w:rFonts w:ascii="Tahoma" w:eastAsia="Tahoma" w:hAnsi="Tahoma" w:cs="Tahoma"/>
          <w:b/>
          <w:color w:val="000000"/>
        </w:rPr>
      </w:pPr>
    </w:p>
    <w:p w14:paraId="5263A1CA" w14:textId="77777777" w:rsidR="002E6BBF" w:rsidRDefault="002E6BBF">
      <w:pPr>
        <w:pStyle w:val="Heading1"/>
      </w:pPr>
    </w:p>
    <w:p w14:paraId="5342B2A0" w14:textId="77777777" w:rsidR="002E6BBF" w:rsidRDefault="002E6BBF"/>
    <w:p w14:paraId="40CB81B6" w14:textId="77777777" w:rsidR="002E6BBF" w:rsidRDefault="002E6BBF"/>
    <w:p w14:paraId="5A3BF7EF" w14:textId="77777777" w:rsidR="002E6BBF" w:rsidRDefault="00EC0396">
      <w:pPr>
        <w:pStyle w:val="Heading1"/>
      </w:pPr>
      <w:bookmarkStart w:id="17" w:name="_Toc171351360"/>
      <w:r>
        <w:t>SBV Budget Analysis at the National Level in Kenya</w:t>
      </w:r>
      <w:bookmarkEnd w:id="17"/>
      <w:r>
        <w:t xml:space="preserve"> </w:t>
      </w:r>
    </w:p>
    <w:p w14:paraId="49A37D57" w14:textId="77777777" w:rsidR="002E6BBF" w:rsidRDefault="002E6BBF">
      <w:pPr>
        <w:pBdr>
          <w:top w:val="nil"/>
          <w:left w:val="nil"/>
          <w:bottom w:val="nil"/>
          <w:right w:val="nil"/>
          <w:between w:val="nil"/>
        </w:pBdr>
        <w:spacing w:after="0"/>
        <w:rPr>
          <w:rFonts w:ascii="Tahoma" w:eastAsia="Tahoma" w:hAnsi="Tahoma" w:cs="Tahoma"/>
          <w:b/>
        </w:rPr>
      </w:pPr>
    </w:p>
    <w:p w14:paraId="200C5391"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This section presents the findings of the review and analysis of the public financing for gender-sensitive programmes at the selected institutions within the National Government.</w:t>
      </w:r>
    </w:p>
    <w:p w14:paraId="13EE96CE" w14:textId="77777777" w:rsidR="002E6BBF" w:rsidRDefault="002E6BBF">
      <w:pPr>
        <w:pBdr>
          <w:top w:val="nil"/>
          <w:left w:val="nil"/>
          <w:bottom w:val="nil"/>
          <w:right w:val="nil"/>
          <w:between w:val="nil"/>
        </w:pBdr>
        <w:spacing w:after="0"/>
        <w:jc w:val="both"/>
        <w:rPr>
          <w:rFonts w:ascii="Tahoma" w:eastAsia="Tahoma" w:hAnsi="Tahoma" w:cs="Tahoma"/>
        </w:rPr>
      </w:pPr>
    </w:p>
    <w:p w14:paraId="431C07FF"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As shown in the table below, </w:t>
      </w:r>
      <w:sdt>
        <w:sdtPr>
          <w:tag w:val="goog_rdk_11"/>
          <w:id w:val="-2084057857"/>
        </w:sdtPr>
        <w:sdtContent>
          <w:r>
            <w:rPr>
              <w:rFonts w:ascii="Tahoma" w:eastAsia="Tahoma" w:hAnsi="Tahoma" w:cs="Tahoma"/>
            </w:rPr>
            <w:t xml:space="preserve">the </w:t>
          </w:r>
        </w:sdtContent>
      </w:sdt>
      <w:r>
        <w:rPr>
          <w:rFonts w:ascii="Tahoma" w:eastAsia="Tahoma" w:hAnsi="Tahoma" w:cs="Tahoma"/>
        </w:rPr>
        <w:t xml:space="preserve">budget allocated to the State </w:t>
      </w:r>
      <w:sdt>
        <w:sdtPr>
          <w:tag w:val="goog_rdk_13"/>
          <w:id w:val="839504138"/>
        </w:sdtPr>
        <w:sdtContent>
          <w:r>
            <w:rPr>
              <w:rFonts w:ascii="Tahoma" w:eastAsia="Tahoma" w:hAnsi="Tahoma" w:cs="Tahoma"/>
            </w:rPr>
            <w:t>D</w:t>
          </w:r>
        </w:sdtContent>
      </w:sdt>
      <w:r>
        <w:rPr>
          <w:rFonts w:ascii="Tahoma" w:eastAsia="Tahoma" w:hAnsi="Tahoma" w:cs="Tahoma"/>
        </w:rPr>
        <w:t xml:space="preserve">epartment for Gender and Affirmative Action (SDAA) grew in absolute terms, from </w:t>
      </w:r>
      <w:proofErr w:type="spellStart"/>
      <w:r>
        <w:rPr>
          <w:rFonts w:ascii="Tahoma" w:eastAsia="Tahoma" w:hAnsi="Tahoma" w:cs="Tahoma"/>
        </w:rPr>
        <w:t>Kshs</w:t>
      </w:r>
      <w:proofErr w:type="spellEnd"/>
      <w:r>
        <w:rPr>
          <w:rFonts w:ascii="Tahoma" w:eastAsia="Tahoma" w:hAnsi="Tahoma" w:cs="Tahoma"/>
        </w:rPr>
        <w:t>.  3,342.16 million, 620.98 million and 3,945.97 million in FY 2020/21, FY 2021/22 and FY 2022/23</w:t>
      </w:r>
      <w:sdt>
        <w:sdtPr>
          <w:tag w:val="goog_rdk_14"/>
          <w:id w:val="-737855351"/>
        </w:sdtPr>
        <w:sdtContent>
          <w:r>
            <w:rPr>
              <w:rFonts w:ascii="Tahoma" w:eastAsia="Tahoma" w:hAnsi="Tahoma" w:cs="Tahoma"/>
            </w:rPr>
            <w:t>,</w:t>
          </w:r>
        </w:sdtContent>
      </w:sdt>
      <w:r>
        <w:rPr>
          <w:rFonts w:ascii="Tahoma" w:eastAsia="Tahoma" w:hAnsi="Tahoma" w:cs="Tahoma"/>
        </w:rPr>
        <w:t xml:space="preserve"> respectively. However, with the transition from the Jubilee administration (2017-2022) to the current Kenya Kwanza regime, the budget of all the programmes (apart from the Gender Mainstreaming) under the SDAA reduced. </w:t>
      </w:r>
    </w:p>
    <w:p w14:paraId="256B8D17" w14:textId="77777777" w:rsidR="002E6BBF" w:rsidRDefault="002E6BBF">
      <w:pPr>
        <w:pBdr>
          <w:top w:val="nil"/>
          <w:left w:val="nil"/>
          <w:bottom w:val="nil"/>
          <w:right w:val="nil"/>
          <w:between w:val="nil"/>
        </w:pBdr>
        <w:spacing w:after="0"/>
        <w:jc w:val="both"/>
        <w:rPr>
          <w:rFonts w:ascii="Tahoma" w:eastAsia="Tahoma" w:hAnsi="Tahoma" w:cs="Tahoma"/>
        </w:rPr>
      </w:pPr>
    </w:p>
    <w:p w14:paraId="2A1081D3"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The budget for the Gender Mainstreaming </w:t>
      </w:r>
      <w:proofErr w:type="spellStart"/>
      <w:r>
        <w:rPr>
          <w:rFonts w:ascii="Tahoma" w:eastAsia="Tahoma" w:hAnsi="Tahoma" w:cs="Tahoma"/>
        </w:rPr>
        <w:t>Programme</w:t>
      </w:r>
      <w:proofErr w:type="spellEnd"/>
      <w:r>
        <w:rPr>
          <w:rFonts w:ascii="Tahoma" w:eastAsia="Tahoma" w:hAnsi="Tahoma" w:cs="Tahoma"/>
        </w:rPr>
        <w:t xml:space="preserve"> whose main objective is to mainstream gender in </w:t>
      </w:r>
      <w:sdt>
        <w:sdtPr>
          <w:tag w:val="goog_rdk_16"/>
          <w:id w:val="-1014456841"/>
        </w:sdtPr>
        <w:sdtContent>
          <w:r>
            <w:rPr>
              <w:rFonts w:ascii="Tahoma" w:eastAsia="Tahoma" w:hAnsi="Tahoma" w:cs="Tahoma"/>
            </w:rPr>
            <w:t xml:space="preserve">the </w:t>
          </w:r>
        </w:sdtContent>
      </w:sdt>
      <w:r>
        <w:rPr>
          <w:rFonts w:ascii="Tahoma" w:eastAsia="Tahoma" w:hAnsi="Tahoma" w:cs="Tahoma"/>
        </w:rPr>
        <w:t xml:space="preserve">government and private sector and promote equitable socio-economic development between men, women, boys and girls increased 13% in FY 2020/21 to 20% in FY 2022/23. </w:t>
      </w:r>
    </w:p>
    <w:p w14:paraId="565146A8" w14:textId="77777777" w:rsidR="002E6BBF" w:rsidRDefault="002E6BBF">
      <w:pPr>
        <w:pBdr>
          <w:top w:val="nil"/>
          <w:left w:val="nil"/>
          <w:bottom w:val="nil"/>
          <w:right w:val="nil"/>
          <w:between w:val="nil"/>
        </w:pBdr>
        <w:spacing w:after="0"/>
        <w:jc w:val="both"/>
        <w:rPr>
          <w:rFonts w:ascii="Tahoma" w:eastAsia="Tahoma" w:hAnsi="Tahoma" w:cs="Tahoma"/>
        </w:rPr>
      </w:pPr>
    </w:p>
    <w:p w14:paraId="07106E0E"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With respect to the oversight National Gender and Equality Commission, the analysis showed that the Commission had only one </w:t>
      </w:r>
      <w:proofErr w:type="spellStart"/>
      <w:r>
        <w:rPr>
          <w:rFonts w:ascii="Tahoma" w:eastAsia="Tahoma" w:hAnsi="Tahoma" w:cs="Tahoma"/>
        </w:rPr>
        <w:t>programme</w:t>
      </w:r>
      <w:proofErr w:type="spellEnd"/>
      <w:r>
        <w:rPr>
          <w:rFonts w:ascii="Tahoma" w:eastAsia="Tahoma" w:hAnsi="Tahoma" w:cs="Tahoma"/>
        </w:rPr>
        <w:t>, that is Promotion of Gender Equality and Freedom from Discrimination whose overall objective is to promote gender equality and freedom from discrimination in accordance with article 27 of the Constitution of Kenya 2010 and Vision 2030.</w:t>
      </w:r>
    </w:p>
    <w:p w14:paraId="1C5ACC74" w14:textId="77777777" w:rsidR="002E6BBF" w:rsidRDefault="002E6BBF">
      <w:pPr>
        <w:pBdr>
          <w:top w:val="nil"/>
          <w:left w:val="nil"/>
          <w:bottom w:val="nil"/>
          <w:right w:val="nil"/>
          <w:between w:val="nil"/>
        </w:pBdr>
        <w:spacing w:after="0"/>
        <w:jc w:val="both"/>
        <w:rPr>
          <w:rFonts w:ascii="Tahoma" w:eastAsia="Tahoma" w:hAnsi="Tahoma" w:cs="Tahoma"/>
        </w:rPr>
      </w:pPr>
    </w:p>
    <w:p w14:paraId="62624EE9"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Although, NGEC as an independent Commission pursuant to Chapter 15 of the Constitution of Kenya is protected from any interference (including budget cuts) from the state, the analysis found that despite the renewed commitment by the Kenya Kwanza regime to implement the GEF Commitments, the budget for the oversight Commission (NGEC) was reduced (from </w:t>
      </w:r>
      <w:proofErr w:type="spellStart"/>
      <w:r>
        <w:rPr>
          <w:rFonts w:ascii="Tahoma" w:eastAsia="Tahoma" w:hAnsi="Tahoma" w:cs="Tahoma"/>
        </w:rPr>
        <w:t>Kshs</w:t>
      </w:r>
      <w:proofErr w:type="spellEnd"/>
      <w:r>
        <w:rPr>
          <w:rFonts w:ascii="Tahoma" w:eastAsia="Tahoma" w:hAnsi="Tahoma" w:cs="Tahoma"/>
        </w:rPr>
        <w:t xml:space="preserve">. 449.89 million in FY 2021/22 to </w:t>
      </w:r>
      <w:proofErr w:type="spellStart"/>
      <w:r>
        <w:rPr>
          <w:rFonts w:ascii="Tahoma" w:eastAsia="Tahoma" w:hAnsi="Tahoma" w:cs="Tahoma"/>
        </w:rPr>
        <w:t>Kshs</w:t>
      </w:r>
      <w:proofErr w:type="spellEnd"/>
      <w:r>
        <w:rPr>
          <w:rFonts w:ascii="Tahoma" w:eastAsia="Tahoma" w:hAnsi="Tahoma" w:cs="Tahoma"/>
        </w:rPr>
        <w:t>. 408.38 million in FY 2022/23) in the approved budget for FY 2022/23 thus bringing into question whether the Kenya Kwanza regime is really committed to the full implementation of the GEF Commitments specific to Gender financing.</w:t>
      </w:r>
    </w:p>
    <w:p w14:paraId="707A3980" w14:textId="77777777" w:rsidR="002E6BBF" w:rsidRDefault="002E6BBF">
      <w:pPr>
        <w:pBdr>
          <w:top w:val="nil"/>
          <w:left w:val="nil"/>
          <w:bottom w:val="nil"/>
          <w:right w:val="nil"/>
          <w:between w:val="nil"/>
        </w:pBdr>
        <w:spacing w:after="0"/>
        <w:jc w:val="both"/>
        <w:rPr>
          <w:rFonts w:ascii="Tahoma" w:eastAsia="Tahoma" w:hAnsi="Tahoma" w:cs="Tahoma"/>
        </w:rPr>
      </w:pPr>
    </w:p>
    <w:p w14:paraId="1BFCE32E"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The analysis also </w:t>
      </w:r>
      <w:proofErr w:type="gramStart"/>
      <w:r>
        <w:rPr>
          <w:rFonts w:ascii="Tahoma" w:eastAsia="Tahoma" w:hAnsi="Tahoma" w:cs="Tahoma"/>
        </w:rPr>
        <w:t>found  that</w:t>
      </w:r>
      <w:proofErr w:type="gramEnd"/>
      <w:r>
        <w:rPr>
          <w:rFonts w:ascii="Tahoma" w:eastAsia="Tahoma" w:hAnsi="Tahoma" w:cs="Tahoma"/>
        </w:rPr>
        <w:t xml:space="preserve"> although the delivery units and Key outputs under each </w:t>
      </w:r>
      <w:proofErr w:type="spellStart"/>
      <w:r>
        <w:rPr>
          <w:rFonts w:ascii="Tahoma" w:eastAsia="Tahoma" w:hAnsi="Tahoma" w:cs="Tahoma"/>
        </w:rPr>
        <w:t>programme</w:t>
      </w:r>
      <w:proofErr w:type="spellEnd"/>
      <w:r>
        <w:rPr>
          <w:rFonts w:ascii="Tahoma" w:eastAsia="Tahoma" w:hAnsi="Tahoma" w:cs="Tahoma"/>
        </w:rPr>
        <w:t xml:space="preserve"> remained relatively the same, the Key Performance Indicators (KPIs) varied across years and programmes. In addition, the study also noted that the lack of consistency in the Key output nomenclature made it difficult to track and trace the level </w:t>
      </w:r>
      <w:sdt>
        <w:sdtPr>
          <w:tag w:val="goog_rdk_18"/>
          <w:id w:val="-112530723"/>
        </w:sdtPr>
        <w:sdtContent>
          <w:r>
            <w:rPr>
              <w:rFonts w:ascii="Tahoma" w:eastAsia="Tahoma" w:hAnsi="Tahoma" w:cs="Tahoma"/>
            </w:rPr>
            <w:t xml:space="preserve">of </w:t>
          </w:r>
        </w:sdtContent>
      </w:sdt>
      <w:r>
        <w:rPr>
          <w:rFonts w:ascii="Tahoma" w:eastAsia="Tahoma" w:hAnsi="Tahoma" w:cs="Tahoma"/>
        </w:rPr>
        <w:t>implementation of these GEF commitments.</w:t>
      </w:r>
    </w:p>
    <w:p w14:paraId="4FA422F8" w14:textId="77777777" w:rsidR="002E6BBF" w:rsidRDefault="002E6BBF">
      <w:pPr>
        <w:pBdr>
          <w:top w:val="nil"/>
          <w:left w:val="nil"/>
          <w:bottom w:val="nil"/>
          <w:right w:val="nil"/>
          <w:between w:val="nil"/>
        </w:pBdr>
        <w:spacing w:after="0"/>
        <w:jc w:val="both"/>
        <w:rPr>
          <w:rFonts w:ascii="Tahoma" w:eastAsia="Tahoma" w:hAnsi="Tahoma" w:cs="Tahoma"/>
        </w:rPr>
      </w:pPr>
    </w:p>
    <w:p w14:paraId="66DE53F7" w14:textId="77777777" w:rsidR="002E6BBF" w:rsidRDefault="002E6BBF">
      <w:pPr>
        <w:pBdr>
          <w:top w:val="nil"/>
          <w:left w:val="nil"/>
          <w:bottom w:val="nil"/>
          <w:right w:val="nil"/>
          <w:between w:val="nil"/>
        </w:pBdr>
        <w:spacing w:after="0"/>
        <w:jc w:val="both"/>
        <w:rPr>
          <w:rFonts w:ascii="Tahoma" w:eastAsia="Tahoma" w:hAnsi="Tahoma" w:cs="Tahoma"/>
        </w:rPr>
      </w:pPr>
    </w:p>
    <w:p w14:paraId="7A481CB1" w14:textId="77777777" w:rsidR="002E6BBF" w:rsidRDefault="002E6BBF">
      <w:pPr>
        <w:pBdr>
          <w:top w:val="nil"/>
          <w:left w:val="nil"/>
          <w:bottom w:val="nil"/>
          <w:right w:val="nil"/>
          <w:between w:val="nil"/>
        </w:pBdr>
        <w:spacing w:after="0"/>
        <w:jc w:val="both"/>
        <w:rPr>
          <w:rFonts w:ascii="Tahoma" w:eastAsia="Tahoma" w:hAnsi="Tahoma" w:cs="Tahoma"/>
        </w:rPr>
      </w:pPr>
    </w:p>
    <w:p w14:paraId="3B81BD12" w14:textId="77777777" w:rsidR="002E6BBF" w:rsidRDefault="002E6BBF">
      <w:pPr>
        <w:pBdr>
          <w:top w:val="nil"/>
          <w:left w:val="nil"/>
          <w:bottom w:val="nil"/>
          <w:right w:val="nil"/>
          <w:between w:val="nil"/>
        </w:pBdr>
        <w:spacing w:after="0"/>
        <w:jc w:val="both"/>
        <w:rPr>
          <w:rFonts w:ascii="Tahoma" w:eastAsia="Tahoma" w:hAnsi="Tahoma" w:cs="Tahoma"/>
        </w:rPr>
      </w:pPr>
    </w:p>
    <w:p w14:paraId="7B3F1E4C" w14:textId="77777777" w:rsidR="002E6BBF" w:rsidRDefault="002E6BBF">
      <w:pPr>
        <w:pBdr>
          <w:top w:val="nil"/>
          <w:left w:val="nil"/>
          <w:bottom w:val="nil"/>
          <w:right w:val="nil"/>
          <w:between w:val="nil"/>
        </w:pBdr>
        <w:spacing w:after="0"/>
        <w:jc w:val="both"/>
        <w:rPr>
          <w:rFonts w:ascii="Tahoma" w:eastAsia="Tahoma" w:hAnsi="Tahoma" w:cs="Tahoma"/>
        </w:rPr>
      </w:pPr>
    </w:p>
    <w:p w14:paraId="3F7A43BE" w14:textId="77777777" w:rsidR="002E6BBF" w:rsidRDefault="002E6BBF">
      <w:pPr>
        <w:pBdr>
          <w:top w:val="nil"/>
          <w:left w:val="nil"/>
          <w:bottom w:val="nil"/>
          <w:right w:val="nil"/>
          <w:between w:val="nil"/>
        </w:pBdr>
        <w:spacing w:after="0"/>
        <w:jc w:val="both"/>
        <w:rPr>
          <w:rFonts w:ascii="Tahoma" w:eastAsia="Tahoma" w:hAnsi="Tahoma" w:cs="Tahoma"/>
        </w:rPr>
      </w:pPr>
    </w:p>
    <w:p w14:paraId="5085ACDC" w14:textId="77777777" w:rsidR="002E6BBF" w:rsidRDefault="002E6BBF">
      <w:pPr>
        <w:pBdr>
          <w:top w:val="nil"/>
          <w:left w:val="nil"/>
          <w:bottom w:val="nil"/>
          <w:right w:val="nil"/>
          <w:between w:val="nil"/>
        </w:pBdr>
        <w:spacing w:after="0"/>
        <w:jc w:val="both"/>
        <w:rPr>
          <w:rFonts w:ascii="Tahoma" w:eastAsia="Tahoma" w:hAnsi="Tahoma" w:cs="Tahoma"/>
        </w:rPr>
      </w:pPr>
    </w:p>
    <w:p w14:paraId="33454FC9" w14:textId="77777777" w:rsidR="002E6BBF" w:rsidRDefault="002E6BBF">
      <w:pPr>
        <w:pBdr>
          <w:top w:val="nil"/>
          <w:left w:val="nil"/>
          <w:bottom w:val="nil"/>
          <w:right w:val="nil"/>
          <w:between w:val="nil"/>
        </w:pBdr>
        <w:spacing w:after="0"/>
        <w:jc w:val="both"/>
        <w:rPr>
          <w:rFonts w:ascii="Tahoma" w:eastAsia="Tahoma" w:hAnsi="Tahoma" w:cs="Tahoma"/>
        </w:rPr>
      </w:pPr>
    </w:p>
    <w:p w14:paraId="0512A006" w14:textId="77777777" w:rsidR="002E6BBF" w:rsidRDefault="002E6BBF">
      <w:pPr>
        <w:pBdr>
          <w:top w:val="nil"/>
          <w:left w:val="nil"/>
          <w:bottom w:val="nil"/>
          <w:right w:val="nil"/>
          <w:between w:val="nil"/>
        </w:pBdr>
        <w:spacing w:after="0"/>
        <w:jc w:val="both"/>
        <w:rPr>
          <w:rFonts w:ascii="Tahoma" w:eastAsia="Tahoma" w:hAnsi="Tahoma" w:cs="Tahoma"/>
        </w:rPr>
      </w:pPr>
    </w:p>
    <w:p w14:paraId="3691BD07" w14:textId="77777777" w:rsidR="002E6BBF" w:rsidRDefault="00EC0396">
      <w:pPr>
        <w:pBdr>
          <w:top w:val="nil"/>
          <w:left w:val="nil"/>
          <w:bottom w:val="nil"/>
          <w:right w:val="nil"/>
          <w:between w:val="nil"/>
        </w:pBdr>
        <w:spacing w:after="0"/>
        <w:jc w:val="both"/>
        <w:rPr>
          <w:rFonts w:ascii="Tahoma" w:eastAsia="Tahoma" w:hAnsi="Tahoma" w:cs="Tahoma"/>
        </w:rPr>
      </w:pPr>
      <w:bookmarkStart w:id="18" w:name="_heading=h.2jxsxqh" w:colFirst="0" w:colLast="0"/>
      <w:bookmarkEnd w:id="18"/>
      <w:r>
        <w:rPr>
          <w:rFonts w:ascii="Tahoma" w:eastAsia="Tahoma" w:hAnsi="Tahoma" w:cs="Tahoma"/>
          <w:color w:val="000000"/>
        </w:rPr>
        <w:t xml:space="preserve"> </w:t>
      </w:r>
      <w:r>
        <w:rPr>
          <w:rFonts w:ascii="Tahoma" w:eastAsia="Tahoma" w:hAnsi="Tahoma" w:cs="Tahoma"/>
        </w:rPr>
        <w:t>Table 2: Budget allocation in State Department for Gender and Affirmative Action; and the National Gender and Equality Commission for FY 2020/21 – FY 2022/23 (KES. Million)</w:t>
      </w:r>
    </w:p>
    <w:tbl>
      <w:tblPr>
        <w:tblStyle w:val="a6"/>
        <w:tblW w:w="9350" w:type="dxa"/>
        <w:tblLayout w:type="fixed"/>
        <w:tblLook w:val="0400" w:firstRow="0" w:lastRow="0" w:firstColumn="0" w:lastColumn="0" w:noHBand="0" w:noVBand="1"/>
      </w:tblPr>
      <w:tblGrid>
        <w:gridCol w:w="3675"/>
        <w:gridCol w:w="1093"/>
        <w:gridCol w:w="906"/>
        <w:gridCol w:w="906"/>
        <w:gridCol w:w="925"/>
        <w:gridCol w:w="922"/>
        <w:gridCol w:w="923"/>
      </w:tblGrid>
      <w:tr w:rsidR="002E6BBF" w14:paraId="66B66338" w14:textId="77777777">
        <w:trPr>
          <w:trHeight w:val="228"/>
        </w:trPr>
        <w:tc>
          <w:tcPr>
            <w:tcW w:w="3675" w:type="dxa"/>
            <w:tcBorders>
              <w:top w:val="single" w:sz="4" w:space="0" w:color="000000"/>
              <w:left w:val="single" w:sz="4" w:space="0" w:color="000000"/>
              <w:bottom w:val="single" w:sz="4" w:space="0" w:color="000000"/>
              <w:right w:val="single" w:sz="4" w:space="0" w:color="000000"/>
            </w:tcBorders>
            <w:shd w:val="clear" w:color="auto" w:fill="F7CBAC"/>
            <w:vAlign w:val="bottom"/>
          </w:tcPr>
          <w:p w14:paraId="100D8DE3" w14:textId="77777777" w:rsidR="002E6BBF" w:rsidRDefault="00EC0396">
            <w:pPr>
              <w:spacing w:after="0" w:line="240" w:lineRule="auto"/>
              <w:rPr>
                <w:rFonts w:ascii="Tahoma" w:eastAsia="Tahoma" w:hAnsi="Tahoma" w:cs="Tahoma"/>
                <w:b/>
                <w:color w:val="000000"/>
              </w:rPr>
            </w:pPr>
            <w:r>
              <w:rPr>
                <w:rFonts w:ascii="Tahoma" w:eastAsia="Tahoma" w:hAnsi="Tahoma" w:cs="Tahoma"/>
                <w:b/>
                <w:color w:val="000000"/>
              </w:rPr>
              <w:t>MDAs</w:t>
            </w:r>
          </w:p>
        </w:tc>
        <w:tc>
          <w:tcPr>
            <w:tcW w:w="1093" w:type="dxa"/>
            <w:tcBorders>
              <w:top w:val="single" w:sz="4" w:space="0" w:color="000000"/>
              <w:left w:val="nil"/>
              <w:bottom w:val="single" w:sz="4" w:space="0" w:color="000000"/>
              <w:right w:val="single" w:sz="4" w:space="0" w:color="000000"/>
            </w:tcBorders>
            <w:shd w:val="clear" w:color="auto" w:fill="F7CBAC"/>
            <w:vAlign w:val="bottom"/>
          </w:tcPr>
          <w:p w14:paraId="7308F6DB"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2020/21</w:t>
            </w:r>
          </w:p>
        </w:tc>
        <w:tc>
          <w:tcPr>
            <w:tcW w:w="906" w:type="dxa"/>
            <w:tcBorders>
              <w:top w:val="single" w:sz="4" w:space="0" w:color="000000"/>
              <w:left w:val="nil"/>
              <w:bottom w:val="single" w:sz="4" w:space="0" w:color="000000"/>
              <w:right w:val="single" w:sz="4" w:space="0" w:color="000000"/>
            </w:tcBorders>
            <w:shd w:val="clear" w:color="auto" w:fill="F7CBAC"/>
            <w:vAlign w:val="bottom"/>
          </w:tcPr>
          <w:p w14:paraId="39F33502"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2021/22</w:t>
            </w:r>
          </w:p>
        </w:tc>
        <w:tc>
          <w:tcPr>
            <w:tcW w:w="906" w:type="dxa"/>
            <w:tcBorders>
              <w:top w:val="single" w:sz="4" w:space="0" w:color="000000"/>
              <w:left w:val="nil"/>
              <w:bottom w:val="single" w:sz="4" w:space="0" w:color="000000"/>
              <w:right w:val="single" w:sz="4" w:space="0" w:color="000000"/>
            </w:tcBorders>
            <w:shd w:val="clear" w:color="auto" w:fill="F7CBAC"/>
            <w:vAlign w:val="bottom"/>
          </w:tcPr>
          <w:p w14:paraId="42455489"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2022/23</w:t>
            </w:r>
          </w:p>
        </w:tc>
        <w:tc>
          <w:tcPr>
            <w:tcW w:w="925" w:type="dxa"/>
            <w:tcBorders>
              <w:top w:val="single" w:sz="4" w:space="0" w:color="000000"/>
              <w:left w:val="nil"/>
              <w:bottom w:val="single" w:sz="4" w:space="0" w:color="000000"/>
              <w:right w:val="single" w:sz="4" w:space="0" w:color="000000"/>
            </w:tcBorders>
            <w:shd w:val="clear" w:color="auto" w:fill="F7CBAC"/>
            <w:vAlign w:val="bottom"/>
          </w:tcPr>
          <w:p w14:paraId="78C8D831"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2020/21</w:t>
            </w:r>
          </w:p>
        </w:tc>
        <w:tc>
          <w:tcPr>
            <w:tcW w:w="922" w:type="dxa"/>
            <w:tcBorders>
              <w:top w:val="single" w:sz="4" w:space="0" w:color="000000"/>
              <w:left w:val="nil"/>
              <w:bottom w:val="single" w:sz="4" w:space="0" w:color="000000"/>
              <w:right w:val="single" w:sz="4" w:space="0" w:color="000000"/>
            </w:tcBorders>
            <w:shd w:val="clear" w:color="auto" w:fill="F7CBAC"/>
            <w:vAlign w:val="bottom"/>
          </w:tcPr>
          <w:p w14:paraId="4C1ADA7E"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2021/22</w:t>
            </w:r>
          </w:p>
        </w:tc>
        <w:tc>
          <w:tcPr>
            <w:tcW w:w="923" w:type="dxa"/>
            <w:tcBorders>
              <w:top w:val="single" w:sz="4" w:space="0" w:color="000000"/>
              <w:left w:val="nil"/>
              <w:bottom w:val="single" w:sz="4" w:space="0" w:color="000000"/>
              <w:right w:val="single" w:sz="4" w:space="0" w:color="000000"/>
            </w:tcBorders>
            <w:shd w:val="clear" w:color="auto" w:fill="F7CBAC"/>
            <w:vAlign w:val="bottom"/>
          </w:tcPr>
          <w:p w14:paraId="3D3CF601"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FY 2022/23</w:t>
            </w:r>
          </w:p>
        </w:tc>
      </w:tr>
      <w:tr w:rsidR="002E6BBF" w14:paraId="57B680DF"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center"/>
          </w:tcPr>
          <w:p w14:paraId="7E0959E5" w14:textId="77777777" w:rsidR="002E6BBF" w:rsidRDefault="00EC0396">
            <w:pPr>
              <w:spacing w:after="0" w:line="240" w:lineRule="auto"/>
              <w:rPr>
                <w:rFonts w:ascii="Tahoma" w:eastAsia="Tahoma" w:hAnsi="Tahoma" w:cs="Tahoma"/>
                <w:b/>
                <w:color w:val="000000"/>
              </w:rPr>
            </w:pPr>
            <w:r>
              <w:rPr>
                <w:rFonts w:ascii="Tahoma" w:eastAsia="Tahoma" w:hAnsi="Tahoma" w:cs="Tahoma"/>
                <w:b/>
                <w:color w:val="000000"/>
              </w:rPr>
              <w:t>State Department for Gender and Affirmative Action</w:t>
            </w:r>
          </w:p>
        </w:tc>
        <w:tc>
          <w:tcPr>
            <w:tcW w:w="2905" w:type="dxa"/>
            <w:gridSpan w:val="3"/>
            <w:tcBorders>
              <w:top w:val="single" w:sz="4" w:space="0" w:color="000000"/>
              <w:left w:val="nil"/>
              <w:bottom w:val="single" w:sz="4" w:space="0" w:color="000000"/>
              <w:right w:val="single" w:sz="4" w:space="0" w:color="000000"/>
            </w:tcBorders>
            <w:shd w:val="clear" w:color="auto" w:fill="auto"/>
            <w:vAlign w:val="center"/>
          </w:tcPr>
          <w:p w14:paraId="47CA9E60"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Budget (KES. Million)</w:t>
            </w:r>
          </w:p>
        </w:tc>
        <w:tc>
          <w:tcPr>
            <w:tcW w:w="2770" w:type="dxa"/>
            <w:gridSpan w:val="3"/>
            <w:tcBorders>
              <w:top w:val="single" w:sz="4" w:space="0" w:color="000000"/>
              <w:left w:val="nil"/>
              <w:bottom w:val="single" w:sz="4" w:space="0" w:color="000000"/>
              <w:right w:val="single" w:sz="4" w:space="0" w:color="000000"/>
            </w:tcBorders>
            <w:shd w:val="clear" w:color="auto" w:fill="D9E2F3"/>
            <w:vAlign w:val="bottom"/>
          </w:tcPr>
          <w:p w14:paraId="432AB034" w14:textId="77777777" w:rsidR="002E6BBF" w:rsidRDefault="00EC0396">
            <w:pPr>
              <w:spacing w:after="0" w:line="240" w:lineRule="auto"/>
              <w:jc w:val="center"/>
              <w:rPr>
                <w:rFonts w:ascii="Tahoma" w:eastAsia="Tahoma" w:hAnsi="Tahoma" w:cs="Tahoma"/>
                <w:i/>
                <w:color w:val="000000"/>
              </w:rPr>
            </w:pPr>
            <w:proofErr w:type="spellStart"/>
            <w:r>
              <w:rPr>
                <w:rFonts w:ascii="Tahoma" w:eastAsia="Tahoma" w:hAnsi="Tahoma" w:cs="Tahoma"/>
                <w:i/>
                <w:color w:val="000000"/>
              </w:rPr>
              <w:t>Programme</w:t>
            </w:r>
            <w:proofErr w:type="spellEnd"/>
            <w:r>
              <w:rPr>
                <w:rFonts w:ascii="Tahoma" w:eastAsia="Tahoma" w:hAnsi="Tahoma" w:cs="Tahoma"/>
                <w:i/>
                <w:color w:val="000000"/>
              </w:rPr>
              <w:t xml:space="preserve"> as a % </w:t>
            </w:r>
            <w:proofErr w:type="gramStart"/>
            <w:r>
              <w:rPr>
                <w:rFonts w:ascii="Tahoma" w:eastAsia="Tahoma" w:hAnsi="Tahoma" w:cs="Tahoma"/>
                <w:i/>
                <w:color w:val="000000"/>
              </w:rPr>
              <w:t>share  of</w:t>
            </w:r>
            <w:proofErr w:type="gramEnd"/>
            <w:r>
              <w:rPr>
                <w:rFonts w:ascii="Tahoma" w:eastAsia="Tahoma" w:hAnsi="Tahoma" w:cs="Tahoma"/>
                <w:i/>
                <w:color w:val="000000"/>
              </w:rPr>
              <w:t xml:space="preserve"> the MDA Budget</w:t>
            </w:r>
          </w:p>
        </w:tc>
      </w:tr>
      <w:tr w:rsidR="002E6BBF" w14:paraId="4DD60CF9"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center"/>
          </w:tcPr>
          <w:p w14:paraId="0F7ADDE1"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P1: Community Development</w:t>
            </w:r>
          </w:p>
        </w:tc>
        <w:tc>
          <w:tcPr>
            <w:tcW w:w="1093" w:type="dxa"/>
            <w:tcBorders>
              <w:top w:val="nil"/>
              <w:left w:val="nil"/>
              <w:bottom w:val="single" w:sz="4" w:space="0" w:color="000000"/>
              <w:right w:val="single" w:sz="4" w:space="0" w:color="000000"/>
            </w:tcBorders>
            <w:shd w:val="clear" w:color="auto" w:fill="FBE5D5"/>
            <w:vAlign w:val="bottom"/>
          </w:tcPr>
          <w:p w14:paraId="779EC5A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21123586"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center"/>
          </w:tcPr>
          <w:p w14:paraId="529C07A8" w14:textId="77777777" w:rsidR="002E6BBF" w:rsidRDefault="00EC0396">
            <w:pPr>
              <w:spacing w:after="0" w:line="240" w:lineRule="auto"/>
              <w:ind w:left="188" w:hanging="188"/>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46DE97CA"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6471FF77"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04626554"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r>
      <w:tr w:rsidR="002E6BBF" w14:paraId="48C95DA5"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27BC94E9"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Affirmative Action</w:t>
            </w:r>
          </w:p>
        </w:tc>
        <w:tc>
          <w:tcPr>
            <w:tcW w:w="1093" w:type="dxa"/>
            <w:tcBorders>
              <w:top w:val="nil"/>
              <w:left w:val="nil"/>
              <w:bottom w:val="single" w:sz="4" w:space="0" w:color="000000"/>
              <w:right w:val="single" w:sz="4" w:space="0" w:color="000000"/>
            </w:tcBorders>
            <w:shd w:val="clear" w:color="auto" w:fill="FBE5D5"/>
            <w:vAlign w:val="bottom"/>
          </w:tcPr>
          <w:p w14:paraId="08A96A11"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2,130.00 </w:t>
            </w:r>
          </w:p>
        </w:tc>
        <w:tc>
          <w:tcPr>
            <w:tcW w:w="906" w:type="dxa"/>
            <w:tcBorders>
              <w:top w:val="nil"/>
              <w:left w:val="nil"/>
              <w:bottom w:val="single" w:sz="4" w:space="0" w:color="000000"/>
              <w:right w:val="single" w:sz="4" w:space="0" w:color="000000"/>
            </w:tcBorders>
            <w:shd w:val="clear" w:color="auto" w:fill="FBE5D5"/>
            <w:vAlign w:val="bottom"/>
          </w:tcPr>
          <w:p w14:paraId="6656C33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2,185.82 </w:t>
            </w:r>
          </w:p>
        </w:tc>
        <w:tc>
          <w:tcPr>
            <w:tcW w:w="906" w:type="dxa"/>
            <w:tcBorders>
              <w:top w:val="nil"/>
              <w:left w:val="nil"/>
              <w:bottom w:val="single" w:sz="4" w:space="0" w:color="000000"/>
              <w:right w:val="single" w:sz="4" w:space="0" w:color="000000"/>
            </w:tcBorders>
            <w:shd w:val="clear" w:color="auto" w:fill="FBE5D5"/>
            <w:vAlign w:val="center"/>
          </w:tcPr>
          <w:p w14:paraId="298C52A0"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2,186.00 </w:t>
            </w:r>
          </w:p>
        </w:tc>
        <w:tc>
          <w:tcPr>
            <w:tcW w:w="925" w:type="dxa"/>
            <w:tcBorders>
              <w:top w:val="nil"/>
              <w:left w:val="nil"/>
              <w:bottom w:val="single" w:sz="4" w:space="0" w:color="000000"/>
              <w:right w:val="single" w:sz="4" w:space="0" w:color="000000"/>
            </w:tcBorders>
            <w:shd w:val="clear" w:color="auto" w:fill="D9E2F3"/>
            <w:vAlign w:val="bottom"/>
          </w:tcPr>
          <w:p w14:paraId="074A93B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63.7%</w:t>
            </w:r>
          </w:p>
        </w:tc>
        <w:tc>
          <w:tcPr>
            <w:tcW w:w="922" w:type="dxa"/>
            <w:tcBorders>
              <w:top w:val="nil"/>
              <w:left w:val="nil"/>
              <w:bottom w:val="single" w:sz="4" w:space="0" w:color="000000"/>
              <w:right w:val="single" w:sz="4" w:space="0" w:color="000000"/>
            </w:tcBorders>
            <w:shd w:val="clear" w:color="auto" w:fill="D9E2F3"/>
            <w:vAlign w:val="bottom"/>
          </w:tcPr>
          <w:p w14:paraId="5311101E"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60.4%</w:t>
            </w:r>
          </w:p>
        </w:tc>
        <w:tc>
          <w:tcPr>
            <w:tcW w:w="923" w:type="dxa"/>
            <w:tcBorders>
              <w:top w:val="nil"/>
              <w:left w:val="nil"/>
              <w:bottom w:val="single" w:sz="4" w:space="0" w:color="000000"/>
              <w:right w:val="single" w:sz="4" w:space="0" w:color="000000"/>
            </w:tcBorders>
            <w:shd w:val="clear" w:color="auto" w:fill="D9E2F3"/>
            <w:vAlign w:val="bottom"/>
          </w:tcPr>
          <w:p w14:paraId="50A443C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55.4%</w:t>
            </w:r>
          </w:p>
        </w:tc>
      </w:tr>
      <w:tr w:rsidR="002E6BBF" w14:paraId="42AF0B7E"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701A64CC"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3F99C87E"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09AD504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center"/>
          </w:tcPr>
          <w:p w14:paraId="58EDB11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31AEF45A"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1FE1015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15FDBFA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r>
      <w:tr w:rsidR="002E6BBF" w14:paraId="23F392F5"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5058AABA"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P2: Gender Empowerment</w:t>
            </w:r>
          </w:p>
        </w:tc>
        <w:tc>
          <w:tcPr>
            <w:tcW w:w="1093" w:type="dxa"/>
            <w:tcBorders>
              <w:top w:val="nil"/>
              <w:left w:val="nil"/>
              <w:bottom w:val="single" w:sz="4" w:space="0" w:color="000000"/>
              <w:right w:val="single" w:sz="4" w:space="0" w:color="000000"/>
            </w:tcBorders>
            <w:shd w:val="clear" w:color="auto" w:fill="FBE5D5"/>
            <w:vAlign w:val="bottom"/>
          </w:tcPr>
          <w:p w14:paraId="749A861F"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67184A5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center"/>
          </w:tcPr>
          <w:p w14:paraId="29E81DC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48CA598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15D90615"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41CB010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r>
      <w:tr w:rsidR="002E6BBF" w14:paraId="2756225A"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52598EEE"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Gender Mainstreaming</w:t>
            </w:r>
          </w:p>
        </w:tc>
        <w:tc>
          <w:tcPr>
            <w:tcW w:w="1093" w:type="dxa"/>
            <w:tcBorders>
              <w:top w:val="nil"/>
              <w:left w:val="nil"/>
              <w:bottom w:val="single" w:sz="4" w:space="0" w:color="000000"/>
              <w:right w:val="single" w:sz="4" w:space="0" w:color="000000"/>
            </w:tcBorders>
            <w:shd w:val="clear" w:color="auto" w:fill="FBE5D5"/>
            <w:vAlign w:val="bottom"/>
          </w:tcPr>
          <w:p w14:paraId="50CD16B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434.83 </w:t>
            </w:r>
          </w:p>
        </w:tc>
        <w:tc>
          <w:tcPr>
            <w:tcW w:w="906" w:type="dxa"/>
            <w:tcBorders>
              <w:top w:val="nil"/>
              <w:left w:val="nil"/>
              <w:bottom w:val="single" w:sz="4" w:space="0" w:color="000000"/>
              <w:right w:val="single" w:sz="4" w:space="0" w:color="000000"/>
            </w:tcBorders>
            <w:shd w:val="clear" w:color="auto" w:fill="FBE5D5"/>
            <w:vAlign w:val="bottom"/>
          </w:tcPr>
          <w:p w14:paraId="66ECD3DA"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454.42</w:t>
            </w:r>
          </w:p>
        </w:tc>
        <w:tc>
          <w:tcPr>
            <w:tcW w:w="906" w:type="dxa"/>
            <w:tcBorders>
              <w:top w:val="nil"/>
              <w:left w:val="nil"/>
              <w:bottom w:val="single" w:sz="4" w:space="0" w:color="000000"/>
              <w:right w:val="single" w:sz="4" w:space="0" w:color="000000"/>
            </w:tcBorders>
            <w:shd w:val="clear" w:color="auto" w:fill="FBE5D5"/>
            <w:vAlign w:val="center"/>
          </w:tcPr>
          <w:p w14:paraId="26883195"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787.26 </w:t>
            </w:r>
          </w:p>
        </w:tc>
        <w:tc>
          <w:tcPr>
            <w:tcW w:w="925" w:type="dxa"/>
            <w:tcBorders>
              <w:top w:val="nil"/>
              <w:left w:val="nil"/>
              <w:bottom w:val="single" w:sz="4" w:space="0" w:color="000000"/>
              <w:right w:val="single" w:sz="4" w:space="0" w:color="000000"/>
            </w:tcBorders>
            <w:shd w:val="clear" w:color="auto" w:fill="D9E2F3"/>
            <w:vAlign w:val="bottom"/>
          </w:tcPr>
          <w:p w14:paraId="51E2DD5F"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13.0%</w:t>
            </w:r>
          </w:p>
        </w:tc>
        <w:tc>
          <w:tcPr>
            <w:tcW w:w="922" w:type="dxa"/>
            <w:tcBorders>
              <w:top w:val="nil"/>
              <w:left w:val="nil"/>
              <w:bottom w:val="single" w:sz="4" w:space="0" w:color="000000"/>
              <w:right w:val="single" w:sz="4" w:space="0" w:color="000000"/>
            </w:tcBorders>
            <w:shd w:val="clear" w:color="auto" w:fill="D9E2F3"/>
            <w:vAlign w:val="bottom"/>
          </w:tcPr>
          <w:p w14:paraId="075360DA"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12.5%</w:t>
            </w:r>
          </w:p>
        </w:tc>
        <w:tc>
          <w:tcPr>
            <w:tcW w:w="923" w:type="dxa"/>
            <w:tcBorders>
              <w:top w:val="nil"/>
              <w:left w:val="nil"/>
              <w:bottom w:val="single" w:sz="4" w:space="0" w:color="000000"/>
              <w:right w:val="single" w:sz="4" w:space="0" w:color="000000"/>
            </w:tcBorders>
            <w:shd w:val="clear" w:color="auto" w:fill="D9E2F3"/>
            <w:vAlign w:val="bottom"/>
          </w:tcPr>
          <w:p w14:paraId="24B74EC8"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20.0%</w:t>
            </w:r>
          </w:p>
        </w:tc>
      </w:tr>
      <w:tr w:rsidR="002E6BBF" w14:paraId="04CAC8E1"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2E70AC6A"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Gender and Socio-Economic Empowerment</w:t>
            </w:r>
          </w:p>
        </w:tc>
        <w:tc>
          <w:tcPr>
            <w:tcW w:w="1093" w:type="dxa"/>
            <w:tcBorders>
              <w:top w:val="nil"/>
              <w:left w:val="nil"/>
              <w:bottom w:val="single" w:sz="4" w:space="0" w:color="000000"/>
              <w:right w:val="single" w:sz="4" w:space="0" w:color="000000"/>
            </w:tcBorders>
            <w:shd w:val="clear" w:color="auto" w:fill="FBE5D5"/>
            <w:vAlign w:val="bottom"/>
          </w:tcPr>
          <w:p w14:paraId="3393308E"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511.32 </w:t>
            </w:r>
          </w:p>
        </w:tc>
        <w:tc>
          <w:tcPr>
            <w:tcW w:w="906" w:type="dxa"/>
            <w:tcBorders>
              <w:top w:val="nil"/>
              <w:left w:val="nil"/>
              <w:bottom w:val="single" w:sz="4" w:space="0" w:color="000000"/>
              <w:right w:val="single" w:sz="4" w:space="0" w:color="000000"/>
            </w:tcBorders>
            <w:shd w:val="clear" w:color="auto" w:fill="FBE5D5"/>
            <w:vAlign w:val="bottom"/>
          </w:tcPr>
          <w:p w14:paraId="30BA8D7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667.82</w:t>
            </w:r>
          </w:p>
        </w:tc>
        <w:tc>
          <w:tcPr>
            <w:tcW w:w="906" w:type="dxa"/>
            <w:tcBorders>
              <w:top w:val="nil"/>
              <w:left w:val="nil"/>
              <w:bottom w:val="single" w:sz="4" w:space="0" w:color="000000"/>
              <w:right w:val="single" w:sz="4" w:space="0" w:color="000000"/>
            </w:tcBorders>
            <w:shd w:val="clear" w:color="auto" w:fill="FBE5D5"/>
            <w:vAlign w:val="center"/>
          </w:tcPr>
          <w:p w14:paraId="7FD17B1F"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663.37 </w:t>
            </w:r>
          </w:p>
        </w:tc>
        <w:tc>
          <w:tcPr>
            <w:tcW w:w="925" w:type="dxa"/>
            <w:tcBorders>
              <w:top w:val="nil"/>
              <w:left w:val="nil"/>
              <w:bottom w:val="single" w:sz="4" w:space="0" w:color="000000"/>
              <w:right w:val="single" w:sz="4" w:space="0" w:color="000000"/>
            </w:tcBorders>
            <w:shd w:val="clear" w:color="auto" w:fill="D9E2F3"/>
            <w:vAlign w:val="bottom"/>
          </w:tcPr>
          <w:p w14:paraId="226D4841"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15.3%</w:t>
            </w:r>
          </w:p>
        </w:tc>
        <w:tc>
          <w:tcPr>
            <w:tcW w:w="922" w:type="dxa"/>
            <w:tcBorders>
              <w:top w:val="nil"/>
              <w:left w:val="nil"/>
              <w:bottom w:val="single" w:sz="4" w:space="0" w:color="000000"/>
              <w:right w:val="single" w:sz="4" w:space="0" w:color="000000"/>
            </w:tcBorders>
            <w:shd w:val="clear" w:color="auto" w:fill="D9E2F3"/>
            <w:vAlign w:val="bottom"/>
          </w:tcPr>
          <w:p w14:paraId="55799FF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18.4%</w:t>
            </w:r>
          </w:p>
        </w:tc>
        <w:tc>
          <w:tcPr>
            <w:tcW w:w="923" w:type="dxa"/>
            <w:tcBorders>
              <w:top w:val="nil"/>
              <w:left w:val="nil"/>
              <w:bottom w:val="single" w:sz="4" w:space="0" w:color="000000"/>
              <w:right w:val="single" w:sz="4" w:space="0" w:color="000000"/>
            </w:tcBorders>
            <w:shd w:val="clear" w:color="auto" w:fill="D9E2F3"/>
            <w:vAlign w:val="bottom"/>
          </w:tcPr>
          <w:p w14:paraId="35FB4D21"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16.8%</w:t>
            </w:r>
          </w:p>
        </w:tc>
      </w:tr>
      <w:tr w:rsidR="002E6BBF" w14:paraId="0D5629BF"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728903B3"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0D5FF16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34BD9EC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center"/>
          </w:tcPr>
          <w:p w14:paraId="6980999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0590641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0F5D597F"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0B3F100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r>
      <w:tr w:rsidR="002E6BBF" w14:paraId="0EADAF6D"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3D8C3205"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P3: General Administration, Planning and Support Services</w:t>
            </w:r>
          </w:p>
        </w:tc>
        <w:tc>
          <w:tcPr>
            <w:tcW w:w="1093" w:type="dxa"/>
            <w:tcBorders>
              <w:top w:val="nil"/>
              <w:left w:val="nil"/>
              <w:bottom w:val="single" w:sz="4" w:space="0" w:color="000000"/>
              <w:right w:val="single" w:sz="4" w:space="0" w:color="000000"/>
            </w:tcBorders>
            <w:shd w:val="clear" w:color="auto" w:fill="FBE5D5"/>
            <w:vAlign w:val="bottom"/>
          </w:tcPr>
          <w:p w14:paraId="4667B50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13994EE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center"/>
          </w:tcPr>
          <w:p w14:paraId="7B758B1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67663657"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573F95F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3D6960A7"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r>
      <w:tr w:rsidR="002E6BBF" w14:paraId="3C36BC26"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382FAA63"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lastRenderedPageBreak/>
              <w:t>General Administration and Planning Services</w:t>
            </w:r>
          </w:p>
        </w:tc>
        <w:tc>
          <w:tcPr>
            <w:tcW w:w="1093" w:type="dxa"/>
            <w:tcBorders>
              <w:top w:val="nil"/>
              <w:left w:val="nil"/>
              <w:bottom w:val="single" w:sz="4" w:space="0" w:color="000000"/>
              <w:right w:val="single" w:sz="4" w:space="0" w:color="000000"/>
            </w:tcBorders>
            <w:shd w:val="clear" w:color="auto" w:fill="FBE5D5"/>
            <w:vAlign w:val="bottom"/>
          </w:tcPr>
          <w:p w14:paraId="17A85DE0"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186.13 </w:t>
            </w:r>
          </w:p>
        </w:tc>
        <w:tc>
          <w:tcPr>
            <w:tcW w:w="906" w:type="dxa"/>
            <w:tcBorders>
              <w:top w:val="nil"/>
              <w:left w:val="nil"/>
              <w:bottom w:val="single" w:sz="4" w:space="0" w:color="000000"/>
              <w:right w:val="single" w:sz="4" w:space="0" w:color="000000"/>
            </w:tcBorders>
            <w:shd w:val="clear" w:color="auto" w:fill="FBE5D5"/>
            <w:vAlign w:val="bottom"/>
          </w:tcPr>
          <w:p w14:paraId="31261FE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209.36</w:t>
            </w:r>
          </w:p>
        </w:tc>
        <w:tc>
          <w:tcPr>
            <w:tcW w:w="906" w:type="dxa"/>
            <w:tcBorders>
              <w:top w:val="nil"/>
              <w:left w:val="nil"/>
              <w:bottom w:val="single" w:sz="4" w:space="0" w:color="000000"/>
              <w:right w:val="single" w:sz="4" w:space="0" w:color="000000"/>
            </w:tcBorders>
            <w:shd w:val="clear" w:color="auto" w:fill="FBE5D5"/>
            <w:vAlign w:val="center"/>
          </w:tcPr>
          <w:p w14:paraId="1EA2F6B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203.44 </w:t>
            </w:r>
          </w:p>
        </w:tc>
        <w:tc>
          <w:tcPr>
            <w:tcW w:w="925" w:type="dxa"/>
            <w:tcBorders>
              <w:top w:val="nil"/>
              <w:left w:val="nil"/>
              <w:bottom w:val="single" w:sz="4" w:space="0" w:color="000000"/>
              <w:right w:val="single" w:sz="4" w:space="0" w:color="000000"/>
            </w:tcBorders>
            <w:shd w:val="clear" w:color="auto" w:fill="D9E2F3"/>
            <w:vAlign w:val="bottom"/>
          </w:tcPr>
          <w:p w14:paraId="6CDF0EAF"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5.6%</w:t>
            </w:r>
          </w:p>
        </w:tc>
        <w:tc>
          <w:tcPr>
            <w:tcW w:w="922" w:type="dxa"/>
            <w:tcBorders>
              <w:top w:val="nil"/>
              <w:left w:val="nil"/>
              <w:bottom w:val="single" w:sz="4" w:space="0" w:color="000000"/>
              <w:right w:val="single" w:sz="4" w:space="0" w:color="000000"/>
            </w:tcBorders>
            <w:shd w:val="clear" w:color="auto" w:fill="D9E2F3"/>
            <w:vAlign w:val="bottom"/>
          </w:tcPr>
          <w:p w14:paraId="444351BA"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5.8%</w:t>
            </w:r>
          </w:p>
        </w:tc>
        <w:tc>
          <w:tcPr>
            <w:tcW w:w="923" w:type="dxa"/>
            <w:tcBorders>
              <w:top w:val="nil"/>
              <w:left w:val="nil"/>
              <w:bottom w:val="single" w:sz="4" w:space="0" w:color="000000"/>
              <w:right w:val="single" w:sz="4" w:space="0" w:color="000000"/>
            </w:tcBorders>
            <w:shd w:val="clear" w:color="auto" w:fill="D9E2F3"/>
            <w:vAlign w:val="bottom"/>
          </w:tcPr>
          <w:p w14:paraId="65A313A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5.2%</w:t>
            </w:r>
          </w:p>
        </w:tc>
      </w:tr>
      <w:tr w:rsidR="002E6BBF" w14:paraId="7F33BF17"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1ADCD1A7"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Gender County and Sub County Activities</w:t>
            </w:r>
          </w:p>
        </w:tc>
        <w:tc>
          <w:tcPr>
            <w:tcW w:w="1093" w:type="dxa"/>
            <w:tcBorders>
              <w:top w:val="nil"/>
              <w:left w:val="nil"/>
              <w:bottom w:val="single" w:sz="4" w:space="0" w:color="000000"/>
              <w:right w:val="single" w:sz="4" w:space="0" w:color="000000"/>
            </w:tcBorders>
            <w:shd w:val="clear" w:color="auto" w:fill="FBE5D5"/>
            <w:vAlign w:val="bottom"/>
          </w:tcPr>
          <w:p w14:paraId="2463B0F6"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79.89 </w:t>
            </w:r>
          </w:p>
        </w:tc>
        <w:tc>
          <w:tcPr>
            <w:tcW w:w="906" w:type="dxa"/>
            <w:tcBorders>
              <w:top w:val="nil"/>
              <w:left w:val="nil"/>
              <w:bottom w:val="single" w:sz="4" w:space="0" w:color="000000"/>
              <w:right w:val="single" w:sz="4" w:space="0" w:color="000000"/>
            </w:tcBorders>
            <w:shd w:val="clear" w:color="auto" w:fill="FBE5D5"/>
            <w:vAlign w:val="bottom"/>
          </w:tcPr>
          <w:p w14:paraId="1F88972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103.55</w:t>
            </w:r>
          </w:p>
        </w:tc>
        <w:tc>
          <w:tcPr>
            <w:tcW w:w="906" w:type="dxa"/>
            <w:tcBorders>
              <w:top w:val="nil"/>
              <w:left w:val="nil"/>
              <w:bottom w:val="single" w:sz="4" w:space="0" w:color="000000"/>
              <w:right w:val="single" w:sz="4" w:space="0" w:color="000000"/>
            </w:tcBorders>
            <w:shd w:val="clear" w:color="auto" w:fill="FBE5D5"/>
            <w:vAlign w:val="center"/>
          </w:tcPr>
          <w:p w14:paraId="561C499A"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105.90 </w:t>
            </w:r>
          </w:p>
        </w:tc>
        <w:tc>
          <w:tcPr>
            <w:tcW w:w="925" w:type="dxa"/>
            <w:tcBorders>
              <w:top w:val="nil"/>
              <w:left w:val="nil"/>
              <w:bottom w:val="single" w:sz="4" w:space="0" w:color="000000"/>
              <w:right w:val="single" w:sz="4" w:space="0" w:color="000000"/>
            </w:tcBorders>
            <w:shd w:val="clear" w:color="auto" w:fill="D9E2F3"/>
            <w:vAlign w:val="bottom"/>
          </w:tcPr>
          <w:p w14:paraId="164071E3"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2.4%</w:t>
            </w:r>
          </w:p>
        </w:tc>
        <w:tc>
          <w:tcPr>
            <w:tcW w:w="922" w:type="dxa"/>
            <w:tcBorders>
              <w:top w:val="nil"/>
              <w:left w:val="nil"/>
              <w:bottom w:val="single" w:sz="4" w:space="0" w:color="000000"/>
              <w:right w:val="single" w:sz="4" w:space="0" w:color="000000"/>
            </w:tcBorders>
            <w:shd w:val="clear" w:color="auto" w:fill="D9E2F3"/>
            <w:vAlign w:val="bottom"/>
          </w:tcPr>
          <w:p w14:paraId="415DDC3E"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2.9%</w:t>
            </w:r>
          </w:p>
        </w:tc>
        <w:tc>
          <w:tcPr>
            <w:tcW w:w="923" w:type="dxa"/>
            <w:tcBorders>
              <w:top w:val="nil"/>
              <w:left w:val="nil"/>
              <w:bottom w:val="single" w:sz="4" w:space="0" w:color="000000"/>
              <w:right w:val="single" w:sz="4" w:space="0" w:color="000000"/>
            </w:tcBorders>
            <w:shd w:val="clear" w:color="auto" w:fill="D9E2F3"/>
            <w:vAlign w:val="bottom"/>
          </w:tcPr>
          <w:p w14:paraId="48D71B01"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2.7%</w:t>
            </w:r>
          </w:p>
        </w:tc>
      </w:tr>
      <w:tr w:rsidR="002E6BBF" w14:paraId="4D9ED006"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7F36CB5D"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7424B248"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xml:space="preserve">3,342.16 </w:t>
            </w:r>
          </w:p>
        </w:tc>
        <w:tc>
          <w:tcPr>
            <w:tcW w:w="906" w:type="dxa"/>
            <w:tcBorders>
              <w:top w:val="nil"/>
              <w:left w:val="nil"/>
              <w:bottom w:val="single" w:sz="4" w:space="0" w:color="000000"/>
              <w:right w:val="single" w:sz="4" w:space="0" w:color="000000"/>
            </w:tcBorders>
            <w:shd w:val="clear" w:color="auto" w:fill="FBE5D5"/>
            <w:vAlign w:val="bottom"/>
          </w:tcPr>
          <w:p w14:paraId="3ED86BF8"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xml:space="preserve">3,620.98 </w:t>
            </w:r>
          </w:p>
        </w:tc>
        <w:tc>
          <w:tcPr>
            <w:tcW w:w="906" w:type="dxa"/>
            <w:tcBorders>
              <w:top w:val="nil"/>
              <w:left w:val="nil"/>
              <w:bottom w:val="single" w:sz="4" w:space="0" w:color="000000"/>
              <w:right w:val="single" w:sz="4" w:space="0" w:color="000000"/>
            </w:tcBorders>
            <w:shd w:val="clear" w:color="auto" w:fill="FBE5D5"/>
            <w:vAlign w:val="bottom"/>
          </w:tcPr>
          <w:p w14:paraId="0FB2CDA8"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xml:space="preserve">3,945.97 </w:t>
            </w:r>
          </w:p>
        </w:tc>
        <w:tc>
          <w:tcPr>
            <w:tcW w:w="925" w:type="dxa"/>
            <w:tcBorders>
              <w:top w:val="nil"/>
              <w:left w:val="nil"/>
              <w:bottom w:val="single" w:sz="4" w:space="0" w:color="000000"/>
              <w:right w:val="single" w:sz="4" w:space="0" w:color="000000"/>
            </w:tcBorders>
            <w:shd w:val="clear" w:color="auto" w:fill="D9E2F3"/>
            <w:vAlign w:val="bottom"/>
          </w:tcPr>
          <w:p w14:paraId="59886139"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100.0%</w:t>
            </w:r>
          </w:p>
        </w:tc>
        <w:tc>
          <w:tcPr>
            <w:tcW w:w="922" w:type="dxa"/>
            <w:tcBorders>
              <w:top w:val="nil"/>
              <w:left w:val="nil"/>
              <w:bottom w:val="single" w:sz="4" w:space="0" w:color="000000"/>
              <w:right w:val="single" w:sz="4" w:space="0" w:color="000000"/>
            </w:tcBorders>
            <w:shd w:val="clear" w:color="auto" w:fill="D9E2F3"/>
            <w:vAlign w:val="bottom"/>
          </w:tcPr>
          <w:p w14:paraId="6006B494"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100.0%</w:t>
            </w:r>
          </w:p>
        </w:tc>
        <w:tc>
          <w:tcPr>
            <w:tcW w:w="923" w:type="dxa"/>
            <w:tcBorders>
              <w:top w:val="nil"/>
              <w:left w:val="nil"/>
              <w:bottom w:val="single" w:sz="4" w:space="0" w:color="000000"/>
              <w:right w:val="single" w:sz="4" w:space="0" w:color="000000"/>
            </w:tcBorders>
            <w:shd w:val="clear" w:color="auto" w:fill="D9E2F3"/>
            <w:vAlign w:val="bottom"/>
          </w:tcPr>
          <w:p w14:paraId="7C4A68AE"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100.0%</w:t>
            </w:r>
          </w:p>
        </w:tc>
      </w:tr>
      <w:tr w:rsidR="002E6BBF" w14:paraId="39DB2D8F"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609F56E9"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5BD61597"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 xml:space="preserve">                       -   </w:t>
            </w:r>
          </w:p>
        </w:tc>
        <w:tc>
          <w:tcPr>
            <w:tcW w:w="906" w:type="dxa"/>
            <w:tcBorders>
              <w:top w:val="nil"/>
              <w:left w:val="nil"/>
              <w:bottom w:val="single" w:sz="4" w:space="0" w:color="000000"/>
              <w:right w:val="single" w:sz="4" w:space="0" w:color="000000"/>
            </w:tcBorders>
            <w:shd w:val="clear" w:color="auto" w:fill="FBE5D5"/>
            <w:vAlign w:val="bottom"/>
          </w:tcPr>
          <w:p w14:paraId="3F071FBE"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8.3%</w:t>
            </w:r>
          </w:p>
        </w:tc>
        <w:tc>
          <w:tcPr>
            <w:tcW w:w="906" w:type="dxa"/>
            <w:tcBorders>
              <w:top w:val="nil"/>
              <w:left w:val="nil"/>
              <w:bottom w:val="single" w:sz="4" w:space="0" w:color="000000"/>
              <w:right w:val="single" w:sz="4" w:space="0" w:color="000000"/>
            </w:tcBorders>
            <w:shd w:val="clear" w:color="auto" w:fill="FBE5D5"/>
            <w:vAlign w:val="bottom"/>
          </w:tcPr>
          <w:p w14:paraId="0F59865B"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9.0%</w:t>
            </w:r>
          </w:p>
        </w:tc>
        <w:tc>
          <w:tcPr>
            <w:tcW w:w="925" w:type="dxa"/>
            <w:tcBorders>
              <w:top w:val="nil"/>
              <w:left w:val="nil"/>
              <w:bottom w:val="single" w:sz="4" w:space="0" w:color="000000"/>
              <w:right w:val="single" w:sz="4" w:space="0" w:color="000000"/>
            </w:tcBorders>
            <w:shd w:val="clear" w:color="auto" w:fill="D9E2F3"/>
            <w:vAlign w:val="bottom"/>
          </w:tcPr>
          <w:p w14:paraId="78840BB9"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7CC2C106"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5673F718"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 </w:t>
            </w:r>
          </w:p>
        </w:tc>
      </w:tr>
      <w:tr w:rsidR="002E6BBF" w14:paraId="589CCD73"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center"/>
          </w:tcPr>
          <w:p w14:paraId="286F989F" w14:textId="77777777" w:rsidR="002E6BBF" w:rsidRDefault="00EC0396">
            <w:pPr>
              <w:spacing w:after="0" w:line="240" w:lineRule="auto"/>
              <w:rPr>
                <w:rFonts w:ascii="Tahoma" w:eastAsia="Tahoma" w:hAnsi="Tahoma" w:cs="Tahoma"/>
                <w:b/>
                <w:color w:val="000000"/>
              </w:rPr>
            </w:pPr>
            <w:r>
              <w:rPr>
                <w:rFonts w:ascii="Tahoma" w:eastAsia="Tahoma" w:hAnsi="Tahoma" w:cs="Tahoma"/>
                <w:b/>
                <w:color w:val="000000"/>
              </w:rPr>
              <w:t>National Gender and Equality Commission</w:t>
            </w:r>
          </w:p>
        </w:tc>
        <w:tc>
          <w:tcPr>
            <w:tcW w:w="1093" w:type="dxa"/>
            <w:tcBorders>
              <w:top w:val="nil"/>
              <w:left w:val="nil"/>
              <w:bottom w:val="single" w:sz="4" w:space="0" w:color="000000"/>
              <w:right w:val="single" w:sz="4" w:space="0" w:color="000000"/>
            </w:tcBorders>
            <w:shd w:val="clear" w:color="auto" w:fill="FBE5D5"/>
            <w:vAlign w:val="bottom"/>
          </w:tcPr>
          <w:p w14:paraId="5C3EE526" w14:textId="77777777" w:rsidR="002E6BBF" w:rsidRDefault="00EC0396">
            <w:pPr>
              <w:spacing w:after="0" w:line="240" w:lineRule="auto"/>
              <w:rPr>
                <w:rFonts w:ascii="Tahoma" w:eastAsia="Tahoma" w:hAnsi="Tahoma" w:cs="Tahoma"/>
                <w:b/>
                <w:color w:val="000000"/>
              </w:rPr>
            </w:pPr>
            <w:r>
              <w:rPr>
                <w:rFonts w:ascii="Tahoma" w:eastAsia="Tahoma" w:hAnsi="Tahoma" w:cs="Tahoma"/>
                <w:b/>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73E9D764" w14:textId="77777777" w:rsidR="002E6BBF" w:rsidRDefault="00EC0396">
            <w:pPr>
              <w:spacing w:after="0" w:line="240" w:lineRule="auto"/>
              <w:rPr>
                <w:rFonts w:ascii="Tahoma" w:eastAsia="Tahoma" w:hAnsi="Tahoma" w:cs="Tahoma"/>
                <w:b/>
                <w:color w:val="000000"/>
              </w:rPr>
            </w:pPr>
            <w:r>
              <w:rPr>
                <w:rFonts w:ascii="Tahoma" w:eastAsia="Tahoma" w:hAnsi="Tahoma" w:cs="Tahoma"/>
                <w:b/>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6CF90971"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28EC2678"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068C8B29"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58C354E5"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 </w:t>
            </w:r>
          </w:p>
        </w:tc>
      </w:tr>
      <w:tr w:rsidR="002E6BBF" w14:paraId="51600A60" w14:textId="77777777">
        <w:trPr>
          <w:trHeight w:val="228"/>
        </w:trPr>
        <w:tc>
          <w:tcPr>
            <w:tcW w:w="3675" w:type="dxa"/>
            <w:tcBorders>
              <w:top w:val="nil"/>
              <w:left w:val="single" w:sz="4" w:space="0" w:color="000000"/>
              <w:bottom w:val="single" w:sz="4" w:space="0" w:color="000000"/>
              <w:right w:val="single" w:sz="4" w:space="0" w:color="000000"/>
            </w:tcBorders>
            <w:shd w:val="clear" w:color="auto" w:fill="FFFFFF"/>
            <w:vAlign w:val="bottom"/>
          </w:tcPr>
          <w:p w14:paraId="1282A313"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P1: Promotion of Gender Equality and Freedom from Discrimination</w:t>
            </w:r>
          </w:p>
        </w:tc>
        <w:tc>
          <w:tcPr>
            <w:tcW w:w="1093" w:type="dxa"/>
            <w:tcBorders>
              <w:top w:val="nil"/>
              <w:left w:val="nil"/>
              <w:bottom w:val="single" w:sz="4" w:space="0" w:color="000000"/>
              <w:right w:val="single" w:sz="4" w:space="0" w:color="000000"/>
            </w:tcBorders>
            <w:shd w:val="clear" w:color="auto" w:fill="FBE5D5"/>
            <w:vAlign w:val="bottom"/>
          </w:tcPr>
          <w:p w14:paraId="38B6D1C4"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589A1914"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906" w:type="dxa"/>
            <w:tcBorders>
              <w:top w:val="nil"/>
              <w:left w:val="nil"/>
              <w:bottom w:val="single" w:sz="4" w:space="0" w:color="000000"/>
              <w:right w:val="single" w:sz="4" w:space="0" w:color="000000"/>
            </w:tcBorders>
            <w:shd w:val="clear" w:color="auto" w:fill="FBE5D5"/>
            <w:vAlign w:val="bottom"/>
          </w:tcPr>
          <w:p w14:paraId="2AC0FC0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5" w:type="dxa"/>
            <w:tcBorders>
              <w:top w:val="nil"/>
              <w:left w:val="nil"/>
              <w:bottom w:val="single" w:sz="4" w:space="0" w:color="000000"/>
              <w:right w:val="single" w:sz="4" w:space="0" w:color="000000"/>
            </w:tcBorders>
            <w:shd w:val="clear" w:color="auto" w:fill="D9E2F3"/>
            <w:vAlign w:val="bottom"/>
          </w:tcPr>
          <w:p w14:paraId="4891FB6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23675EB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4FAA3FD7"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w:t>
            </w:r>
          </w:p>
        </w:tc>
      </w:tr>
      <w:tr w:rsidR="002E6BBF" w14:paraId="0860FDB5"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6C7AD499"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Legal Compliance and Redress</w:t>
            </w:r>
          </w:p>
        </w:tc>
        <w:tc>
          <w:tcPr>
            <w:tcW w:w="1093" w:type="dxa"/>
            <w:tcBorders>
              <w:top w:val="nil"/>
              <w:left w:val="nil"/>
              <w:bottom w:val="single" w:sz="4" w:space="0" w:color="000000"/>
              <w:right w:val="single" w:sz="4" w:space="0" w:color="000000"/>
            </w:tcBorders>
            <w:shd w:val="clear" w:color="auto" w:fill="FBE5D5"/>
            <w:vAlign w:val="bottom"/>
          </w:tcPr>
          <w:p w14:paraId="3F3AD59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14.11 </w:t>
            </w:r>
          </w:p>
        </w:tc>
        <w:tc>
          <w:tcPr>
            <w:tcW w:w="906" w:type="dxa"/>
            <w:tcBorders>
              <w:top w:val="nil"/>
              <w:left w:val="nil"/>
              <w:bottom w:val="single" w:sz="4" w:space="0" w:color="000000"/>
              <w:right w:val="single" w:sz="4" w:space="0" w:color="000000"/>
            </w:tcBorders>
            <w:shd w:val="clear" w:color="auto" w:fill="FBE5D5"/>
            <w:vAlign w:val="bottom"/>
          </w:tcPr>
          <w:p w14:paraId="4F21AE6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30.30 </w:t>
            </w:r>
          </w:p>
        </w:tc>
        <w:tc>
          <w:tcPr>
            <w:tcW w:w="906" w:type="dxa"/>
            <w:tcBorders>
              <w:top w:val="nil"/>
              <w:left w:val="nil"/>
              <w:bottom w:val="single" w:sz="4" w:space="0" w:color="000000"/>
              <w:right w:val="single" w:sz="4" w:space="0" w:color="000000"/>
            </w:tcBorders>
            <w:shd w:val="clear" w:color="auto" w:fill="FBE5D5"/>
            <w:vAlign w:val="bottom"/>
          </w:tcPr>
          <w:p w14:paraId="5A2C21AC"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10.49</w:t>
            </w:r>
          </w:p>
        </w:tc>
        <w:tc>
          <w:tcPr>
            <w:tcW w:w="925" w:type="dxa"/>
            <w:tcBorders>
              <w:top w:val="nil"/>
              <w:left w:val="nil"/>
              <w:bottom w:val="single" w:sz="4" w:space="0" w:color="000000"/>
              <w:right w:val="single" w:sz="4" w:space="0" w:color="000000"/>
            </w:tcBorders>
            <w:shd w:val="clear" w:color="auto" w:fill="D9E2F3"/>
            <w:vAlign w:val="bottom"/>
          </w:tcPr>
          <w:p w14:paraId="6A149A2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3.8%</w:t>
            </w:r>
          </w:p>
        </w:tc>
        <w:tc>
          <w:tcPr>
            <w:tcW w:w="922" w:type="dxa"/>
            <w:tcBorders>
              <w:top w:val="nil"/>
              <w:left w:val="nil"/>
              <w:bottom w:val="single" w:sz="4" w:space="0" w:color="000000"/>
              <w:right w:val="single" w:sz="4" w:space="0" w:color="000000"/>
            </w:tcBorders>
            <w:shd w:val="clear" w:color="auto" w:fill="D9E2F3"/>
            <w:vAlign w:val="bottom"/>
          </w:tcPr>
          <w:p w14:paraId="336B904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6.7%</w:t>
            </w:r>
          </w:p>
        </w:tc>
        <w:tc>
          <w:tcPr>
            <w:tcW w:w="923" w:type="dxa"/>
            <w:tcBorders>
              <w:top w:val="nil"/>
              <w:left w:val="nil"/>
              <w:bottom w:val="single" w:sz="4" w:space="0" w:color="000000"/>
              <w:right w:val="single" w:sz="4" w:space="0" w:color="000000"/>
            </w:tcBorders>
            <w:shd w:val="clear" w:color="auto" w:fill="D9E2F3"/>
            <w:vAlign w:val="bottom"/>
          </w:tcPr>
          <w:p w14:paraId="4089FAA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2.6%</w:t>
            </w:r>
          </w:p>
        </w:tc>
      </w:tr>
      <w:tr w:rsidR="002E6BBF" w14:paraId="5242526D"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0BF1CEF7"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Mainstreaming and Coordination</w:t>
            </w:r>
          </w:p>
        </w:tc>
        <w:tc>
          <w:tcPr>
            <w:tcW w:w="1093" w:type="dxa"/>
            <w:tcBorders>
              <w:top w:val="nil"/>
              <w:left w:val="nil"/>
              <w:bottom w:val="single" w:sz="4" w:space="0" w:color="000000"/>
              <w:right w:val="single" w:sz="4" w:space="0" w:color="000000"/>
            </w:tcBorders>
            <w:shd w:val="clear" w:color="auto" w:fill="FBE5D5"/>
            <w:vAlign w:val="bottom"/>
          </w:tcPr>
          <w:p w14:paraId="569D94C6"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10.82 </w:t>
            </w:r>
          </w:p>
        </w:tc>
        <w:tc>
          <w:tcPr>
            <w:tcW w:w="906" w:type="dxa"/>
            <w:tcBorders>
              <w:top w:val="nil"/>
              <w:left w:val="nil"/>
              <w:bottom w:val="single" w:sz="4" w:space="0" w:color="000000"/>
              <w:right w:val="single" w:sz="4" w:space="0" w:color="000000"/>
            </w:tcBorders>
            <w:shd w:val="clear" w:color="auto" w:fill="FBE5D5"/>
            <w:vAlign w:val="bottom"/>
          </w:tcPr>
          <w:p w14:paraId="76614EDC"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10.84 </w:t>
            </w:r>
          </w:p>
        </w:tc>
        <w:tc>
          <w:tcPr>
            <w:tcW w:w="906" w:type="dxa"/>
            <w:tcBorders>
              <w:top w:val="nil"/>
              <w:left w:val="nil"/>
              <w:bottom w:val="single" w:sz="4" w:space="0" w:color="000000"/>
              <w:right w:val="single" w:sz="4" w:space="0" w:color="000000"/>
            </w:tcBorders>
            <w:shd w:val="clear" w:color="auto" w:fill="FBE5D5"/>
            <w:vAlign w:val="bottom"/>
          </w:tcPr>
          <w:p w14:paraId="0E1B5373"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19.66</w:t>
            </w:r>
          </w:p>
        </w:tc>
        <w:tc>
          <w:tcPr>
            <w:tcW w:w="925" w:type="dxa"/>
            <w:tcBorders>
              <w:top w:val="nil"/>
              <w:left w:val="nil"/>
              <w:bottom w:val="single" w:sz="4" w:space="0" w:color="000000"/>
              <w:right w:val="single" w:sz="4" w:space="0" w:color="000000"/>
            </w:tcBorders>
            <w:shd w:val="clear" w:color="auto" w:fill="D9E2F3"/>
            <w:vAlign w:val="bottom"/>
          </w:tcPr>
          <w:p w14:paraId="495D0A44"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2.9%</w:t>
            </w:r>
          </w:p>
        </w:tc>
        <w:tc>
          <w:tcPr>
            <w:tcW w:w="922" w:type="dxa"/>
            <w:tcBorders>
              <w:top w:val="nil"/>
              <w:left w:val="nil"/>
              <w:bottom w:val="single" w:sz="4" w:space="0" w:color="000000"/>
              <w:right w:val="single" w:sz="4" w:space="0" w:color="000000"/>
            </w:tcBorders>
            <w:shd w:val="clear" w:color="auto" w:fill="D9E2F3"/>
            <w:vAlign w:val="bottom"/>
          </w:tcPr>
          <w:p w14:paraId="115FA1F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2.4%</w:t>
            </w:r>
          </w:p>
        </w:tc>
        <w:tc>
          <w:tcPr>
            <w:tcW w:w="923" w:type="dxa"/>
            <w:tcBorders>
              <w:top w:val="nil"/>
              <w:left w:val="nil"/>
              <w:bottom w:val="single" w:sz="4" w:space="0" w:color="000000"/>
              <w:right w:val="single" w:sz="4" w:space="0" w:color="000000"/>
            </w:tcBorders>
            <w:shd w:val="clear" w:color="auto" w:fill="D9E2F3"/>
            <w:vAlign w:val="bottom"/>
          </w:tcPr>
          <w:p w14:paraId="1CD5D468"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4.8%</w:t>
            </w:r>
          </w:p>
        </w:tc>
      </w:tr>
      <w:tr w:rsidR="002E6BBF" w14:paraId="05EEBACD"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556105B9"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Public Education, Advocacy and Research</w:t>
            </w:r>
          </w:p>
        </w:tc>
        <w:tc>
          <w:tcPr>
            <w:tcW w:w="1093" w:type="dxa"/>
            <w:tcBorders>
              <w:top w:val="nil"/>
              <w:left w:val="nil"/>
              <w:bottom w:val="single" w:sz="4" w:space="0" w:color="000000"/>
              <w:right w:val="single" w:sz="4" w:space="0" w:color="000000"/>
            </w:tcBorders>
            <w:shd w:val="clear" w:color="auto" w:fill="FBE5D5"/>
            <w:vAlign w:val="bottom"/>
          </w:tcPr>
          <w:p w14:paraId="06257A27"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12.64 </w:t>
            </w:r>
          </w:p>
        </w:tc>
        <w:tc>
          <w:tcPr>
            <w:tcW w:w="906" w:type="dxa"/>
            <w:tcBorders>
              <w:top w:val="nil"/>
              <w:left w:val="nil"/>
              <w:bottom w:val="single" w:sz="4" w:space="0" w:color="000000"/>
              <w:right w:val="single" w:sz="4" w:space="0" w:color="000000"/>
            </w:tcBorders>
            <w:shd w:val="clear" w:color="auto" w:fill="FBE5D5"/>
            <w:vAlign w:val="bottom"/>
          </w:tcPr>
          <w:p w14:paraId="66CBEBE1"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26.77 </w:t>
            </w:r>
          </w:p>
        </w:tc>
        <w:tc>
          <w:tcPr>
            <w:tcW w:w="906" w:type="dxa"/>
            <w:tcBorders>
              <w:top w:val="nil"/>
              <w:left w:val="nil"/>
              <w:bottom w:val="single" w:sz="4" w:space="0" w:color="000000"/>
              <w:right w:val="single" w:sz="4" w:space="0" w:color="000000"/>
            </w:tcBorders>
            <w:shd w:val="clear" w:color="auto" w:fill="FBE5D5"/>
            <w:vAlign w:val="bottom"/>
          </w:tcPr>
          <w:p w14:paraId="3824FC0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13.36</w:t>
            </w:r>
          </w:p>
        </w:tc>
        <w:tc>
          <w:tcPr>
            <w:tcW w:w="925" w:type="dxa"/>
            <w:tcBorders>
              <w:top w:val="nil"/>
              <w:left w:val="nil"/>
              <w:bottom w:val="single" w:sz="4" w:space="0" w:color="000000"/>
              <w:right w:val="single" w:sz="4" w:space="0" w:color="000000"/>
            </w:tcBorders>
            <w:shd w:val="clear" w:color="auto" w:fill="D9E2F3"/>
            <w:vAlign w:val="bottom"/>
          </w:tcPr>
          <w:p w14:paraId="7DE5FBA6"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3.4%</w:t>
            </w:r>
          </w:p>
        </w:tc>
        <w:tc>
          <w:tcPr>
            <w:tcW w:w="922" w:type="dxa"/>
            <w:tcBorders>
              <w:top w:val="nil"/>
              <w:left w:val="nil"/>
              <w:bottom w:val="single" w:sz="4" w:space="0" w:color="000000"/>
              <w:right w:val="single" w:sz="4" w:space="0" w:color="000000"/>
            </w:tcBorders>
            <w:shd w:val="clear" w:color="auto" w:fill="D9E2F3"/>
            <w:vAlign w:val="bottom"/>
          </w:tcPr>
          <w:p w14:paraId="7AF3FE58"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5.9%</w:t>
            </w:r>
          </w:p>
        </w:tc>
        <w:tc>
          <w:tcPr>
            <w:tcW w:w="923" w:type="dxa"/>
            <w:tcBorders>
              <w:top w:val="nil"/>
              <w:left w:val="nil"/>
              <w:bottom w:val="single" w:sz="4" w:space="0" w:color="000000"/>
              <w:right w:val="single" w:sz="4" w:space="0" w:color="000000"/>
            </w:tcBorders>
            <w:shd w:val="clear" w:color="auto" w:fill="D9E2F3"/>
            <w:vAlign w:val="bottom"/>
          </w:tcPr>
          <w:p w14:paraId="7D717DA9"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3.3%</w:t>
            </w:r>
          </w:p>
        </w:tc>
      </w:tr>
      <w:tr w:rsidR="002E6BBF" w14:paraId="32E15A2A"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32810E6F"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General Administration Planning and Support Services</w:t>
            </w:r>
          </w:p>
        </w:tc>
        <w:tc>
          <w:tcPr>
            <w:tcW w:w="1093" w:type="dxa"/>
            <w:tcBorders>
              <w:top w:val="nil"/>
              <w:left w:val="nil"/>
              <w:bottom w:val="single" w:sz="4" w:space="0" w:color="000000"/>
              <w:right w:val="single" w:sz="4" w:space="0" w:color="000000"/>
            </w:tcBorders>
            <w:shd w:val="clear" w:color="auto" w:fill="FBE5D5"/>
            <w:vAlign w:val="bottom"/>
          </w:tcPr>
          <w:p w14:paraId="1C138880"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337.32 </w:t>
            </w:r>
          </w:p>
        </w:tc>
        <w:tc>
          <w:tcPr>
            <w:tcW w:w="906" w:type="dxa"/>
            <w:tcBorders>
              <w:top w:val="nil"/>
              <w:left w:val="nil"/>
              <w:bottom w:val="single" w:sz="4" w:space="0" w:color="000000"/>
              <w:right w:val="single" w:sz="4" w:space="0" w:color="000000"/>
            </w:tcBorders>
            <w:shd w:val="clear" w:color="auto" w:fill="FBE5D5"/>
            <w:vAlign w:val="bottom"/>
          </w:tcPr>
          <w:p w14:paraId="3468579D"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 xml:space="preserve">381.98 </w:t>
            </w:r>
          </w:p>
        </w:tc>
        <w:tc>
          <w:tcPr>
            <w:tcW w:w="906" w:type="dxa"/>
            <w:tcBorders>
              <w:top w:val="nil"/>
              <w:left w:val="nil"/>
              <w:bottom w:val="single" w:sz="4" w:space="0" w:color="000000"/>
              <w:right w:val="single" w:sz="4" w:space="0" w:color="000000"/>
            </w:tcBorders>
            <w:shd w:val="clear" w:color="auto" w:fill="FBE5D5"/>
            <w:vAlign w:val="bottom"/>
          </w:tcPr>
          <w:p w14:paraId="21F5F5F5"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364.86</w:t>
            </w:r>
          </w:p>
        </w:tc>
        <w:tc>
          <w:tcPr>
            <w:tcW w:w="925" w:type="dxa"/>
            <w:tcBorders>
              <w:top w:val="nil"/>
              <w:left w:val="nil"/>
              <w:bottom w:val="single" w:sz="4" w:space="0" w:color="000000"/>
              <w:right w:val="single" w:sz="4" w:space="0" w:color="000000"/>
            </w:tcBorders>
            <w:shd w:val="clear" w:color="auto" w:fill="D9E2F3"/>
            <w:vAlign w:val="bottom"/>
          </w:tcPr>
          <w:p w14:paraId="73E97C43"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90.0%</w:t>
            </w:r>
          </w:p>
        </w:tc>
        <w:tc>
          <w:tcPr>
            <w:tcW w:w="922" w:type="dxa"/>
            <w:tcBorders>
              <w:top w:val="nil"/>
              <w:left w:val="nil"/>
              <w:bottom w:val="single" w:sz="4" w:space="0" w:color="000000"/>
              <w:right w:val="single" w:sz="4" w:space="0" w:color="000000"/>
            </w:tcBorders>
            <w:shd w:val="clear" w:color="auto" w:fill="D9E2F3"/>
            <w:vAlign w:val="bottom"/>
          </w:tcPr>
          <w:p w14:paraId="5F510263"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84.9%</w:t>
            </w:r>
          </w:p>
        </w:tc>
        <w:tc>
          <w:tcPr>
            <w:tcW w:w="923" w:type="dxa"/>
            <w:tcBorders>
              <w:top w:val="nil"/>
              <w:left w:val="nil"/>
              <w:bottom w:val="single" w:sz="4" w:space="0" w:color="000000"/>
              <w:right w:val="single" w:sz="4" w:space="0" w:color="000000"/>
            </w:tcBorders>
            <w:shd w:val="clear" w:color="auto" w:fill="D9E2F3"/>
            <w:vAlign w:val="bottom"/>
          </w:tcPr>
          <w:p w14:paraId="41D5671B"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89.3%</w:t>
            </w:r>
          </w:p>
        </w:tc>
      </w:tr>
      <w:tr w:rsidR="002E6BBF" w14:paraId="43968D39"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0A4CD18E" w14:textId="77777777" w:rsidR="002E6BBF" w:rsidRDefault="00EC0396">
            <w:pPr>
              <w:spacing w:after="0" w:line="240" w:lineRule="auto"/>
              <w:rPr>
                <w:rFonts w:ascii="Tahoma" w:eastAsia="Tahoma" w:hAnsi="Tahoma" w:cs="Tahoma"/>
                <w:color w:val="000000"/>
              </w:rPr>
            </w:pPr>
            <w:r>
              <w:rPr>
                <w:rFonts w:ascii="Tahoma" w:eastAsia="Tahoma" w:hAnsi="Tahoma" w:cs="Tahoma"/>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400FF553"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374.89</w:t>
            </w:r>
          </w:p>
        </w:tc>
        <w:tc>
          <w:tcPr>
            <w:tcW w:w="906" w:type="dxa"/>
            <w:tcBorders>
              <w:top w:val="nil"/>
              <w:left w:val="nil"/>
              <w:bottom w:val="single" w:sz="4" w:space="0" w:color="000000"/>
              <w:right w:val="single" w:sz="4" w:space="0" w:color="000000"/>
            </w:tcBorders>
            <w:shd w:val="clear" w:color="auto" w:fill="FBE5D5"/>
            <w:vAlign w:val="bottom"/>
          </w:tcPr>
          <w:p w14:paraId="3F434898"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449.89</w:t>
            </w:r>
          </w:p>
        </w:tc>
        <w:tc>
          <w:tcPr>
            <w:tcW w:w="906" w:type="dxa"/>
            <w:tcBorders>
              <w:top w:val="nil"/>
              <w:left w:val="nil"/>
              <w:bottom w:val="single" w:sz="4" w:space="0" w:color="000000"/>
              <w:right w:val="single" w:sz="4" w:space="0" w:color="000000"/>
            </w:tcBorders>
            <w:shd w:val="clear" w:color="auto" w:fill="FBE5D5"/>
            <w:vAlign w:val="bottom"/>
          </w:tcPr>
          <w:p w14:paraId="1344C816"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408.38</w:t>
            </w:r>
          </w:p>
        </w:tc>
        <w:tc>
          <w:tcPr>
            <w:tcW w:w="925" w:type="dxa"/>
            <w:tcBorders>
              <w:top w:val="nil"/>
              <w:left w:val="nil"/>
              <w:bottom w:val="single" w:sz="4" w:space="0" w:color="000000"/>
              <w:right w:val="single" w:sz="4" w:space="0" w:color="000000"/>
            </w:tcBorders>
            <w:shd w:val="clear" w:color="auto" w:fill="D9E2F3"/>
            <w:vAlign w:val="bottom"/>
          </w:tcPr>
          <w:p w14:paraId="50BCB7CD" w14:textId="77777777" w:rsidR="002E6BBF" w:rsidRDefault="00EC0396">
            <w:pPr>
              <w:spacing w:after="0" w:line="240" w:lineRule="auto"/>
              <w:jc w:val="center"/>
              <w:rPr>
                <w:rFonts w:ascii="Tahoma" w:eastAsia="Tahoma" w:hAnsi="Tahoma" w:cs="Tahoma"/>
                <w:b/>
                <w:color w:val="000000"/>
              </w:rPr>
            </w:pPr>
            <w:r>
              <w:rPr>
                <w:rFonts w:ascii="Tahoma" w:eastAsia="Tahoma" w:hAnsi="Tahoma" w:cs="Tahoma"/>
                <w:b/>
                <w:color w:val="000000"/>
              </w:rPr>
              <w:t>100.0%</w:t>
            </w:r>
          </w:p>
        </w:tc>
        <w:tc>
          <w:tcPr>
            <w:tcW w:w="922" w:type="dxa"/>
            <w:tcBorders>
              <w:top w:val="nil"/>
              <w:left w:val="nil"/>
              <w:bottom w:val="single" w:sz="4" w:space="0" w:color="000000"/>
              <w:right w:val="single" w:sz="4" w:space="0" w:color="000000"/>
            </w:tcBorders>
            <w:shd w:val="clear" w:color="auto" w:fill="D9E2F3"/>
            <w:vAlign w:val="bottom"/>
          </w:tcPr>
          <w:p w14:paraId="72E41C1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100.0%</w:t>
            </w:r>
          </w:p>
        </w:tc>
        <w:tc>
          <w:tcPr>
            <w:tcW w:w="923" w:type="dxa"/>
            <w:tcBorders>
              <w:top w:val="nil"/>
              <w:left w:val="nil"/>
              <w:bottom w:val="single" w:sz="4" w:space="0" w:color="000000"/>
              <w:right w:val="single" w:sz="4" w:space="0" w:color="000000"/>
            </w:tcBorders>
            <w:shd w:val="clear" w:color="auto" w:fill="D9E2F3"/>
            <w:vAlign w:val="bottom"/>
          </w:tcPr>
          <w:p w14:paraId="3415CE42" w14:textId="77777777" w:rsidR="002E6BBF" w:rsidRDefault="00EC0396">
            <w:pPr>
              <w:spacing w:after="0" w:line="240" w:lineRule="auto"/>
              <w:jc w:val="center"/>
              <w:rPr>
                <w:rFonts w:ascii="Tahoma" w:eastAsia="Tahoma" w:hAnsi="Tahoma" w:cs="Tahoma"/>
                <w:color w:val="000000"/>
              </w:rPr>
            </w:pPr>
            <w:r>
              <w:rPr>
                <w:rFonts w:ascii="Tahoma" w:eastAsia="Tahoma" w:hAnsi="Tahoma" w:cs="Tahoma"/>
                <w:color w:val="000000"/>
              </w:rPr>
              <w:t>100.0%</w:t>
            </w:r>
          </w:p>
        </w:tc>
      </w:tr>
      <w:tr w:rsidR="002E6BBF" w14:paraId="7001A1F0" w14:textId="77777777">
        <w:trPr>
          <w:trHeight w:val="228"/>
        </w:trPr>
        <w:tc>
          <w:tcPr>
            <w:tcW w:w="3675" w:type="dxa"/>
            <w:tcBorders>
              <w:top w:val="nil"/>
              <w:left w:val="single" w:sz="4" w:space="0" w:color="000000"/>
              <w:bottom w:val="single" w:sz="4" w:space="0" w:color="000000"/>
              <w:right w:val="single" w:sz="4" w:space="0" w:color="000000"/>
            </w:tcBorders>
            <w:shd w:val="clear" w:color="auto" w:fill="auto"/>
            <w:vAlign w:val="bottom"/>
          </w:tcPr>
          <w:p w14:paraId="01B495FC"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c>
          <w:tcPr>
            <w:tcW w:w="1093" w:type="dxa"/>
            <w:tcBorders>
              <w:top w:val="nil"/>
              <w:left w:val="nil"/>
              <w:bottom w:val="single" w:sz="4" w:space="0" w:color="000000"/>
              <w:right w:val="single" w:sz="4" w:space="0" w:color="000000"/>
            </w:tcBorders>
            <w:shd w:val="clear" w:color="auto" w:fill="FBE5D5"/>
            <w:vAlign w:val="bottom"/>
          </w:tcPr>
          <w:p w14:paraId="07EA8299"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xml:space="preserve">                       -   </w:t>
            </w:r>
          </w:p>
        </w:tc>
        <w:tc>
          <w:tcPr>
            <w:tcW w:w="906" w:type="dxa"/>
            <w:tcBorders>
              <w:top w:val="nil"/>
              <w:left w:val="nil"/>
              <w:bottom w:val="single" w:sz="4" w:space="0" w:color="000000"/>
              <w:right w:val="single" w:sz="4" w:space="0" w:color="000000"/>
            </w:tcBorders>
            <w:shd w:val="clear" w:color="auto" w:fill="FBE5D5"/>
            <w:vAlign w:val="bottom"/>
          </w:tcPr>
          <w:p w14:paraId="4AA0D4D7"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20%</w:t>
            </w:r>
          </w:p>
        </w:tc>
        <w:tc>
          <w:tcPr>
            <w:tcW w:w="906" w:type="dxa"/>
            <w:tcBorders>
              <w:top w:val="nil"/>
              <w:left w:val="nil"/>
              <w:bottom w:val="single" w:sz="4" w:space="0" w:color="000000"/>
              <w:right w:val="single" w:sz="4" w:space="0" w:color="000000"/>
            </w:tcBorders>
            <w:shd w:val="clear" w:color="auto" w:fill="FBE5D5"/>
            <w:vAlign w:val="bottom"/>
          </w:tcPr>
          <w:p w14:paraId="171221DA" w14:textId="77777777" w:rsidR="002E6BBF" w:rsidRDefault="00EC0396">
            <w:pPr>
              <w:spacing w:after="0" w:line="240" w:lineRule="auto"/>
              <w:jc w:val="center"/>
              <w:rPr>
                <w:rFonts w:ascii="Tahoma" w:eastAsia="Tahoma" w:hAnsi="Tahoma" w:cs="Tahoma"/>
                <w:i/>
                <w:color w:val="000000"/>
              </w:rPr>
            </w:pPr>
            <w:r>
              <w:rPr>
                <w:rFonts w:ascii="Tahoma" w:eastAsia="Tahoma" w:hAnsi="Tahoma" w:cs="Tahoma"/>
                <w:i/>
                <w:color w:val="000000"/>
              </w:rPr>
              <w:t>-9.2%</w:t>
            </w:r>
          </w:p>
        </w:tc>
        <w:tc>
          <w:tcPr>
            <w:tcW w:w="925" w:type="dxa"/>
            <w:tcBorders>
              <w:top w:val="nil"/>
              <w:left w:val="nil"/>
              <w:bottom w:val="single" w:sz="4" w:space="0" w:color="000000"/>
              <w:right w:val="single" w:sz="4" w:space="0" w:color="000000"/>
            </w:tcBorders>
            <w:shd w:val="clear" w:color="auto" w:fill="D9E2F3"/>
            <w:vAlign w:val="bottom"/>
          </w:tcPr>
          <w:p w14:paraId="2DA96603"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c>
          <w:tcPr>
            <w:tcW w:w="922" w:type="dxa"/>
            <w:tcBorders>
              <w:top w:val="nil"/>
              <w:left w:val="nil"/>
              <w:bottom w:val="single" w:sz="4" w:space="0" w:color="000000"/>
              <w:right w:val="single" w:sz="4" w:space="0" w:color="000000"/>
            </w:tcBorders>
            <w:shd w:val="clear" w:color="auto" w:fill="D9E2F3"/>
            <w:vAlign w:val="bottom"/>
          </w:tcPr>
          <w:p w14:paraId="56BB554F"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c>
          <w:tcPr>
            <w:tcW w:w="923" w:type="dxa"/>
            <w:tcBorders>
              <w:top w:val="nil"/>
              <w:left w:val="nil"/>
              <w:bottom w:val="single" w:sz="4" w:space="0" w:color="000000"/>
              <w:right w:val="single" w:sz="4" w:space="0" w:color="000000"/>
            </w:tcBorders>
            <w:shd w:val="clear" w:color="auto" w:fill="D9E2F3"/>
            <w:vAlign w:val="bottom"/>
          </w:tcPr>
          <w:p w14:paraId="6BC497D4" w14:textId="77777777" w:rsidR="002E6BBF" w:rsidRDefault="00EC0396">
            <w:pPr>
              <w:spacing w:after="0" w:line="240" w:lineRule="auto"/>
              <w:rPr>
                <w:rFonts w:ascii="Tahoma" w:eastAsia="Tahoma" w:hAnsi="Tahoma" w:cs="Tahoma"/>
                <w:i/>
                <w:color w:val="000000"/>
              </w:rPr>
            </w:pPr>
            <w:r>
              <w:rPr>
                <w:rFonts w:ascii="Tahoma" w:eastAsia="Tahoma" w:hAnsi="Tahoma" w:cs="Tahoma"/>
                <w:i/>
                <w:color w:val="000000"/>
              </w:rPr>
              <w:t> </w:t>
            </w:r>
          </w:p>
        </w:tc>
      </w:tr>
    </w:tbl>
    <w:p w14:paraId="09AE7332" w14:textId="77777777" w:rsidR="002E6BBF" w:rsidRDefault="002E6BBF">
      <w:pPr>
        <w:pStyle w:val="Heading1"/>
      </w:pPr>
    </w:p>
    <w:p w14:paraId="0485F426" w14:textId="77777777" w:rsidR="002E6BBF" w:rsidRDefault="00EC0396">
      <w:pPr>
        <w:pStyle w:val="Heading1"/>
      </w:pPr>
      <w:bookmarkStart w:id="19" w:name="_Toc171351361"/>
      <w:r>
        <w:t>Budget Analysis at the County Level in Kenya</w:t>
      </w:r>
      <w:bookmarkEnd w:id="19"/>
      <w:r>
        <w:t xml:space="preserve"> </w:t>
      </w:r>
    </w:p>
    <w:p w14:paraId="21F40503"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This section presents findings of a review of how the county governments of Makueni, Narok, </w:t>
      </w:r>
      <w:proofErr w:type="spellStart"/>
      <w:r>
        <w:rPr>
          <w:rFonts w:ascii="Tahoma" w:eastAsia="Tahoma" w:hAnsi="Tahoma" w:cs="Tahoma"/>
        </w:rPr>
        <w:t>Kajiado</w:t>
      </w:r>
      <w:proofErr w:type="spellEnd"/>
      <w:r>
        <w:rPr>
          <w:rFonts w:ascii="Tahoma" w:eastAsia="Tahoma" w:hAnsi="Tahoma" w:cs="Tahoma"/>
        </w:rPr>
        <w:t>, Kisumu, Busia, and Kwale have committed to addressing SGBV and other forms of violence against women and girls through resource allocation to related programmes and projects. The review</w:t>
      </w:r>
      <w:sdt>
        <w:sdtPr>
          <w:tag w:val="goog_rdk_19"/>
          <w:id w:val="438963036"/>
        </w:sdtPr>
        <w:sdtContent>
          <w:r>
            <w:rPr>
              <w:rFonts w:ascii="Tahoma" w:eastAsia="Tahoma" w:hAnsi="Tahoma" w:cs="Tahoma"/>
            </w:rPr>
            <w:t>,</w:t>
          </w:r>
        </w:sdtContent>
      </w:sdt>
      <w:r>
        <w:rPr>
          <w:rFonts w:ascii="Tahoma" w:eastAsia="Tahoma" w:hAnsi="Tahoma" w:cs="Tahoma"/>
        </w:rPr>
        <w:t xml:space="preserve"> which focused on the relevant Public Expenditure Management (PEM) documents from the six counties</w:t>
      </w:r>
      <w:sdt>
        <w:sdtPr>
          <w:tag w:val="goog_rdk_20"/>
          <w:id w:val="211236335"/>
        </w:sdtPr>
        <w:sdtContent>
          <w:r>
            <w:rPr>
              <w:rFonts w:ascii="Tahoma" w:eastAsia="Tahoma" w:hAnsi="Tahoma" w:cs="Tahoma"/>
            </w:rPr>
            <w:t>,</w:t>
          </w:r>
        </w:sdtContent>
      </w:sdt>
      <w:r>
        <w:rPr>
          <w:rFonts w:ascii="Tahoma" w:eastAsia="Tahoma" w:hAnsi="Tahoma" w:cs="Tahoma"/>
        </w:rPr>
        <w:t xml:space="preserve"> teased out and tracked investments </w:t>
      </w:r>
      <w:sdt>
        <w:sdtPr>
          <w:tag w:val="goog_rdk_21"/>
          <w:id w:val="1871260946"/>
        </w:sdtPr>
        <w:sdtContent>
          <w:r>
            <w:rPr>
              <w:rFonts w:ascii="Tahoma" w:eastAsia="Tahoma" w:hAnsi="Tahoma" w:cs="Tahoma"/>
            </w:rPr>
            <w:t>in</w:t>
          </w:r>
        </w:sdtContent>
      </w:sdt>
      <w:r>
        <w:rPr>
          <w:rFonts w:ascii="Tahoma" w:eastAsia="Tahoma" w:hAnsi="Tahoma" w:cs="Tahoma"/>
        </w:rPr>
        <w:t xml:space="preserve"> sectors that address SGBV from 2021 when the Government of Kenya, as co-chair of the Gender-Based Violence (GBV) Action Coalition of the Generation Equality Forum, made commitments to ending GBV, including sexual violence, by 2026.  The analysis builds on preliminary work that was shared during the GEF Mid-point CSO Convening held from 14th to 15th September at Safari Park Hotel in Nairobi in 2023 and incorporates useful insights and feedback from Equality Now and </w:t>
      </w:r>
      <w:proofErr w:type="gramStart"/>
      <w:r>
        <w:rPr>
          <w:rFonts w:ascii="Tahoma" w:eastAsia="Tahoma" w:hAnsi="Tahoma" w:cs="Tahoma"/>
        </w:rPr>
        <w:t>other</w:t>
      </w:r>
      <w:proofErr w:type="gramEnd"/>
      <w:r>
        <w:rPr>
          <w:rFonts w:ascii="Tahoma" w:eastAsia="Tahoma" w:hAnsi="Tahoma" w:cs="Tahoma"/>
        </w:rPr>
        <w:t xml:space="preserve"> stakeholders present. </w:t>
      </w:r>
    </w:p>
    <w:p w14:paraId="29710834" w14:textId="77777777" w:rsidR="002E6BBF" w:rsidRDefault="002E6BBF">
      <w:pPr>
        <w:pBdr>
          <w:top w:val="nil"/>
          <w:left w:val="nil"/>
          <w:bottom w:val="nil"/>
          <w:right w:val="nil"/>
          <w:between w:val="nil"/>
        </w:pBdr>
        <w:spacing w:after="0"/>
        <w:jc w:val="both"/>
        <w:rPr>
          <w:rFonts w:ascii="Tahoma" w:eastAsia="Tahoma" w:hAnsi="Tahoma" w:cs="Tahoma"/>
        </w:rPr>
      </w:pPr>
    </w:p>
    <w:p w14:paraId="70546AA2" w14:textId="77777777" w:rsidR="002E6BBF" w:rsidRDefault="00EC0396">
      <w:pPr>
        <w:pBdr>
          <w:top w:val="nil"/>
          <w:left w:val="nil"/>
          <w:bottom w:val="nil"/>
          <w:right w:val="nil"/>
          <w:between w:val="nil"/>
        </w:pBdr>
        <w:spacing w:after="0"/>
        <w:jc w:val="both"/>
        <w:rPr>
          <w:rFonts w:ascii="Tahoma" w:eastAsia="Tahoma" w:hAnsi="Tahoma" w:cs="Tahoma"/>
        </w:rPr>
      </w:pPr>
      <w:r>
        <w:rPr>
          <w:rFonts w:ascii="Tahoma" w:eastAsia="Tahoma" w:hAnsi="Tahoma" w:cs="Tahoma"/>
        </w:rPr>
        <w:t xml:space="preserve">The PEM documents reviewed include the second and third generations County Integrated Development Plans CIDPs (2018-2022 and 2022-2027), the Annual Development Plans (ADPs) for the financial years 2021/2022, 2022/2023, and 2023/2024, and the most recent county budget implementation reports by the Controller of Budget. </w:t>
      </w:r>
    </w:p>
    <w:p w14:paraId="718BCE72" w14:textId="77777777" w:rsidR="002E6BBF" w:rsidRDefault="00EC0396">
      <w:pPr>
        <w:pStyle w:val="Heading1"/>
      </w:pPr>
      <w:bookmarkStart w:id="20" w:name="_Toc171351362"/>
      <w:r>
        <w:lastRenderedPageBreak/>
        <w:t>CIDP Analysis</w:t>
      </w:r>
      <w:bookmarkEnd w:id="20"/>
      <w:r>
        <w:t xml:space="preserve"> </w:t>
      </w:r>
    </w:p>
    <w:p w14:paraId="1B7BE686" w14:textId="77777777" w:rsidR="002E6BBF" w:rsidRDefault="00EC0396">
      <w:pPr>
        <w:shd w:val="clear" w:color="auto" w:fill="FFFFFF"/>
        <w:jc w:val="both"/>
        <w:rPr>
          <w:rFonts w:ascii="Tahoma" w:eastAsia="Tahoma" w:hAnsi="Tahoma" w:cs="Tahoma"/>
        </w:rPr>
      </w:pPr>
      <w:r>
        <w:rPr>
          <w:rFonts w:ascii="Tahoma" w:eastAsia="Tahoma" w:hAnsi="Tahoma" w:cs="Tahoma"/>
        </w:rPr>
        <w:t xml:space="preserve">The County Integrated Development Plan (CIDP) is usually one of the first tasks of a newly elected county government and arguably one of its most critical assignments. It is the core five-year development plan that integrates the long-term spatial, sector and urban plans with inputs from the Governor’s manifesto, national government plans and programs, past county development performance and the views and expectations of other development actors and the public at large. The CIDP sets the priorities and guides all county government spending until the next elections. </w:t>
      </w:r>
      <w:sdt>
        <w:sdtPr>
          <w:tag w:val="goog_rdk_23"/>
          <w:id w:val="1131052385"/>
          <w:showingPlcHdr/>
        </w:sdtPr>
        <w:sdtContent>
          <w:r w:rsidR="005D60B0">
            <w:t xml:space="preserve">     </w:t>
          </w:r>
        </w:sdtContent>
      </w:sdt>
      <w:r w:rsidR="005D60B0">
        <w:rPr>
          <w:rFonts w:ascii="Tahoma" w:eastAsia="Tahoma" w:hAnsi="Tahoma" w:cs="Tahoma"/>
        </w:rPr>
        <w:t>Upstream, it</w:t>
      </w:r>
      <w:r>
        <w:rPr>
          <w:rFonts w:ascii="Tahoma" w:eastAsia="Tahoma" w:hAnsi="Tahoma" w:cs="Tahoma"/>
        </w:rPr>
        <w:t xml:space="preserve"> has linkages to the National Vision 2030, county long-term strategic plan, spatial plan, sector plans, urban plan(s), governor’s manifesto, and past CIDP review where applicable. </w:t>
      </w:r>
      <w:sdt>
        <w:sdtPr>
          <w:tag w:val="goog_rdk_24"/>
          <w:id w:val="1651020167"/>
          <w:showingPlcHdr/>
        </w:sdtPr>
        <w:sdtContent>
          <w:r w:rsidR="0019100D">
            <w:t xml:space="preserve">     </w:t>
          </w:r>
        </w:sdtContent>
      </w:sdt>
      <w:r>
        <w:rPr>
          <w:rFonts w:ascii="Tahoma" w:eastAsia="Tahoma" w:hAnsi="Tahoma" w:cs="Tahoma"/>
        </w:rPr>
        <w:t xml:space="preserve">Downstream, the CIDP should speak to the departmental strategic plans, annual development plan (ADP), annual budget, and annual work plan. It is therefore important to underscore the criticality of the CIDP in setting the SGBV agenda as a county priority to allow the counties </w:t>
      </w:r>
      <w:sdt>
        <w:sdtPr>
          <w:tag w:val="goog_rdk_25"/>
          <w:id w:val="1314373219"/>
        </w:sdtPr>
        <w:sdtContent>
          <w:r>
            <w:rPr>
              <w:rFonts w:ascii="Tahoma" w:eastAsia="Tahoma" w:hAnsi="Tahoma" w:cs="Tahoma"/>
            </w:rPr>
            <w:t xml:space="preserve">to </w:t>
          </w:r>
        </w:sdtContent>
      </w:sdt>
      <w:r>
        <w:rPr>
          <w:rFonts w:ascii="Tahoma" w:eastAsia="Tahoma" w:hAnsi="Tahoma" w:cs="Tahoma"/>
        </w:rPr>
        <w:t xml:space="preserve">allocate resources in its fight as required by the PFM Act 2012. </w:t>
      </w:r>
    </w:p>
    <w:p w14:paraId="7B4766F0" w14:textId="77777777" w:rsidR="002E6BBF" w:rsidRDefault="002E6BBF">
      <w:pPr>
        <w:rPr>
          <w:rFonts w:ascii="Tahoma" w:eastAsia="Tahoma" w:hAnsi="Tahoma" w:cs="Tahoma"/>
        </w:rPr>
      </w:pPr>
    </w:p>
    <w:p w14:paraId="7D44F13B" w14:textId="77777777" w:rsidR="002E6BBF" w:rsidRDefault="002E6BBF">
      <w:pPr>
        <w:rPr>
          <w:rFonts w:ascii="Tahoma" w:eastAsia="Tahoma" w:hAnsi="Tahoma" w:cs="Tahoma"/>
        </w:rPr>
      </w:pPr>
    </w:p>
    <w:p w14:paraId="58E761F0" w14:textId="77777777" w:rsidR="002E6BBF" w:rsidRDefault="002E6BBF">
      <w:pPr>
        <w:rPr>
          <w:rFonts w:ascii="Tahoma" w:eastAsia="Tahoma" w:hAnsi="Tahoma" w:cs="Tahoma"/>
        </w:rPr>
      </w:pPr>
    </w:p>
    <w:p w14:paraId="3FA5179E" w14:textId="77777777" w:rsidR="002E6BBF" w:rsidRDefault="002E6BBF">
      <w:pPr>
        <w:rPr>
          <w:rFonts w:ascii="Tahoma" w:eastAsia="Tahoma" w:hAnsi="Tahoma" w:cs="Tahoma"/>
        </w:rPr>
      </w:pPr>
    </w:p>
    <w:p w14:paraId="3B87E3A9" w14:textId="77777777" w:rsidR="002E6BBF" w:rsidRDefault="002E6BBF">
      <w:pPr>
        <w:rPr>
          <w:rFonts w:ascii="Tahoma" w:eastAsia="Tahoma" w:hAnsi="Tahoma" w:cs="Tahoma"/>
        </w:rPr>
      </w:pPr>
    </w:p>
    <w:p w14:paraId="6735AD5F" w14:textId="77777777" w:rsidR="002E6BBF" w:rsidRDefault="002E6BBF">
      <w:pPr>
        <w:rPr>
          <w:rFonts w:ascii="Tahoma" w:eastAsia="Tahoma" w:hAnsi="Tahoma" w:cs="Tahoma"/>
        </w:rPr>
      </w:pPr>
    </w:p>
    <w:p w14:paraId="114913B2"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bookmarkStart w:id="21" w:name="_heading=h.1y810tw" w:colFirst="0" w:colLast="0"/>
      <w:bookmarkEnd w:id="21"/>
    </w:p>
    <w:p w14:paraId="3B8542A5"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025A8983"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665A2AB3"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2C24F324"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20907BF4"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61F00B3E"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r>
        <w:rPr>
          <w:rFonts w:ascii="Tahoma" w:eastAsia="Tahoma" w:hAnsi="Tahoma" w:cs="Tahoma"/>
          <w:i/>
          <w:color w:val="000000"/>
          <w:sz w:val="18"/>
          <w:szCs w:val="18"/>
        </w:rPr>
        <w:t xml:space="preserve">Table 3: CIDPII and CIDP III GBV and SGBV programmes </w:t>
      </w:r>
    </w:p>
    <w:p w14:paraId="50EC2DED" w14:textId="77777777" w:rsidR="002E6BBF" w:rsidRDefault="00EC0396">
      <w:pPr>
        <w:rPr>
          <w:rFonts w:ascii="Tahoma" w:eastAsia="Tahoma" w:hAnsi="Tahoma" w:cs="Tahoma"/>
        </w:rPr>
      </w:pPr>
      <w:r>
        <w:rPr>
          <w:rFonts w:ascii="Tahoma" w:eastAsia="Tahoma" w:hAnsi="Tahoma" w:cs="Tahoma"/>
          <w:noProof/>
        </w:rPr>
        <w:lastRenderedPageBreak/>
        <w:drawing>
          <wp:inline distT="0" distB="0" distL="0" distR="0" wp14:anchorId="11058B76" wp14:editId="1CC3E77D">
            <wp:extent cx="6448425" cy="3457575"/>
            <wp:effectExtent l="0" t="0" r="0" b="0"/>
            <wp:docPr id="7506677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448425" cy="3457575"/>
                    </a:xfrm>
                    <a:prstGeom prst="rect">
                      <a:avLst/>
                    </a:prstGeom>
                    <a:ln/>
                  </pic:spPr>
                </pic:pic>
              </a:graphicData>
            </a:graphic>
          </wp:inline>
        </w:drawing>
      </w:r>
    </w:p>
    <w:p w14:paraId="0FAAC63A" w14:textId="77777777" w:rsidR="002E6BBF" w:rsidRDefault="00EC0396">
      <w:pPr>
        <w:rPr>
          <w:rFonts w:ascii="Tahoma" w:eastAsia="Tahoma" w:hAnsi="Tahoma" w:cs="Tahoma"/>
        </w:rPr>
      </w:pPr>
      <w:r>
        <w:rPr>
          <w:rFonts w:ascii="Tahoma" w:eastAsia="Tahoma" w:hAnsi="Tahoma" w:cs="Tahoma"/>
          <w:noProof/>
        </w:rPr>
        <w:drawing>
          <wp:inline distT="0" distB="0" distL="0" distR="0" wp14:anchorId="2294740A" wp14:editId="34345E01">
            <wp:extent cx="6486525" cy="3962400"/>
            <wp:effectExtent l="0" t="0" r="0" b="0"/>
            <wp:docPr id="7506677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486525" cy="3962400"/>
                    </a:xfrm>
                    <a:prstGeom prst="rect">
                      <a:avLst/>
                    </a:prstGeom>
                    <a:ln/>
                  </pic:spPr>
                </pic:pic>
              </a:graphicData>
            </a:graphic>
          </wp:inline>
        </w:drawing>
      </w:r>
    </w:p>
    <w:p w14:paraId="25834C7B" w14:textId="77777777" w:rsidR="002E6BBF" w:rsidRDefault="00EC0396">
      <w:pPr>
        <w:rPr>
          <w:rFonts w:ascii="Tahoma" w:eastAsia="Tahoma" w:hAnsi="Tahoma" w:cs="Tahoma"/>
        </w:rPr>
      </w:pPr>
      <w:r>
        <w:rPr>
          <w:rFonts w:ascii="Tahoma" w:eastAsia="Tahoma" w:hAnsi="Tahoma" w:cs="Tahoma"/>
          <w:noProof/>
        </w:rPr>
        <w:lastRenderedPageBreak/>
        <w:drawing>
          <wp:inline distT="0" distB="0" distL="0" distR="0" wp14:anchorId="580712F2" wp14:editId="226EABCD">
            <wp:extent cx="6438900" cy="3409950"/>
            <wp:effectExtent l="0" t="0" r="0" b="0"/>
            <wp:docPr id="7506677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438900" cy="3409950"/>
                    </a:xfrm>
                    <a:prstGeom prst="rect">
                      <a:avLst/>
                    </a:prstGeom>
                    <a:ln/>
                  </pic:spPr>
                </pic:pic>
              </a:graphicData>
            </a:graphic>
          </wp:inline>
        </w:drawing>
      </w:r>
    </w:p>
    <w:p w14:paraId="3919C102" w14:textId="77777777" w:rsidR="002E6BBF" w:rsidRDefault="00EC0396">
      <w:pPr>
        <w:rPr>
          <w:rFonts w:ascii="Tahoma" w:eastAsia="Tahoma" w:hAnsi="Tahoma" w:cs="Tahoma"/>
        </w:rPr>
      </w:pPr>
      <w:r>
        <w:rPr>
          <w:rFonts w:ascii="Tahoma" w:eastAsia="Tahoma" w:hAnsi="Tahoma" w:cs="Tahoma"/>
          <w:noProof/>
        </w:rPr>
        <w:drawing>
          <wp:inline distT="0" distB="0" distL="0" distR="0" wp14:anchorId="0AC1A1CE" wp14:editId="41691681">
            <wp:extent cx="6486525" cy="4124325"/>
            <wp:effectExtent l="0" t="0" r="0" b="0"/>
            <wp:docPr id="7506677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486525" cy="4124325"/>
                    </a:xfrm>
                    <a:prstGeom prst="rect">
                      <a:avLst/>
                    </a:prstGeom>
                    <a:ln/>
                  </pic:spPr>
                </pic:pic>
              </a:graphicData>
            </a:graphic>
          </wp:inline>
        </w:drawing>
      </w:r>
    </w:p>
    <w:p w14:paraId="2C0E37A7" w14:textId="77777777" w:rsidR="002E6BBF" w:rsidRDefault="00EC0396">
      <w:pPr>
        <w:rPr>
          <w:rFonts w:ascii="Tahoma" w:eastAsia="Tahoma" w:hAnsi="Tahoma" w:cs="Tahoma"/>
        </w:rPr>
      </w:pPr>
      <w:r>
        <w:rPr>
          <w:rFonts w:ascii="Tahoma" w:eastAsia="Tahoma" w:hAnsi="Tahoma" w:cs="Tahoma"/>
          <w:noProof/>
        </w:rPr>
        <w:lastRenderedPageBreak/>
        <w:drawing>
          <wp:inline distT="0" distB="0" distL="0" distR="0" wp14:anchorId="77913551" wp14:editId="18B75831">
            <wp:extent cx="6257925" cy="3119120"/>
            <wp:effectExtent l="0" t="0" r="0" b="0"/>
            <wp:docPr id="7506677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257925" cy="3119120"/>
                    </a:xfrm>
                    <a:prstGeom prst="rect">
                      <a:avLst/>
                    </a:prstGeom>
                    <a:ln/>
                  </pic:spPr>
                </pic:pic>
              </a:graphicData>
            </a:graphic>
          </wp:inline>
        </w:drawing>
      </w:r>
    </w:p>
    <w:p w14:paraId="3879D7E9" w14:textId="77777777" w:rsidR="002E6BBF" w:rsidRDefault="00EC0396">
      <w:pPr>
        <w:rPr>
          <w:rFonts w:ascii="Tahoma" w:eastAsia="Tahoma" w:hAnsi="Tahoma" w:cs="Tahoma"/>
        </w:rPr>
      </w:pPr>
      <w:r>
        <w:rPr>
          <w:rFonts w:ascii="Tahoma" w:eastAsia="Tahoma" w:hAnsi="Tahoma" w:cs="Tahoma"/>
          <w:noProof/>
        </w:rPr>
        <w:drawing>
          <wp:inline distT="0" distB="0" distL="0" distR="0" wp14:anchorId="4CBF1BB4" wp14:editId="5A96A24E">
            <wp:extent cx="6238875" cy="1459230"/>
            <wp:effectExtent l="0" t="0" r="0" b="0"/>
            <wp:docPr id="7506677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238875" cy="1459230"/>
                    </a:xfrm>
                    <a:prstGeom prst="rect">
                      <a:avLst/>
                    </a:prstGeom>
                    <a:ln/>
                  </pic:spPr>
                </pic:pic>
              </a:graphicData>
            </a:graphic>
          </wp:inline>
        </w:drawing>
      </w:r>
    </w:p>
    <w:p w14:paraId="355CE21B" w14:textId="77777777" w:rsidR="002E6BBF" w:rsidRDefault="002E6BBF">
      <w:pPr>
        <w:rPr>
          <w:rFonts w:ascii="Tahoma" w:eastAsia="Tahoma" w:hAnsi="Tahoma" w:cs="Tahoma"/>
        </w:rPr>
      </w:pPr>
    </w:p>
    <w:p w14:paraId="475B0531"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All the counties listed a few GBV- ‘related’ programmes in both CIDP II and CIDP III with some</w:t>
      </w:r>
      <w:sdt>
        <w:sdtPr>
          <w:tag w:val="goog_rdk_26"/>
          <w:id w:val="1007937356"/>
        </w:sdtPr>
        <w:sdtContent>
          <w:r>
            <w:rPr>
              <w:rFonts w:ascii="Tahoma" w:eastAsia="Tahoma" w:hAnsi="Tahoma" w:cs="Tahoma"/>
              <w:highlight w:val="white"/>
            </w:rPr>
            <w:t>,</w:t>
          </w:r>
        </w:sdtContent>
      </w:sdt>
      <w:r>
        <w:rPr>
          <w:rFonts w:ascii="Tahoma" w:eastAsia="Tahoma" w:hAnsi="Tahoma" w:cs="Tahoma"/>
          <w:highlight w:val="white"/>
        </w:rPr>
        <w:t xml:space="preserve"> like Makueni, Kisumu, and </w:t>
      </w:r>
      <w:proofErr w:type="spellStart"/>
      <w:r>
        <w:rPr>
          <w:rFonts w:ascii="Tahoma" w:eastAsia="Tahoma" w:hAnsi="Tahoma" w:cs="Tahoma"/>
          <w:highlight w:val="white"/>
        </w:rPr>
        <w:t>Kajiado</w:t>
      </w:r>
      <w:proofErr w:type="spellEnd"/>
      <w:sdt>
        <w:sdtPr>
          <w:tag w:val="goog_rdk_27"/>
          <w:id w:val="-1380543125"/>
        </w:sdtPr>
        <w:sdtContent>
          <w:r>
            <w:rPr>
              <w:rFonts w:ascii="Tahoma" w:eastAsia="Tahoma" w:hAnsi="Tahoma" w:cs="Tahoma"/>
              <w:highlight w:val="white"/>
            </w:rPr>
            <w:t>,</w:t>
          </w:r>
        </w:sdtContent>
      </w:sdt>
      <w:r>
        <w:rPr>
          <w:rFonts w:ascii="Tahoma" w:eastAsia="Tahoma" w:hAnsi="Tahoma" w:cs="Tahoma"/>
          <w:highlight w:val="white"/>
        </w:rPr>
        <w:t xml:space="preserve"> proposing very elaborate programmes to be implemented in the five years. Key highlights for Makueni in both CIDPs were programmes to reduce harmful cultural practices and gender-based violence through the establishment of GBV recovery centers, training GBV champions, and cushioning survivors with placements in income generating activities. Kisumu county prioritized enhancing security and protection for GBV survivors through mentorship and life skills training for vulnerable young women, establishing GBV safe centers, a toll-free call center, and an economic hub to support livelihood programs initiated for women and GBV survivors.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made plans to reduce GBV threats by establishing an unspecified GBV response framework, rescuing girls from FGM and early marriages, conducting sensitization against GBV and FGM, and constructing safe homes for victims.  Narok and Kwale counties surprisingly did not consider investing in the fight against FGM as a component of GBV in both CIDPs despite its prevalence in the two regions. Makueni County did not include targets for GBV related programmes in CIDP II, while Kisumu omitted targets for one outcome. This, however, improved in CIDP III where both counties suggested a complete monitoring plan for all the programmes proposed. The number of programmes and targets also increased significantly in </w:t>
      </w:r>
      <w:r>
        <w:rPr>
          <w:rFonts w:ascii="Tahoma" w:eastAsia="Tahoma" w:hAnsi="Tahoma" w:cs="Tahoma"/>
          <w:highlight w:val="white"/>
        </w:rPr>
        <w:lastRenderedPageBreak/>
        <w:t xml:space="preserve">CIDP III compared to CIDP II. Makueni, Kisumu, and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had the highest number of GBV programmes proposed in CIDP III. Most counties had similar programmes recurring in both CIDP II and CIDP III. This could only mean three things: one, that the GBV programmes in question were a mere copy-paste of the ones previously in CIDP II; two, that there was lack of achievement for the programmes in CIDP II hence the need to reconsider them in CIDP III; and three, that the counties are clueless on other aspects of GBV that could be funded. None of the counties demonstrated investments in exploring and strengthening GBV-data and evidence ecosystem, considering how critical it is in decision making. </w:t>
      </w:r>
    </w:p>
    <w:p w14:paraId="09E30B69"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 xml:space="preserve">Whether these promising commitments were prioritized by the devolved units in their yearly budget making process and implementation is an interesting perspective that will be unearthed by further review of PEM documents emanating from the CIDP, like the ADP, budget allocations, and spending.                                                                   </w:t>
      </w:r>
    </w:p>
    <w:p w14:paraId="6639701E" w14:textId="77777777" w:rsidR="002E6BBF" w:rsidRDefault="00EC0396">
      <w:pPr>
        <w:spacing w:before="240" w:after="240" w:line="276" w:lineRule="auto"/>
        <w:jc w:val="both"/>
        <w:rPr>
          <w:rFonts w:ascii="Tahoma" w:eastAsia="Tahoma" w:hAnsi="Tahoma" w:cs="Tahoma"/>
          <w:highlight w:val="yellow"/>
        </w:rPr>
      </w:pPr>
      <w:r>
        <w:rPr>
          <w:rFonts w:ascii="Tahoma" w:eastAsia="Tahoma" w:hAnsi="Tahoma" w:cs="Tahoma"/>
          <w:highlight w:val="white"/>
        </w:rPr>
        <w:t xml:space="preserve">The omission of ‘Gender’ in the names of the county departments by most county governments is an indication of lethargic efforts to mainstream gender and </w:t>
      </w:r>
      <w:sdt>
        <w:sdtPr>
          <w:tag w:val="goog_rdk_28"/>
          <w:id w:val="-1692684075"/>
        </w:sdtPr>
        <w:sdtContent>
          <w:r>
            <w:rPr>
              <w:rFonts w:ascii="Tahoma" w:eastAsia="Tahoma" w:hAnsi="Tahoma" w:cs="Tahoma"/>
              <w:highlight w:val="white"/>
            </w:rPr>
            <w:t xml:space="preserve">the fight against </w:t>
          </w:r>
        </w:sdtContent>
      </w:sdt>
      <w:r>
        <w:rPr>
          <w:rFonts w:ascii="Tahoma" w:eastAsia="Tahoma" w:hAnsi="Tahoma" w:cs="Tahoma"/>
          <w:highlight w:val="white"/>
        </w:rPr>
        <w:t xml:space="preserve">GBV </w:t>
      </w:r>
      <w:sdt>
        <w:sdtPr>
          <w:tag w:val="goog_rdk_29"/>
          <w:id w:val="886916070"/>
          <w:showingPlcHdr/>
        </w:sdtPr>
        <w:sdtContent>
          <w:r w:rsidR="00E60408">
            <w:t xml:space="preserve">     </w:t>
          </w:r>
        </w:sdtContent>
      </w:sdt>
      <w:r>
        <w:rPr>
          <w:rFonts w:ascii="Tahoma" w:eastAsia="Tahoma" w:hAnsi="Tahoma" w:cs="Tahoma"/>
          <w:highlight w:val="white"/>
        </w:rPr>
        <w:t>. Some counties domicile it</w:t>
      </w:r>
      <w:sdt>
        <w:sdtPr>
          <w:tag w:val="goog_rdk_30"/>
          <w:id w:val="330504204"/>
        </w:sdtPr>
        <w:sdtContent>
          <w:r>
            <w:rPr>
              <w:rFonts w:ascii="Tahoma" w:eastAsia="Tahoma" w:hAnsi="Tahoma" w:cs="Tahoma"/>
              <w:highlight w:val="white"/>
            </w:rPr>
            <w:t xml:space="preserve"> in</w:t>
          </w:r>
        </w:sdtContent>
      </w:sdt>
      <w:r>
        <w:rPr>
          <w:rFonts w:ascii="Tahoma" w:eastAsia="Tahoma" w:hAnsi="Tahoma" w:cs="Tahoma"/>
          <w:highlight w:val="white"/>
        </w:rPr>
        <w:t xml:space="preserve"> the department of education, and some, in culture and social services but this is not consistent across the fiscal years. Whether mentioned or not, however, it is critical to point out that all the six counties recognize gender as a critical cross-cutting issue, alongside climate change. Mainstreaming of gender is therefore prominent in the CIDPs but this remains high level with little attempt to unpack the various aspects of gender like GBV, women economic empowerment, women in leadership, etc., and how this play</w:t>
      </w:r>
      <w:sdt>
        <w:sdtPr>
          <w:tag w:val="goog_rdk_31"/>
          <w:id w:val="-605655663"/>
        </w:sdtPr>
        <w:sdtContent>
          <w:r>
            <w:rPr>
              <w:rFonts w:ascii="Tahoma" w:eastAsia="Tahoma" w:hAnsi="Tahoma" w:cs="Tahoma"/>
              <w:highlight w:val="white"/>
            </w:rPr>
            <w:t xml:space="preserve">s </w:t>
          </w:r>
        </w:sdtContent>
      </w:sdt>
      <w:r>
        <w:rPr>
          <w:rFonts w:ascii="Tahoma" w:eastAsia="Tahoma" w:hAnsi="Tahoma" w:cs="Tahoma"/>
          <w:highlight w:val="white"/>
        </w:rPr>
        <w:t xml:space="preserve">out in those specific county contexts. While there was some effort to address GBV, none of the six counties considered SGBV as another form of violence affecting women and girls in the society. </w:t>
      </w:r>
    </w:p>
    <w:p w14:paraId="448F18D9" w14:textId="77777777" w:rsidR="002E6BBF" w:rsidRDefault="00EC0396">
      <w:pPr>
        <w:pStyle w:val="Heading1"/>
        <w:rPr>
          <w:highlight w:val="white"/>
        </w:rPr>
      </w:pPr>
      <w:r>
        <w:t xml:space="preserve"> </w:t>
      </w:r>
      <w:bookmarkStart w:id="22" w:name="_Toc171351363"/>
      <w:r>
        <w:t>ADP Analysis</w:t>
      </w:r>
      <w:bookmarkEnd w:id="22"/>
      <w:r>
        <w:t xml:space="preserve">                    </w:t>
      </w:r>
      <w:r>
        <w:rPr>
          <w:highlight w:val="white"/>
        </w:rPr>
        <w:tab/>
      </w:r>
    </w:p>
    <w:p w14:paraId="40B9108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The Annual Development Plan (ADP) sets out the county’s annual development priorities for the forthcoming year.  It represents the annual implementation plan for what was approved in the CIDP and is based on implementation progress and experience captured in Quarterly Progress Reports (QPRs) and the Annual Progress Report (APR). It has linkages to the CIDP (ADP is pulled from each column of the CIDP), QPRs, and APR. Besides being a tool for prioritizing what programmes and projects from the yearly columns of the CIDP, the ADP has a section that reviews the performance of the previous ADP though this is limited to the performance of indicators and not </w:t>
      </w:r>
      <w:sdt>
        <w:sdtPr>
          <w:tag w:val="goog_rdk_32"/>
          <w:id w:val="-1175646035"/>
        </w:sdtPr>
        <w:sdtContent>
          <w:r>
            <w:rPr>
              <w:rFonts w:ascii="Tahoma" w:eastAsia="Tahoma" w:hAnsi="Tahoma" w:cs="Tahoma"/>
              <w:highlight w:val="white"/>
            </w:rPr>
            <w:t xml:space="preserve">the </w:t>
          </w:r>
        </w:sdtContent>
      </w:sdt>
      <w:r>
        <w:rPr>
          <w:rFonts w:ascii="Tahoma" w:eastAsia="Tahoma" w:hAnsi="Tahoma" w:cs="Tahoma"/>
          <w:highlight w:val="white"/>
        </w:rPr>
        <w:t xml:space="preserve">financial absorption rate. </w:t>
      </w:r>
    </w:p>
    <w:p w14:paraId="16BBE0C4"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bookmarkStart w:id="23" w:name="_heading=h.2xcytpi" w:colFirst="0" w:colLast="0"/>
      <w:bookmarkEnd w:id="23"/>
      <w:r>
        <w:rPr>
          <w:rFonts w:ascii="Tahoma" w:eastAsia="Tahoma" w:hAnsi="Tahoma" w:cs="Tahoma"/>
          <w:i/>
          <w:color w:val="000000"/>
          <w:sz w:val="18"/>
          <w:szCs w:val="18"/>
        </w:rPr>
        <w:t xml:space="preserve">Table 4: Funds allocation in county from the FY 2021/2022 </w:t>
      </w:r>
    </w:p>
    <w:tbl>
      <w:tblPr>
        <w:tblStyle w:val="a7"/>
        <w:tblW w:w="1103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6"/>
        <w:gridCol w:w="2927"/>
        <w:gridCol w:w="1636"/>
        <w:gridCol w:w="1923"/>
        <w:gridCol w:w="1430"/>
        <w:gridCol w:w="1964"/>
      </w:tblGrid>
      <w:tr w:rsidR="002E6BBF" w14:paraId="359D8B2D" w14:textId="77777777">
        <w:trPr>
          <w:trHeight w:val="560"/>
        </w:trPr>
        <w:tc>
          <w:tcPr>
            <w:tcW w:w="1156" w:type="dxa"/>
          </w:tcPr>
          <w:p w14:paraId="40AA6AE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64D35C55"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1B8A08D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1982D3E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4B08726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1E18B9D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154B1389" w14:textId="77777777">
        <w:trPr>
          <w:trHeight w:val="2240"/>
        </w:trPr>
        <w:tc>
          <w:tcPr>
            <w:tcW w:w="1156" w:type="dxa"/>
            <w:vMerge w:val="restart"/>
          </w:tcPr>
          <w:p w14:paraId="77F107A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lastRenderedPageBreak/>
              <w:t>Narok</w:t>
            </w:r>
          </w:p>
        </w:tc>
        <w:tc>
          <w:tcPr>
            <w:tcW w:w="2927" w:type="dxa"/>
            <w:vMerge w:val="restart"/>
          </w:tcPr>
          <w:p w14:paraId="74C058E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S.P. 5.2: Community </w:t>
            </w:r>
            <w:r>
              <w:rPr>
                <w:rFonts w:ascii="Tahoma" w:eastAsia="Tahoma" w:hAnsi="Tahoma" w:cs="Tahoma"/>
                <w:highlight w:val="white"/>
              </w:rPr>
              <w:br/>
              <w:t xml:space="preserve">development and </w:t>
            </w:r>
            <w:r>
              <w:rPr>
                <w:rFonts w:ascii="Tahoma" w:eastAsia="Tahoma" w:hAnsi="Tahoma" w:cs="Tahoma"/>
                <w:highlight w:val="white"/>
              </w:rPr>
              <w:br/>
              <w:t xml:space="preserve">gender and youth </w:t>
            </w:r>
            <w:r>
              <w:rPr>
                <w:rFonts w:ascii="Tahoma" w:eastAsia="Tahoma" w:hAnsi="Tahoma" w:cs="Tahoma"/>
                <w:highlight w:val="white"/>
              </w:rPr>
              <w:br/>
              <w:t>development</w:t>
            </w:r>
          </w:p>
        </w:tc>
        <w:tc>
          <w:tcPr>
            <w:tcW w:w="1636" w:type="dxa"/>
            <w:vMerge w:val="restart"/>
          </w:tcPr>
          <w:p w14:paraId="121E924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Enhanced gender </w:t>
            </w:r>
            <w:r>
              <w:rPr>
                <w:rFonts w:ascii="Tahoma" w:eastAsia="Tahoma" w:hAnsi="Tahoma" w:cs="Tahoma"/>
                <w:highlight w:val="white"/>
              </w:rPr>
              <w:br/>
              <w:t>Mainstreaming interventions</w:t>
            </w:r>
          </w:p>
        </w:tc>
        <w:tc>
          <w:tcPr>
            <w:tcW w:w="1923" w:type="dxa"/>
          </w:tcPr>
          <w:p w14:paraId="39DE358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Number of women and youth groups trained </w:t>
            </w:r>
            <w:r>
              <w:rPr>
                <w:rFonts w:ascii="Tahoma" w:eastAsia="Tahoma" w:hAnsi="Tahoma" w:cs="Tahoma"/>
                <w:highlight w:val="white"/>
              </w:rPr>
              <w:br/>
              <w:t xml:space="preserve">on income generating activities (IGAs) </w:t>
            </w:r>
            <w:r>
              <w:rPr>
                <w:rFonts w:ascii="Tahoma" w:eastAsia="Tahoma" w:hAnsi="Tahoma" w:cs="Tahoma"/>
                <w:highlight w:val="white"/>
              </w:rPr>
              <w:br/>
              <w:t xml:space="preserve">Number of women and youth groups </w:t>
            </w:r>
            <w:r>
              <w:rPr>
                <w:rFonts w:ascii="Tahoma" w:eastAsia="Tahoma" w:hAnsi="Tahoma" w:cs="Tahoma"/>
                <w:highlight w:val="white"/>
              </w:rPr>
              <w:br/>
              <w:t>supported with starter up funds</w:t>
            </w:r>
          </w:p>
        </w:tc>
        <w:tc>
          <w:tcPr>
            <w:tcW w:w="1430" w:type="dxa"/>
          </w:tcPr>
          <w:p w14:paraId="1CB7B14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700</w:t>
            </w:r>
          </w:p>
        </w:tc>
        <w:tc>
          <w:tcPr>
            <w:tcW w:w="1964" w:type="dxa"/>
          </w:tcPr>
          <w:p w14:paraId="4E184CE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10</w:t>
            </w:r>
          </w:p>
        </w:tc>
      </w:tr>
      <w:tr w:rsidR="002E6BBF" w14:paraId="63445249" w14:textId="77777777">
        <w:trPr>
          <w:trHeight w:val="1400"/>
        </w:trPr>
        <w:tc>
          <w:tcPr>
            <w:tcW w:w="1156" w:type="dxa"/>
            <w:vMerge/>
          </w:tcPr>
          <w:p w14:paraId="7C392B88"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vMerge/>
          </w:tcPr>
          <w:p w14:paraId="38480C86"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1636" w:type="dxa"/>
            <w:vMerge/>
          </w:tcPr>
          <w:p w14:paraId="3F153DEE"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1923" w:type="dxa"/>
          </w:tcPr>
          <w:p w14:paraId="2CF5B7B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Number of Home crafts centers promoting </w:t>
            </w:r>
            <w:r>
              <w:rPr>
                <w:rFonts w:ascii="Tahoma" w:eastAsia="Tahoma" w:hAnsi="Tahoma" w:cs="Tahoma"/>
                <w:highlight w:val="white"/>
              </w:rPr>
              <w:br/>
              <w:t xml:space="preserve">women talents and innovations build in </w:t>
            </w:r>
            <w:r>
              <w:rPr>
                <w:rFonts w:ascii="Tahoma" w:eastAsia="Tahoma" w:hAnsi="Tahoma" w:cs="Tahoma"/>
                <w:highlight w:val="white"/>
              </w:rPr>
              <w:br/>
              <w:t>ward</w:t>
            </w:r>
          </w:p>
        </w:tc>
        <w:tc>
          <w:tcPr>
            <w:tcW w:w="1430" w:type="dxa"/>
          </w:tcPr>
          <w:p w14:paraId="6995C2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6</w:t>
            </w:r>
          </w:p>
        </w:tc>
        <w:tc>
          <w:tcPr>
            <w:tcW w:w="1964" w:type="dxa"/>
          </w:tcPr>
          <w:p w14:paraId="3159F62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30</w:t>
            </w:r>
          </w:p>
        </w:tc>
      </w:tr>
      <w:tr w:rsidR="002E6BBF" w14:paraId="3A80CA46" w14:textId="77777777">
        <w:trPr>
          <w:trHeight w:val="1120"/>
        </w:trPr>
        <w:tc>
          <w:tcPr>
            <w:tcW w:w="1156" w:type="dxa"/>
            <w:vMerge/>
          </w:tcPr>
          <w:p w14:paraId="4F15B5DA"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vMerge/>
          </w:tcPr>
          <w:p w14:paraId="0EEE454A"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1636" w:type="dxa"/>
          </w:tcPr>
          <w:p w14:paraId="65E4DA3C"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Proactive citizen in public </w:t>
            </w:r>
            <w:r>
              <w:rPr>
                <w:rFonts w:ascii="Tahoma" w:eastAsia="Tahoma" w:hAnsi="Tahoma" w:cs="Tahoma"/>
                <w:highlight w:val="white"/>
              </w:rPr>
              <w:br/>
              <w:t>programs and development</w:t>
            </w:r>
          </w:p>
        </w:tc>
        <w:tc>
          <w:tcPr>
            <w:tcW w:w="1923" w:type="dxa"/>
          </w:tcPr>
          <w:p w14:paraId="17950C0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Number of civic education programs or </w:t>
            </w:r>
            <w:r>
              <w:rPr>
                <w:rFonts w:ascii="Tahoma" w:eastAsia="Tahoma" w:hAnsi="Tahoma" w:cs="Tahoma"/>
                <w:highlight w:val="white"/>
              </w:rPr>
              <w:br/>
            </w:r>
            <w:proofErr w:type="spellStart"/>
            <w:r>
              <w:rPr>
                <w:rFonts w:ascii="Tahoma" w:eastAsia="Tahoma" w:hAnsi="Tahoma" w:cs="Tahoma"/>
                <w:highlight w:val="white"/>
              </w:rPr>
              <w:t>barazas</w:t>
            </w:r>
            <w:proofErr w:type="spellEnd"/>
            <w:r>
              <w:rPr>
                <w:rFonts w:ascii="Tahoma" w:eastAsia="Tahoma" w:hAnsi="Tahoma" w:cs="Tahoma"/>
                <w:highlight w:val="white"/>
              </w:rPr>
              <w:t xml:space="preserve"> held per ward</w:t>
            </w:r>
          </w:p>
        </w:tc>
        <w:tc>
          <w:tcPr>
            <w:tcW w:w="1430" w:type="dxa"/>
          </w:tcPr>
          <w:p w14:paraId="4BFB7FB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w:t>
            </w:r>
          </w:p>
        </w:tc>
        <w:tc>
          <w:tcPr>
            <w:tcW w:w="1964" w:type="dxa"/>
          </w:tcPr>
          <w:p w14:paraId="0A60B15C"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w:t>
            </w:r>
          </w:p>
        </w:tc>
      </w:tr>
      <w:tr w:rsidR="002E6BBF" w14:paraId="325EC6A1" w14:textId="77777777">
        <w:trPr>
          <w:trHeight w:val="280"/>
        </w:trPr>
        <w:tc>
          <w:tcPr>
            <w:tcW w:w="1156" w:type="dxa"/>
            <w:vMerge/>
          </w:tcPr>
          <w:p w14:paraId="79DCAD94"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1FBF1E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Total Budget </w:t>
            </w:r>
          </w:p>
        </w:tc>
        <w:tc>
          <w:tcPr>
            <w:tcW w:w="1636" w:type="dxa"/>
          </w:tcPr>
          <w:p w14:paraId="597C6E4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159EA20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01BBE94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20F000E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74,959,321</w:t>
            </w:r>
          </w:p>
        </w:tc>
      </w:tr>
      <w:tr w:rsidR="002E6BBF" w14:paraId="366B2B2D" w14:textId="77777777">
        <w:trPr>
          <w:trHeight w:val="280"/>
        </w:trPr>
        <w:tc>
          <w:tcPr>
            <w:tcW w:w="1156" w:type="dxa"/>
            <w:vMerge/>
          </w:tcPr>
          <w:p w14:paraId="78F6E7E0"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332A70F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 for the department</w:t>
            </w:r>
          </w:p>
        </w:tc>
        <w:tc>
          <w:tcPr>
            <w:tcW w:w="1636" w:type="dxa"/>
          </w:tcPr>
          <w:p w14:paraId="7E3C7F7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71F3840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61CBB3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746E92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1,559,850,000</w:t>
            </w:r>
          </w:p>
        </w:tc>
      </w:tr>
      <w:tr w:rsidR="002E6BBF" w14:paraId="3CC5C68E" w14:textId="77777777">
        <w:trPr>
          <w:trHeight w:val="280"/>
        </w:trPr>
        <w:tc>
          <w:tcPr>
            <w:tcW w:w="1156" w:type="dxa"/>
            <w:vMerge/>
          </w:tcPr>
          <w:p w14:paraId="4864250E"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4EE5D6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County Budget</w:t>
            </w:r>
          </w:p>
        </w:tc>
        <w:tc>
          <w:tcPr>
            <w:tcW w:w="1636" w:type="dxa"/>
          </w:tcPr>
          <w:p w14:paraId="0782380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29ABFE7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64E159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C9F0D1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13,352,112,888</w:t>
            </w:r>
          </w:p>
        </w:tc>
      </w:tr>
      <w:tr w:rsidR="002E6BBF" w14:paraId="6D9854CA" w14:textId="77777777">
        <w:trPr>
          <w:trHeight w:val="280"/>
        </w:trPr>
        <w:tc>
          <w:tcPr>
            <w:tcW w:w="1156" w:type="dxa"/>
            <w:vMerge/>
          </w:tcPr>
          <w:p w14:paraId="0A5F0CF5"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7B80BE8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151A7C1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34165A0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5888FE8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1A98A90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4.81%</w:t>
            </w:r>
          </w:p>
        </w:tc>
      </w:tr>
      <w:tr w:rsidR="002E6BBF" w14:paraId="5EA8DB6B" w14:textId="77777777">
        <w:trPr>
          <w:trHeight w:val="280"/>
        </w:trPr>
        <w:tc>
          <w:tcPr>
            <w:tcW w:w="1156" w:type="dxa"/>
          </w:tcPr>
          <w:p w14:paraId="07F9C9E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2927" w:type="dxa"/>
          </w:tcPr>
          <w:p w14:paraId="14C2D0B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10CE191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4DA5063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EECE9D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1D39FD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0.56%</w:t>
            </w:r>
          </w:p>
        </w:tc>
      </w:tr>
      <w:tr w:rsidR="002E6BBF" w14:paraId="3516E912" w14:textId="77777777">
        <w:trPr>
          <w:trHeight w:val="280"/>
        </w:trPr>
        <w:tc>
          <w:tcPr>
            <w:tcW w:w="1156" w:type="dxa"/>
          </w:tcPr>
          <w:p w14:paraId="0EF674B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1FE81F9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2711BE6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6EC22C4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2A29050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02B356D5"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6115371D" w14:textId="77777777">
        <w:trPr>
          <w:trHeight w:val="840"/>
        </w:trPr>
        <w:tc>
          <w:tcPr>
            <w:tcW w:w="1156" w:type="dxa"/>
            <w:vMerge w:val="restart"/>
          </w:tcPr>
          <w:p w14:paraId="4AF81A2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Makueni </w:t>
            </w:r>
          </w:p>
        </w:tc>
        <w:tc>
          <w:tcPr>
            <w:tcW w:w="2927" w:type="dxa"/>
          </w:tcPr>
          <w:p w14:paraId="2B10270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Gender-Based Violence Mitigation and gender mainstreaming</w:t>
            </w:r>
          </w:p>
        </w:tc>
        <w:tc>
          <w:tcPr>
            <w:tcW w:w="1636" w:type="dxa"/>
          </w:tcPr>
          <w:p w14:paraId="25B52D3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Reduction in gender-based violence rates</w:t>
            </w:r>
          </w:p>
        </w:tc>
        <w:tc>
          <w:tcPr>
            <w:tcW w:w="1923" w:type="dxa"/>
          </w:tcPr>
          <w:p w14:paraId="3294D81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No. of SGBV campaigns </w:t>
            </w:r>
            <w:r>
              <w:rPr>
                <w:rFonts w:ascii="Tahoma" w:eastAsia="Tahoma" w:hAnsi="Tahoma" w:cs="Tahoma"/>
                <w:highlight w:val="white"/>
              </w:rPr>
              <w:lastRenderedPageBreak/>
              <w:t>/awareness and education</w:t>
            </w:r>
          </w:p>
        </w:tc>
        <w:tc>
          <w:tcPr>
            <w:tcW w:w="1430" w:type="dxa"/>
          </w:tcPr>
          <w:p w14:paraId="133207C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lastRenderedPageBreak/>
              <w:t> </w:t>
            </w:r>
          </w:p>
        </w:tc>
        <w:tc>
          <w:tcPr>
            <w:tcW w:w="1964" w:type="dxa"/>
          </w:tcPr>
          <w:p w14:paraId="0160291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64CFFE1E" w14:textId="77777777">
        <w:trPr>
          <w:trHeight w:val="560"/>
        </w:trPr>
        <w:tc>
          <w:tcPr>
            <w:tcW w:w="1156" w:type="dxa"/>
            <w:vMerge/>
          </w:tcPr>
          <w:p w14:paraId="05F032A0"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6AD2CFF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3480CDC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4C6455F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safe shelters equipped and operationalized</w:t>
            </w:r>
          </w:p>
        </w:tc>
        <w:tc>
          <w:tcPr>
            <w:tcW w:w="1430" w:type="dxa"/>
          </w:tcPr>
          <w:p w14:paraId="4041CCE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75F79C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13B208A4" w14:textId="77777777">
        <w:trPr>
          <w:trHeight w:val="840"/>
        </w:trPr>
        <w:tc>
          <w:tcPr>
            <w:tcW w:w="1156" w:type="dxa"/>
            <w:vMerge/>
          </w:tcPr>
          <w:p w14:paraId="1A54A688"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3C857CE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6814BCE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7E9F926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Recruitment of a full-time psychologist to run the GBV recovery</w:t>
            </w:r>
          </w:p>
        </w:tc>
        <w:tc>
          <w:tcPr>
            <w:tcW w:w="1430" w:type="dxa"/>
          </w:tcPr>
          <w:p w14:paraId="4ABF706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2D46E45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0B5A8229" w14:textId="77777777">
        <w:trPr>
          <w:trHeight w:val="560"/>
        </w:trPr>
        <w:tc>
          <w:tcPr>
            <w:tcW w:w="1156" w:type="dxa"/>
            <w:vMerge/>
          </w:tcPr>
          <w:p w14:paraId="30022FCE"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5EF0BC7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547AF7C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0C8038E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community anti-GBV champions trained</w:t>
            </w:r>
          </w:p>
        </w:tc>
        <w:tc>
          <w:tcPr>
            <w:tcW w:w="1430" w:type="dxa"/>
          </w:tcPr>
          <w:p w14:paraId="2E13C4D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47726A0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6EA158FD" w14:textId="77777777">
        <w:trPr>
          <w:trHeight w:val="560"/>
        </w:trPr>
        <w:tc>
          <w:tcPr>
            <w:tcW w:w="1156" w:type="dxa"/>
            <w:vMerge/>
          </w:tcPr>
          <w:p w14:paraId="2A401CC9"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789D263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3FCF9B4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1A845BA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Developed </w:t>
            </w:r>
            <w:proofErr w:type="spellStart"/>
            <w:r>
              <w:rPr>
                <w:rFonts w:ascii="Tahoma" w:eastAsia="Tahoma" w:hAnsi="Tahoma" w:cs="Tahoma"/>
                <w:highlight w:val="white"/>
              </w:rPr>
              <w:t>programme</w:t>
            </w:r>
            <w:proofErr w:type="spellEnd"/>
            <w:r>
              <w:rPr>
                <w:rFonts w:ascii="Tahoma" w:eastAsia="Tahoma" w:hAnsi="Tahoma" w:cs="Tahoma"/>
                <w:highlight w:val="white"/>
              </w:rPr>
              <w:t xml:space="preserve"> documentary</w:t>
            </w:r>
          </w:p>
        </w:tc>
        <w:tc>
          <w:tcPr>
            <w:tcW w:w="1430" w:type="dxa"/>
          </w:tcPr>
          <w:p w14:paraId="62BC778C"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3430EF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7776F4EC" w14:textId="77777777">
        <w:trPr>
          <w:trHeight w:val="280"/>
        </w:trPr>
        <w:tc>
          <w:tcPr>
            <w:tcW w:w="1156" w:type="dxa"/>
            <w:vMerge/>
          </w:tcPr>
          <w:p w14:paraId="3EDFE483"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E4E4025"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w:t>
            </w:r>
          </w:p>
        </w:tc>
        <w:tc>
          <w:tcPr>
            <w:tcW w:w="1636" w:type="dxa"/>
          </w:tcPr>
          <w:p w14:paraId="0AFF9B05"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0AEABE8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6A9CCF6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1CCCCA3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129,739,090</w:t>
            </w:r>
          </w:p>
        </w:tc>
      </w:tr>
      <w:tr w:rsidR="002E6BBF" w14:paraId="47410D33" w14:textId="77777777">
        <w:trPr>
          <w:trHeight w:val="280"/>
        </w:trPr>
        <w:tc>
          <w:tcPr>
            <w:tcW w:w="1156" w:type="dxa"/>
            <w:vMerge/>
          </w:tcPr>
          <w:p w14:paraId="299F0A7B"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5561D73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Departmental Budget-15% of the County Budget</w:t>
            </w:r>
          </w:p>
        </w:tc>
        <w:tc>
          <w:tcPr>
            <w:tcW w:w="1636" w:type="dxa"/>
          </w:tcPr>
          <w:p w14:paraId="258949B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1EDDE64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41D8ABE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3047A2E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501,171,856</w:t>
            </w:r>
          </w:p>
        </w:tc>
      </w:tr>
      <w:tr w:rsidR="002E6BBF" w14:paraId="047FAFAF" w14:textId="77777777">
        <w:trPr>
          <w:trHeight w:val="280"/>
        </w:trPr>
        <w:tc>
          <w:tcPr>
            <w:tcW w:w="1156" w:type="dxa"/>
            <w:vMerge/>
          </w:tcPr>
          <w:p w14:paraId="25A4277C"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258B7E3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County Budget</w:t>
            </w:r>
          </w:p>
        </w:tc>
        <w:tc>
          <w:tcPr>
            <w:tcW w:w="1636" w:type="dxa"/>
          </w:tcPr>
          <w:p w14:paraId="7376BAD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2CEB557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5B39FA3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5A40D6D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11,022,090,439</w:t>
            </w:r>
          </w:p>
        </w:tc>
      </w:tr>
      <w:tr w:rsidR="002E6BBF" w14:paraId="1A59E6A6" w14:textId="77777777">
        <w:trPr>
          <w:trHeight w:val="280"/>
        </w:trPr>
        <w:tc>
          <w:tcPr>
            <w:tcW w:w="1156" w:type="dxa"/>
            <w:vMerge/>
          </w:tcPr>
          <w:p w14:paraId="3183866C"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1DC8996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33B1D8C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48D6851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68BC96A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25ED441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25.89%</w:t>
            </w:r>
          </w:p>
        </w:tc>
      </w:tr>
      <w:tr w:rsidR="002E6BBF" w14:paraId="688048BA" w14:textId="77777777">
        <w:trPr>
          <w:trHeight w:val="280"/>
        </w:trPr>
        <w:tc>
          <w:tcPr>
            <w:tcW w:w="1156" w:type="dxa"/>
            <w:vMerge/>
          </w:tcPr>
          <w:p w14:paraId="05F21BF1"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3426916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46A5776F"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54E3B4B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3E97BC3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5E1BB875"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1.18%</w:t>
            </w:r>
          </w:p>
        </w:tc>
      </w:tr>
      <w:tr w:rsidR="002E6BBF" w14:paraId="4CA8CC4B" w14:textId="77777777">
        <w:trPr>
          <w:trHeight w:val="280"/>
        </w:trPr>
        <w:tc>
          <w:tcPr>
            <w:tcW w:w="1156" w:type="dxa"/>
          </w:tcPr>
          <w:p w14:paraId="1C72FAD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020CBEF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3E07464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381EDF6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136CDD8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527AD0C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2DDE56A2" w14:textId="77777777">
        <w:trPr>
          <w:trHeight w:val="560"/>
        </w:trPr>
        <w:tc>
          <w:tcPr>
            <w:tcW w:w="1156" w:type="dxa"/>
            <w:vMerge w:val="restart"/>
          </w:tcPr>
          <w:p w14:paraId="02B23D34" w14:textId="77777777" w:rsidR="002E6BBF" w:rsidRDefault="00EC0396">
            <w:pPr>
              <w:shd w:val="clear" w:color="auto" w:fill="FFFFFF"/>
              <w:spacing w:line="276" w:lineRule="auto"/>
              <w:jc w:val="both"/>
              <w:rPr>
                <w:rFonts w:ascii="Tahoma" w:eastAsia="Tahoma" w:hAnsi="Tahoma" w:cs="Tahoma"/>
                <w:b/>
                <w:highlight w:val="white"/>
              </w:rPr>
            </w:pPr>
            <w:proofErr w:type="spellStart"/>
            <w:r>
              <w:rPr>
                <w:rFonts w:ascii="Tahoma" w:eastAsia="Tahoma" w:hAnsi="Tahoma" w:cs="Tahoma"/>
                <w:b/>
                <w:highlight w:val="white"/>
              </w:rPr>
              <w:t>Kajiado</w:t>
            </w:r>
            <w:proofErr w:type="spellEnd"/>
          </w:p>
        </w:tc>
        <w:tc>
          <w:tcPr>
            <w:tcW w:w="2927" w:type="dxa"/>
          </w:tcPr>
          <w:p w14:paraId="0AE2B33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Gender Mainstreaming</w:t>
            </w:r>
          </w:p>
        </w:tc>
        <w:tc>
          <w:tcPr>
            <w:tcW w:w="1636" w:type="dxa"/>
          </w:tcPr>
          <w:p w14:paraId="3601BE6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Policies developed</w:t>
            </w:r>
          </w:p>
        </w:tc>
        <w:tc>
          <w:tcPr>
            <w:tcW w:w="1923" w:type="dxa"/>
          </w:tcPr>
          <w:p w14:paraId="7BF1CD6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gender related policies and laws developed</w:t>
            </w:r>
          </w:p>
        </w:tc>
        <w:tc>
          <w:tcPr>
            <w:tcW w:w="1430" w:type="dxa"/>
          </w:tcPr>
          <w:p w14:paraId="06618CC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w:t>
            </w:r>
          </w:p>
        </w:tc>
        <w:tc>
          <w:tcPr>
            <w:tcW w:w="1964" w:type="dxa"/>
          </w:tcPr>
          <w:p w14:paraId="6761CC0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3</w:t>
            </w:r>
          </w:p>
        </w:tc>
      </w:tr>
      <w:tr w:rsidR="002E6BBF" w14:paraId="28DBF942" w14:textId="77777777">
        <w:trPr>
          <w:trHeight w:val="560"/>
        </w:trPr>
        <w:tc>
          <w:tcPr>
            <w:tcW w:w="1156" w:type="dxa"/>
            <w:vMerge/>
          </w:tcPr>
          <w:p w14:paraId="45AE5001"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4B40175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4CB804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Boys and girls mentored</w:t>
            </w:r>
          </w:p>
        </w:tc>
        <w:tc>
          <w:tcPr>
            <w:tcW w:w="1923" w:type="dxa"/>
          </w:tcPr>
          <w:p w14:paraId="3E04F55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boys and girls mentored</w:t>
            </w:r>
          </w:p>
        </w:tc>
        <w:tc>
          <w:tcPr>
            <w:tcW w:w="1430" w:type="dxa"/>
          </w:tcPr>
          <w:p w14:paraId="5F43EFE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1000</w:t>
            </w:r>
          </w:p>
        </w:tc>
        <w:tc>
          <w:tcPr>
            <w:tcW w:w="1964" w:type="dxa"/>
          </w:tcPr>
          <w:p w14:paraId="4C56613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w:t>
            </w:r>
          </w:p>
        </w:tc>
      </w:tr>
      <w:tr w:rsidR="002E6BBF" w14:paraId="705C8099" w14:textId="77777777">
        <w:trPr>
          <w:trHeight w:val="560"/>
        </w:trPr>
        <w:tc>
          <w:tcPr>
            <w:tcW w:w="1156" w:type="dxa"/>
            <w:vMerge/>
          </w:tcPr>
          <w:p w14:paraId="19F62C00"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1402B95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478E1BEC"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Sanitary towels issued to girls</w:t>
            </w:r>
          </w:p>
        </w:tc>
        <w:tc>
          <w:tcPr>
            <w:tcW w:w="1923" w:type="dxa"/>
          </w:tcPr>
          <w:p w14:paraId="31D1FF3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girls issued with sanitary towels</w:t>
            </w:r>
          </w:p>
        </w:tc>
        <w:tc>
          <w:tcPr>
            <w:tcW w:w="1430" w:type="dxa"/>
          </w:tcPr>
          <w:p w14:paraId="603953B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2500</w:t>
            </w:r>
          </w:p>
        </w:tc>
        <w:tc>
          <w:tcPr>
            <w:tcW w:w="1964" w:type="dxa"/>
          </w:tcPr>
          <w:p w14:paraId="124EB40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1.5</w:t>
            </w:r>
          </w:p>
        </w:tc>
      </w:tr>
      <w:tr w:rsidR="002E6BBF" w14:paraId="6B0BB66F" w14:textId="77777777">
        <w:trPr>
          <w:trHeight w:val="280"/>
        </w:trPr>
        <w:tc>
          <w:tcPr>
            <w:tcW w:w="1156" w:type="dxa"/>
            <w:vMerge/>
          </w:tcPr>
          <w:p w14:paraId="27BE5F8D"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4D64625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1F1D6D5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Thematic days observed</w:t>
            </w:r>
          </w:p>
        </w:tc>
        <w:tc>
          <w:tcPr>
            <w:tcW w:w="1923" w:type="dxa"/>
          </w:tcPr>
          <w:p w14:paraId="46F84BE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thematic days observed</w:t>
            </w:r>
          </w:p>
        </w:tc>
        <w:tc>
          <w:tcPr>
            <w:tcW w:w="1430" w:type="dxa"/>
          </w:tcPr>
          <w:p w14:paraId="3E8446E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6</w:t>
            </w:r>
          </w:p>
        </w:tc>
        <w:tc>
          <w:tcPr>
            <w:tcW w:w="1964" w:type="dxa"/>
          </w:tcPr>
          <w:p w14:paraId="73A0633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4</w:t>
            </w:r>
          </w:p>
        </w:tc>
      </w:tr>
      <w:tr w:rsidR="002E6BBF" w14:paraId="3511EC6A" w14:textId="77777777">
        <w:trPr>
          <w:trHeight w:val="560"/>
        </w:trPr>
        <w:tc>
          <w:tcPr>
            <w:tcW w:w="1156" w:type="dxa"/>
            <w:vMerge/>
          </w:tcPr>
          <w:p w14:paraId="3B629EA9"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516D873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1EA4B2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Persons sensitized on GBV</w:t>
            </w:r>
          </w:p>
        </w:tc>
        <w:tc>
          <w:tcPr>
            <w:tcW w:w="1923" w:type="dxa"/>
          </w:tcPr>
          <w:p w14:paraId="4452447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persons sensitized/trained on GBV, FGM, child marriage</w:t>
            </w:r>
          </w:p>
        </w:tc>
        <w:tc>
          <w:tcPr>
            <w:tcW w:w="1430" w:type="dxa"/>
          </w:tcPr>
          <w:p w14:paraId="2319DB6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2000</w:t>
            </w:r>
          </w:p>
        </w:tc>
        <w:tc>
          <w:tcPr>
            <w:tcW w:w="1964" w:type="dxa"/>
          </w:tcPr>
          <w:p w14:paraId="3202EB8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5</w:t>
            </w:r>
          </w:p>
        </w:tc>
      </w:tr>
      <w:tr w:rsidR="002E6BBF" w14:paraId="6A8127F9" w14:textId="77777777">
        <w:trPr>
          <w:trHeight w:val="280"/>
        </w:trPr>
        <w:tc>
          <w:tcPr>
            <w:tcW w:w="1156" w:type="dxa"/>
            <w:vMerge/>
          </w:tcPr>
          <w:p w14:paraId="0BA76099"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F31890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w:t>
            </w:r>
          </w:p>
        </w:tc>
        <w:tc>
          <w:tcPr>
            <w:tcW w:w="1636" w:type="dxa"/>
          </w:tcPr>
          <w:p w14:paraId="1A61A06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2E53CD1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5FEEAE6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62A4E20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142,900,000 </w:t>
            </w:r>
          </w:p>
        </w:tc>
      </w:tr>
      <w:tr w:rsidR="002E6BBF" w14:paraId="79D0E442" w14:textId="77777777">
        <w:trPr>
          <w:trHeight w:val="280"/>
        </w:trPr>
        <w:tc>
          <w:tcPr>
            <w:tcW w:w="1156" w:type="dxa"/>
            <w:vMerge/>
          </w:tcPr>
          <w:p w14:paraId="77E76314"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02D0FE7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Sector Budget</w:t>
            </w:r>
          </w:p>
        </w:tc>
        <w:tc>
          <w:tcPr>
            <w:tcW w:w="1636" w:type="dxa"/>
          </w:tcPr>
          <w:p w14:paraId="26BFBD9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24D8AB2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272A3C6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1A5CEBD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877,600,000 </w:t>
            </w:r>
          </w:p>
        </w:tc>
      </w:tr>
      <w:tr w:rsidR="002E6BBF" w14:paraId="6D8CB28F" w14:textId="77777777">
        <w:trPr>
          <w:trHeight w:val="280"/>
        </w:trPr>
        <w:tc>
          <w:tcPr>
            <w:tcW w:w="1156" w:type="dxa"/>
            <w:vMerge/>
          </w:tcPr>
          <w:p w14:paraId="5DD19E8D"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DBC7AB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 Budget</w:t>
            </w:r>
          </w:p>
        </w:tc>
        <w:tc>
          <w:tcPr>
            <w:tcW w:w="1636" w:type="dxa"/>
          </w:tcPr>
          <w:p w14:paraId="52BB884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7F67090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ED2C64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670CB51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13,657,300,000</w:t>
            </w:r>
          </w:p>
        </w:tc>
      </w:tr>
      <w:tr w:rsidR="002E6BBF" w14:paraId="0E0F7C86" w14:textId="77777777">
        <w:trPr>
          <w:trHeight w:val="280"/>
        </w:trPr>
        <w:tc>
          <w:tcPr>
            <w:tcW w:w="1156" w:type="dxa"/>
            <w:vMerge/>
          </w:tcPr>
          <w:p w14:paraId="49AB0B6A"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1E1B7E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0B58DCF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6B2153C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898030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AB85E8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16.28%</w:t>
            </w:r>
          </w:p>
        </w:tc>
      </w:tr>
      <w:tr w:rsidR="002E6BBF" w14:paraId="209866FD" w14:textId="77777777">
        <w:trPr>
          <w:trHeight w:val="280"/>
        </w:trPr>
        <w:tc>
          <w:tcPr>
            <w:tcW w:w="1156" w:type="dxa"/>
            <w:vMerge/>
          </w:tcPr>
          <w:p w14:paraId="0328D090"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FD5DA6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5A28CD8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6A61ADA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04FB1F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4C6A2EF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1.05%</w:t>
            </w:r>
          </w:p>
        </w:tc>
      </w:tr>
      <w:tr w:rsidR="002E6BBF" w14:paraId="518F6D23" w14:textId="77777777">
        <w:trPr>
          <w:trHeight w:val="280"/>
        </w:trPr>
        <w:tc>
          <w:tcPr>
            <w:tcW w:w="1156" w:type="dxa"/>
            <w:vMerge/>
          </w:tcPr>
          <w:p w14:paraId="11B3C6AA"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38D9179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B69C4C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23AFF65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308A49D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443F759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5E54B858" w14:textId="77777777">
        <w:trPr>
          <w:trHeight w:val="280"/>
        </w:trPr>
        <w:tc>
          <w:tcPr>
            <w:tcW w:w="1156" w:type="dxa"/>
          </w:tcPr>
          <w:p w14:paraId="065AA98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5F26D41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6FA3891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6FCE1DA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5155613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537F866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592E3965" w14:textId="77777777">
        <w:trPr>
          <w:trHeight w:val="1680"/>
        </w:trPr>
        <w:tc>
          <w:tcPr>
            <w:tcW w:w="1156" w:type="dxa"/>
            <w:vMerge w:val="restart"/>
          </w:tcPr>
          <w:p w14:paraId="7331035F"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Kisumu</w:t>
            </w:r>
          </w:p>
        </w:tc>
        <w:tc>
          <w:tcPr>
            <w:tcW w:w="2927" w:type="dxa"/>
          </w:tcPr>
          <w:p w14:paraId="3A5B59E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Gender &amp; Social Development Personnel (Employment of </w:t>
            </w:r>
            <w:r>
              <w:rPr>
                <w:rFonts w:ascii="Tahoma" w:eastAsia="Tahoma" w:hAnsi="Tahoma" w:cs="Tahoma"/>
                <w:highlight w:val="white"/>
              </w:rPr>
              <w:br/>
              <w:t xml:space="preserve">Ward Gender &amp; Social </w:t>
            </w:r>
            <w:r>
              <w:rPr>
                <w:rFonts w:ascii="Tahoma" w:eastAsia="Tahoma" w:hAnsi="Tahoma" w:cs="Tahoma"/>
                <w:highlight w:val="white"/>
              </w:rPr>
              <w:br/>
              <w:t xml:space="preserve">Development </w:t>
            </w:r>
            <w:r>
              <w:rPr>
                <w:rFonts w:ascii="Tahoma" w:eastAsia="Tahoma" w:hAnsi="Tahoma" w:cs="Tahoma"/>
                <w:highlight w:val="white"/>
              </w:rPr>
              <w:br/>
              <w:t>Officers)</w:t>
            </w:r>
          </w:p>
        </w:tc>
        <w:tc>
          <w:tcPr>
            <w:tcW w:w="1636" w:type="dxa"/>
          </w:tcPr>
          <w:p w14:paraId="5D95FA9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Improved personnel</w:t>
            </w:r>
          </w:p>
        </w:tc>
        <w:tc>
          <w:tcPr>
            <w:tcW w:w="1923" w:type="dxa"/>
          </w:tcPr>
          <w:p w14:paraId="5DBA773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ward Gender &amp; social Development officers employed</w:t>
            </w:r>
          </w:p>
        </w:tc>
        <w:tc>
          <w:tcPr>
            <w:tcW w:w="1430" w:type="dxa"/>
          </w:tcPr>
          <w:p w14:paraId="557CAAC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25</w:t>
            </w:r>
          </w:p>
        </w:tc>
        <w:tc>
          <w:tcPr>
            <w:tcW w:w="1964" w:type="dxa"/>
          </w:tcPr>
          <w:p w14:paraId="2AB0BC2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8.4</w:t>
            </w:r>
          </w:p>
        </w:tc>
      </w:tr>
      <w:tr w:rsidR="002E6BBF" w14:paraId="0BC79564" w14:textId="77777777">
        <w:trPr>
          <w:trHeight w:val="1400"/>
        </w:trPr>
        <w:tc>
          <w:tcPr>
            <w:tcW w:w="1156" w:type="dxa"/>
            <w:vMerge/>
          </w:tcPr>
          <w:p w14:paraId="5D5CB7BF"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4902155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Gender and women empowerment (formation, review and dissemination of social protection policies)</w:t>
            </w:r>
          </w:p>
        </w:tc>
        <w:tc>
          <w:tcPr>
            <w:tcW w:w="1636" w:type="dxa"/>
          </w:tcPr>
          <w:p w14:paraId="6FF9AD9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Increased inclusion awareness and participation</w:t>
            </w:r>
          </w:p>
        </w:tc>
        <w:tc>
          <w:tcPr>
            <w:tcW w:w="1923" w:type="dxa"/>
          </w:tcPr>
          <w:p w14:paraId="5884F41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policies formulated and disseminated</w:t>
            </w:r>
          </w:p>
        </w:tc>
        <w:tc>
          <w:tcPr>
            <w:tcW w:w="1430" w:type="dxa"/>
          </w:tcPr>
          <w:p w14:paraId="7F94CA6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w:t>
            </w:r>
          </w:p>
        </w:tc>
        <w:tc>
          <w:tcPr>
            <w:tcW w:w="1964" w:type="dxa"/>
          </w:tcPr>
          <w:p w14:paraId="0A26C10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3</w:t>
            </w:r>
          </w:p>
        </w:tc>
      </w:tr>
      <w:tr w:rsidR="002E6BBF" w14:paraId="74045C94" w14:textId="77777777">
        <w:trPr>
          <w:trHeight w:val="560"/>
        </w:trPr>
        <w:tc>
          <w:tcPr>
            <w:tcW w:w="1156" w:type="dxa"/>
            <w:vMerge/>
          </w:tcPr>
          <w:p w14:paraId="02BAD621"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54B5575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Social Protection &amp;Welfare</w:t>
            </w:r>
          </w:p>
        </w:tc>
        <w:tc>
          <w:tcPr>
            <w:tcW w:w="1636" w:type="dxa"/>
          </w:tcPr>
          <w:p w14:paraId="4BE3F2D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Improved sanitation</w:t>
            </w:r>
          </w:p>
        </w:tc>
        <w:tc>
          <w:tcPr>
            <w:tcW w:w="1923" w:type="dxa"/>
          </w:tcPr>
          <w:p w14:paraId="02E8950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beneficiaries of sanitary towels</w:t>
            </w:r>
          </w:p>
        </w:tc>
        <w:tc>
          <w:tcPr>
            <w:tcW w:w="1430" w:type="dxa"/>
          </w:tcPr>
          <w:p w14:paraId="2FA9DC6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2000</w:t>
            </w:r>
          </w:p>
        </w:tc>
        <w:tc>
          <w:tcPr>
            <w:tcW w:w="1964" w:type="dxa"/>
          </w:tcPr>
          <w:p w14:paraId="2278168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0</w:t>
            </w:r>
          </w:p>
        </w:tc>
      </w:tr>
      <w:tr w:rsidR="002E6BBF" w14:paraId="7A9A48F0" w14:textId="77777777">
        <w:trPr>
          <w:trHeight w:val="840"/>
        </w:trPr>
        <w:tc>
          <w:tcPr>
            <w:tcW w:w="1156" w:type="dxa"/>
            <w:vMerge/>
          </w:tcPr>
          <w:p w14:paraId="6660946C"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22ADA6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Social Infrastructure Development &amp; Management</w:t>
            </w:r>
          </w:p>
        </w:tc>
        <w:tc>
          <w:tcPr>
            <w:tcW w:w="1636" w:type="dxa"/>
          </w:tcPr>
          <w:p w14:paraId="6109CC8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Enhanced Security and protection for GBV survivors</w:t>
            </w:r>
          </w:p>
        </w:tc>
        <w:tc>
          <w:tcPr>
            <w:tcW w:w="1923" w:type="dxa"/>
          </w:tcPr>
          <w:p w14:paraId="4FF9385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 rescue center equipped</w:t>
            </w:r>
          </w:p>
        </w:tc>
        <w:tc>
          <w:tcPr>
            <w:tcW w:w="1430" w:type="dxa"/>
          </w:tcPr>
          <w:p w14:paraId="26F2D91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w:t>
            </w:r>
          </w:p>
        </w:tc>
        <w:tc>
          <w:tcPr>
            <w:tcW w:w="1964" w:type="dxa"/>
          </w:tcPr>
          <w:p w14:paraId="4D7E1FE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0</w:t>
            </w:r>
          </w:p>
        </w:tc>
      </w:tr>
      <w:tr w:rsidR="002E6BBF" w14:paraId="01A69209" w14:textId="77777777">
        <w:trPr>
          <w:trHeight w:val="840"/>
        </w:trPr>
        <w:tc>
          <w:tcPr>
            <w:tcW w:w="1156" w:type="dxa"/>
            <w:vMerge/>
          </w:tcPr>
          <w:p w14:paraId="0BED1A99"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222195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Gender and Women empowerment</w:t>
            </w:r>
          </w:p>
        </w:tc>
        <w:tc>
          <w:tcPr>
            <w:tcW w:w="1636" w:type="dxa"/>
          </w:tcPr>
          <w:p w14:paraId="11336D4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Enhanced participation in community development</w:t>
            </w:r>
          </w:p>
        </w:tc>
        <w:tc>
          <w:tcPr>
            <w:tcW w:w="1923" w:type="dxa"/>
          </w:tcPr>
          <w:p w14:paraId="7CF3557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No. of girls mentored</w:t>
            </w:r>
          </w:p>
        </w:tc>
        <w:tc>
          <w:tcPr>
            <w:tcW w:w="1430" w:type="dxa"/>
          </w:tcPr>
          <w:p w14:paraId="1E22A3EE"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600</w:t>
            </w:r>
          </w:p>
        </w:tc>
        <w:tc>
          <w:tcPr>
            <w:tcW w:w="1964" w:type="dxa"/>
          </w:tcPr>
          <w:p w14:paraId="31F791F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0</w:t>
            </w:r>
          </w:p>
        </w:tc>
      </w:tr>
      <w:tr w:rsidR="002E6BBF" w14:paraId="4617966C" w14:textId="77777777">
        <w:trPr>
          <w:trHeight w:val="280"/>
        </w:trPr>
        <w:tc>
          <w:tcPr>
            <w:tcW w:w="1156" w:type="dxa"/>
            <w:vMerge/>
          </w:tcPr>
          <w:p w14:paraId="6E3D21AF"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3A421C2E"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153FDB6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4DD14F0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1D140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03AAAF6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53127A61" w14:textId="77777777">
        <w:trPr>
          <w:trHeight w:val="280"/>
        </w:trPr>
        <w:tc>
          <w:tcPr>
            <w:tcW w:w="1156" w:type="dxa"/>
            <w:vMerge/>
          </w:tcPr>
          <w:p w14:paraId="11F29A2F"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311B49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94A1BE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2B1D9AAE"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9C3C16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55DE7A9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2B80A9C3" w14:textId="77777777">
        <w:trPr>
          <w:trHeight w:val="280"/>
        </w:trPr>
        <w:tc>
          <w:tcPr>
            <w:tcW w:w="1156" w:type="dxa"/>
            <w:vMerge/>
          </w:tcPr>
          <w:p w14:paraId="06EDAE90"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674E7D3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w:t>
            </w:r>
          </w:p>
        </w:tc>
        <w:tc>
          <w:tcPr>
            <w:tcW w:w="1636" w:type="dxa"/>
          </w:tcPr>
          <w:p w14:paraId="4925811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3ED6235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3816FEE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653E8BA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11,400,000 </w:t>
            </w:r>
          </w:p>
        </w:tc>
      </w:tr>
      <w:tr w:rsidR="002E6BBF" w14:paraId="2223B61E" w14:textId="77777777">
        <w:trPr>
          <w:trHeight w:val="280"/>
        </w:trPr>
        <w:tc>
          <w:tcPr>
            <w:tcW w:w="1156" w:type="dxa"/>
            <w:vMerge/>
          </w:tcPr>
          <w:p w14:paraId="01FD6FBE"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72B46D9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Sector Budget</w:t>
            </w:r>
          </w:p>
        </w:tc>
        <w:tc>
          <w:tcPr>
            <w:tcW w:w="1636" w:type="dxa"/>
          </w:tcPr>
          <w:p w14:paraId="0EDD221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5471638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1D0350F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2344D17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2,118,000,000 </w:t>
            </w:r>
          </w:p>
        </w:tc>
      </w:tr>
      <w:tr w:rsidR="002E6BBF" w14:paraId="067AD9BE" w14:textId="77777777">
        <w:trPr>
          <w:trHeight w:val="280"/>
        </w:trPr>
        <w:tc>
          <w:tcPr>
            <w:tcW w:w="1156" w:type="dxa"/>
            <w:vMerge/>
          </w:tcPr>
          <w:p w14:paraId="4F0E5D1D"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7516EE8F"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 Budget</w:t>
            </w:r>
          </w:p>
        </w:tc>
        <w:tc>
          <w:tcPr>
            <w:tcW w:w="1636" w:type="dxa"/>
          </w:tcPr>
          <w:p w14:paraId="0BCAD9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000D100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102C71A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1411B5DF"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13,657,300,000</w:t>
            </w:r>
          </w:p>
        </w:tc>
      </w:tr>
      <w:tr w:rsidR="002E6BBF" w14:paraId="2DE0C7F9" w14:textId="77777777">
        <w:trPr>
          <w:trHeight w:val="280"/>
        </w:trPr>
        <w:tc>
          <w:tcPr>
            <w:tcW w:w="1156" w:type="dxa"/>
            <w:vMerge/>
          </w:tcPr>
          <w:p w14:paraId="31FFF202"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2F40FE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2813357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03F6C53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CF87E3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540DBB8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0.54%</w:t>
            </w:r>
          </w:p>
        </w:tc>
      </w:tr>
      <w:tr w:rsidR="002E6BBF" w14:paraId="34C1F8DB" w14:textId="77777777">
        <w:trPr>
          <w:trHeight w:val="280"/>
        </w:trPr>
        <w:tc>
          <w:tcPr>
            <w:tcW w:w="1156" w:type="dxa"/>
            <w:vMerge/>
          </w:tcPr>
          <w:p w14:paraId="23645454"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5B03EF2F"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40FBC1A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15410CD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B977B6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D655D87"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0.08%</w:t>
            </w:r>
          </w:p>
        </w:tc>
      </w:tr>
      <w:tr w:rsidR="002E6BBF" w14:paraId="30BC5B9F" w14:textId="77777777">
        <w:trPr>
          <w:trHeight w:val="280"/>
        </w:trPr>
        <w:tc>
          <w:tcPr>
            <w:tcW w:w="1156" w:type="dxa"/>
          </w:tcPr>
          <w:p w14:paraId="1074CA4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6B8165D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5E2C53E6"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659B8F5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1BD624CB"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014E37B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0D08A199" w14:textId="77777777">
        <w:trPr>
          <w:trHeight w:val="840"/>
        </w:trPr>
        <w:tc>
          <w:tcPr>
            <w:tcW w:w="1156" w:type="dxa"/>
            <w:vMerge w:val="restart"/>
          </w:tcPr>
          <w:p w14:paraId="4513AB12"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Busia</w:t>
            </w:r>
          </w:p>
        </w:tc>
        <w:tc>
          <w:tcPr>
            <w:tcW w:w="2927" w:type="dxa"/>
          </w:tcPr>
          <w:p w14:paraId="1E969B6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Empowerment of women and PWDs in economic development</w:t>
            </w:r>
          </w:p>
        </w:tc>
        <w:tc>
          <w:tcPr>
            <w:tcW w:w="1636" w:type="dxa"/>
          </w:tcPr>
          <w:p w14:paraId="12D3C57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923" w:type="dxa"/>
          </w:tcPr>
          <w:p w14:paraId="614BF97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430" w:type="dxa"/>
          </w:tcPr>
          <w:p w14:paraId="3AAD444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964" w:type="dxa"/>
          </w:tcPr>
          <w:p w14:paraId="24207A8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5</w:t>
            </w:r>
          </w:p>
        </w:tc>
      </w:tr>
      <w:tr w:rsidR="002E6BBF" w14:paraId="7488219E" w14:textId="77777777">
        <w:trPr>
          <w:trHeight w:val="560"/>
        </w:trPr>
        <w:tc>
          <w:tcPr>
            <w:tcW w:w="1156" w:type="dxa"/>
            <w:vMerge/>
          </w:tcPr>
          <w:p w14:paraId="1F2C324A"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7D92143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Social protection equipment</w:t>
            </w:r>
          </w:p>
        </w:tc>
        <w:tc>
          <w:tcPr>
            <w:tcW w:w="1636" w:type="dxa"/>
          </w:tcPr>
          <w:p w14:paraId="681DE82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923" w:type="dxa"/>
          </w:tcPr>
          <w:p w14:paraId="5E5F20B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430" w:type="dxa"/>
          </w:tcPr>
          <w:p w14:paraId="0276E77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Missing</w:t>
            </w:r>
          </w:p>
        </w:tc>
        <w:tc>
          <w:tcPr>
            <w:tcW w:w="1964" w:type="dxa"/>
          </w:tcPr>
          <w:p w14:paraId="2699C78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6</w:t>
            </w:r>
          </w:p>
        </w:tc>
      </w:tr>
      <w:tr w:rsidR="002E6BBF" w14:paraId="24836B14" w14:textId="77777777">
        <w:trPr>
          <w:trHeight w:val="280"/>
        </w:trPr>
        <w:tc>
          <w:tcPr>
            <w:tcW w:w="1156" w:type="dxa"/>
            <w:vMerge/>
          </w:tcPr>
          <w:p w14:paraId="257E9540"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04306CA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50C40EB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0C746A9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692A68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1AFE2FF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510B4087" w14:textId="77777777">
        <w:trPr>
          <w:trHeight w:val="280"/>
        </w:trPr>
        <w:tc>
          <w:tcPr>
            <w:tcW w:w="1156" w:type="dxa"/>
            <w:vMerge/>
          </w:tcPr>
          <w:p w14:paraId="60AFAF43"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4EE384BE"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096839F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7E84F43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D99343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0974631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1B8AEBAC" w14:textId="77777777">
        <w:trPr>
          <w:trHeight w:val="280"/>
        </w:trPr>
        <w:tc>
          <w:tcPr>
            <w:tcW w:w="1156" w:type="dxa"/>
            <w:vMerge/>
          </w:tcPr>
          <w:p w14:paraId="37B75196"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0EC1B97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38F4D92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243AAB1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9C284F7"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674025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79D284F0" w14:textId="77777777">
        <w:trPr>
          <w:trHeight w:val="280"/>
        </w:trPr>
        <w:tc>
          <w:tcPr>
            <w:tcW w:w="1156" w:type="dxa"/>
            <w:vMerge/>
          </w:tcPr>
          <w:p w14:paraId="3B7FE912"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351D2B3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w:t>
            </w:r>
          </w:p>
        </w:tc>
        <w:tc>
          <w:tcPr>
            <w:tcW w:w="1636" w:type="dxa"/>
          </w:tcPr>
          <w:p w14:paraId="3B10728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0106040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5ED449D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1122A9A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11,000,000 </w:t>
            </w:r>
          </w:p>
        </w:tc>
      </w:tr>
      <w:tr w:rsidR="002E6BBF" w14:paraId="125A02B3" w14:textId="77777777">
        <w:trPr>
          <w:trHeight w:val="280"/>
        </w:trPr>
        <w:tc>
          <w:tcPr>
            <w:tcW w:w="1156" w:type="dxa"/>
            <w:vMerge/>
          </w:tcPr>
          <w:p w14:paraId="1C42EA45"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E220EF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Sector Budget</w:t>
            </w:r>
          </w:p>
        </w:tc>
        <w:tc>
          <w:tcPr>
            <w:tcW w:w="1636" w:type="dxa"/>
          </w:tcPr>
          <w:p w14:paraId="0BA3FE0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2D55418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430" w:type="dxa"/>
          </w:tcPr>
          <w:p w14:paraId="3ABF18C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502764F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77,000,000 </w:t>
            </w:r>
          </w:p>
        </w:tc>
      </w:tr>
      <w:tr w:rsidR="002E6BBF" w14:paraId="647670B5" w14:textId="77777777">
        <w:trPr>
          <w:trHeight w:val="280"/>
        </w:trPr>
        <w:tc>
          <w:tcPr>
            <w:tcW w:w="1156" w:type="dxa"/>
            <w:vMerge/>
          </w:tcPr>
          <w:p w14:paraId="222636C4"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2F0FB75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 Budget</w:t>
            </w:r>
          </w:p>
        </w:tc>
        <w:tc>
          <w:tcPr>
            <w:tcW w:w="1636" w:type="dxa"/>
          </w:tcPr>
          <w:p w14:paraId="08F9A96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6CE38BC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075810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66E46EAA"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2,213,580,000</w:t>
            </w:r>
          </w:p>
        </w:tc>
      </w:tr>
      <w:tr w:rsidR="002E6BBF" w14:paraId="73D107D0" w14:textId="77777777">
        <w:trPr>
          <w:trHeight w:val="280"/>
        </w:trPr>
        <w:tc>
          <w:tcPr>
            <w:tcW w:w="1156" w:type="dxa"/>
            <w:vMerge/>
          </w:tcPr>
          <w:p w14:paraId="2ECEC0BF"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4CC535E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44B2BD6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181A1A3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3C6CE0D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7F958D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14.29%</w:t>
            </w:r>
          </w:p>
        </w:tc>
      </w:tr>
      <w:tr w:rsidR="002E6BBF" w14:paraId="5321E381" w14:textId="77777777">
        <w:trPr>
          <w:trHeight w:val="280"/>
        </w:trPr>
        <w:tc>
          <w:tcPr>
            <w:tcW w:w="1156" w:type="dxa"/>
            <w:vMerge/>
          </w:tcPr>
          <w:p w14:paraId="3525B81D"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03150CA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599212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53E2FAF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5C2EC9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61FA1C7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0.50%</w:t>
            </w:r>
          </w:p>
        </w:tc>
      </w:tr>
      <w:tr w:rsidR="002E6BBF" w14:paraId="1616EA07" w14:textId="77777777">
        <w:trPr>
          <w:trHeight w:val="280"/>
        </w:trPr>
        <w:tc>
          <w:tcPr>
            <w:tcW w:w="1156" w:type="dxa"/>
          </w:tcPr>
          <w:p w14:paraId="5621BE8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w:t>
            </w:r>
          </w:p>
        </w:tc>
        <w:tc>
          <w:tcPr>
            <w:tcW w:w="2927" w:type="dxa"/>
          </w:tcPr>
          <w:p w14:paraId="67963141"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Sub </w:t>
            </w:r>
            <w:proofErr w:type="spellStart"/>
            <w:r>
              <w:rPr>
                <w:rFonts w:ascii="Tahoma" w:eastAsia="Tahoma" w:hAnsi="Tahoma" w:cs="Tahoma"/>
                <w:b/>
                <w:highlight w:val="white"/>
              </w:rPr>
              <w:t>Programme</w:t>
            </w:r>
            <w:proofErr w:type="spellEnd"/>
          </w:p>
        </w:tc>
        <w:tc>
          <w:tcPr>
            <w:tcW w:w="1636" w:type="dxa"/>
          </w:tcPr>
          <w:p w14:paraId="07EC7504"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Outcome</w:t>
            </w:r>
          </w:p>
        </w:tc>
        <w:tc>
          <w:tcPr>
            <w:tcW w:w="1923" w:type="dxa"/>
          </w:tcPr>
          <w:p w14:paraId="1551CB3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Key Performance Indicator</w:t>
            </w:r>
          </w:p>
        </w:tc>
        <w:tc>
          <w:tcPr>
            <w:tcW w:w="1430" w:type="dxa"/>
          </w:tcPr>
          <w:p w14:paraId="7DEE79C9"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Planned Target</w:t>
            </w:r>
          </w:p>
        </w:tc>
        <w:tc>
          <w:tcPr>
            <w:tcW w:w="1964" w:type="dxa"/>
          </w:tcPr>
          <w:p w14:paraId="40C30EAD"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Budget 21/22 (M)</w:t>
            </w:r>
          </w:p>
        </w:tc>
      </w:tr>
      <w:tr w:rsidR="002E6BBF" w14:paraId="70D0D427" w14:textId="77777777">
        <w:trPr>
          <w:trHeight w:val="2240"/>
        </w:trPr>
        <w:tc>
          <w:tcPr>
            <w:tcW w:w="1156" w:type="dxa"/>
            <w:vMerge w:val="restart"/>
          </w:tcPr>
          <w:p w14:paraId="081CC69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Kwale</w:t>
            </w:r>
          </w:p>
        </w:tc>
        <w:tc>
          <w:tcPr>
            <w:tcW w:w="2927" w:type="dxa"/>
          </w:tcPr>
          <w:p w14:paraId="52FB639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xml:space="preserve">Preventive and Promotive Health Services (Construction </w:t>
            </w:r>
            <w:r>
              <w:rPr>
                <w:rFonts w:ascii="Tahoma" w:eastAsia="Tahoma" w:hAnsi="Tahoma" w:cs="Tahoma"/>
                <w:highlight w:val="white"/>
              </w:rPr>
              <w:br/>
              <w:t xml:space="preserve">of a female </w:t>
            </w:r>
            <w:r>
              <w:rPr>
                <w:rFonts w:ascii="Tahoma" w:eastAsia="Tahoma" w:hAnsi="Tahoma" w:cs="Tahoma"/>
                <w:highlight w:val="white"/>
              </w:rPr>
              <w:br/>
              <w:t>ward at</w:t>
            </w:r>
            <w:r>
              <w:rPr>
                <w:rFonts w:ascii="Tahoma" w:eastAsia="Tahoma" w:hAnsi="Tahoma" w:cs="Tahoma"/>
                <w:highlight w:val="white"/>
              </w:rPr>
              <w:br/>
            </w:r>
            <w:proofErr w:type="spellStart"/>
            <w:r>
              <w:rPr>
                <w:rFonts w:ascii="Tahoma" w:eastAsia="Tahoma" w:hAnsi="Tahoma" w:cs="Tahoma"/>
                <w:highlight w:val="white"/>
              </w:rPr>
              <w:t>Vigurungani</w:t>
            </w:r>
            <w:proofErr w:type="spellEnd"/>
            <w:r>
              <w:rPr>
                <w:rFonts w:ascii="Tahoma" w:eastAsia="Tahoma" w:hAnsi="Tahoma" w:cs="Tahoma"/>
                <w:highlight w:val="white"/>
              </w:rPr>
              <w:t xml:space="preserve"> </w:t>
            </w:r>
            <w:r>
              <w:rPr>
                <w:rFonts w:ascii="Tahoma" w:eastAsia="Tahoma" w:hAnsi="Tahoma" w:cs="Tahoma"/>
                <w:highlight w:val="white"/>
              </w:rPr>
              <w:br/>
              <w:t xml:space="preserve">Health Centre </w:t>
            </w:r>
            <w:r>
              <w:rPr>
                <w:rFonts w:ascii="Tahoma" w:eastAsia="Tahoma" w:hAnsi="Tahoma" w:cs="Tahoma"/>
                <w:highlight w:val="white"/>
              </w:rPr>
              <w:br/>
              <w:t>in Puma ward)</w:t>
            </w:r>
          </w:p>
        </w:tc>
        <w:tc>
          <w:tcPr>
            <w:tcW w:w="1636" w:type="dxa"/>
          </w:tcPr>
          <w:p w14:paraId="1128CF2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Improved sanitation, Improved service delivery</w:t>
            </w:r>
          </w:p>
        </w:tc>
        <w:tc>
          <w:tcPr>
            <w:tcW w:w="1923" w:type="dxa"/>
          </w:tcPr>
          <w:p w14:paraId="659F0A1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Site Minutes, Completion certificates, No. of female ward constructed</w:t>
            </w:r>
          </w:p>
        </w:tc>
        <w:tc>
          <w:tcPr>
            <w:tcW w:w="1430" w:type="dxa"/>
          </w:tcPr>
          <w:p w14:paraId="2152094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w:t>
            </w:r>
          </w:p>
        </w:tc>
        <w:tc>
          <w:tcPr>
            <w:tcW w:w="1964" w:type="dxa"/>
          </w:tcPr>
          <w:p w14:paraId="633B30E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5.8</w:t>
            </w:r>
          </w:p>
        </w:tc>
      </w:tr>
      <w:tr w:rsidR="002E6BBF" w14:paraId="1119759F" w14:textId="77777777">
        <w:trPr>
          <w:trHeight w:val="290"/>
        </w:trPr>
        <w:tc>
          <w:tcPr>
            <w:tcW w:w="1156" w:type="dxa"/>
            <w:vMerge/>
          </w:tcPr>
          <w:p w14:paraId="1667D721"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28B4C35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39B5A1FD"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08143D2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0B7ADDA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039548E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3EC7694B" w14:textId="77777777">
        <w:trPr>
          <w:trHeight w:val="290"/>
        </w:trPr>
        <w:tc>
          <w:tcPr>
            <w:tcW w:w="1156" w:type="dxa"/>
            <w:vMerge/>
          </w:tcPr>
          <w:p w14:paraId="18C209BD"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66FC5B3E"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A45539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50A450D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4ABE66E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057D9B9C"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r w:rsidR="002E6BBF" w14:paraId="306D9B78" w14:textId="77777777">
        <w:trPr>
          <w:trHeight w:val="290"/>
        </w:trPr>
        <w:tc>
          <w:tcPr>
            <w:tcW w:w="1156" w:type="dxa"/>
            <w:vMerge/>
          </w:tcPr>
          <w:p w14:paraId="031F2FE0"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5E7C5EB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Budget</w:t>
            </w:r>
          </w:p>
        </w:tc>
        <w:tc>
          <w:tcPr>
            <w:tcW w:w="1636" w:type="dxa"/>
          </w:tcPr>
          <w:p w14:paraId="644B8BF8"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41459DF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6CA8DD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43AF200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5,800,000 </w:t>
            </w:r>
          </w:p>
        </w:tc>
      </w:tr>
      <w:tr w:rsidR="002E6BBF" w14:paraId="02603674" w14:textId="77777777">
        <w:trPr>
          <w:trHeight w:val="290"/>
        </w:trPr>
        <w:tc>
          <w:tcPr>
            <w:tcW w:w="1156" w:type="dxa"/>
            <w:vMerge/>
          </w:tcPr>
          <w:p w14:paraId="77F21106"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1C84097E"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Total Sector Budget</w:t>
            </w:r>
          </w:p>
        </w:tc>
        <w:tc>
          <w:tcPr>
            <w:tcW w:w="1636" w:type="dxa"/>
          </w:tcPr>
          <w:p w14:paraId="106CF96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23" w:type="dxa"/>
          </w:tcPr>
          <w:p w14:paraId="3FA9651F"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60993BA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w:t>
            </w:r>
          </w:p>
        </w:tc>
        <w:tc>
          <w:tcPr>
            <w:tcW w:w="1964" w:type="dxa"/>
          </w:tcPr>
          <w:p w14:paraId="7191D33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xml:space="preserve">       344,422,778 </w:t>
            </w:r>
          </w:p>
        </w:tc>
      </w:tr>
      <w:tr w:rsidR="002E6BBF" w14:paraId="3C484905" w14:textId="77777777">
        <w:trPr>
          <w:trHeight w:val="290"/>
        </w:trPr>
        <w:tc>
          <w:tcPr>
            <w:tcW w:w="1156" w:type="dxa"/>
            <w:vMerge/>
          </w:tcPr>
          <w:p w14:paraId="4015BB69"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1CC378A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County Budget</w:t>
            </w:r>
          </w:p>
        </w:tc>
        <w:tc>
          <w:tcPr>
            <w:tcW w:w="1636" w:type="dxa"/>
          </w:tcPr>
          <w:p w14:paraId="11F7559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589A3B12"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2FD8FF80"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32CEA2CC"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2,893,526,921</w:t>
            </w:r>
          </w:p>
        </w:tc>
      </w:tr>
      <w:tr w:rsidR="002E6BBF" w14:paraId="03797910" w14:textId="77777777">
        <w:trPr>
          <w:trHeight w:val="290"/>
        </w:trPr>
        <w:tc>
          <w:tcPr>
            <w:tcW w:w="1156" w:type="dxa"/>
            <w:vMerge/>
          </w:tcPr>
          <w:p w14:paraId="3C2627A6" w14:textId="77777777" w:rsidR="002E6BBF" w:rsidRDefault="002E6BBF">
            <w:pPr>
              <w:widowControl w:val="0"/>
              <w:pBdr>
                <w:top w:val="nil"/>
                <w:left w:val="nil"/>
                <w:bottom w:val="nil"/>
                <w:right w:val="nil"/>
                <w:between w:val="nil"/>
              </w:pBdr>
              <w:spacing w:line="276" w:lineRule="auto"/>
              <w:rPr>
                <w:rFonts w:ascii="Tahoma" w:eastAsia="Tahoma" w:hAnsi="Tahoma" w:cs="Tahoma"/>
                <w:b/>
                <w:highlight w:val="white"/>
              </w:rPr>
            </w:pPr>
          </w:p>
        </w:tc>
        <w:tc>
          <w:tcPr>
            <w:tcW w:w="2927" w:type="dxa"/>
          </w:tcPr>
          <w:p w14:paraId="1ECBD530"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sector budget</w:t>
            </w:r>
          </w:p>
        </w:tc>
        <w:tc>
          <w:tcPr>
            <w:tcW w:w="1636" w:type="dxa"/>
          </w:tcPr>
          <w:p w14:paraId="0CBE49A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7B1CAD36"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162DE22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9491361"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1.68%</w:t>
            </w:r>
          </w:p>
        </w:tc>
      </w:tr>
      <w:tr w:rsidR="002E6BBF" w14:paraId="1C4D744B" w14:textId="77777777">
        <w:trPr>
          <w:trHeight w:val="290"/>
        </w:trPr>
        <w:tc>
          <w:tcPr>
            <w:tcW w:w="1156" w:type="dxa"/>
            <w:vMerge/>
          </w:tcPr>
          <w:p w14:paraId="662601FF"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5B2793C3" w14:textId="77777777" w:rsidR="002E6BBF" w:rsidRDefault="00EC0396">
            <w:pPr>
              <w:shd w:val="clear" w:color="auto" w:fill="FFFFFF"/>
              <w:spacing w:line="276" w:lineRule="auto"/>
              <w:jc w:val="both"/>
              <w:rPr>
                <w:rFonts w:ascii="Tahoma" w:eastAsia="Tahoma" w:hAnsi="Tahoma" w:cs="Tahoma"/>
                <w:b/>
                <w:highlight w:val="white"/>
              </w:rPr>
            </w:pPr>
            <w:r>
              <w:rPr>
                <w:rFonts w:ascii="Tahoma" w:eastAsia="Tahoma" w:hAnsi="Tahoma" w:cs="Tahoma"/>
                <w:b/>
                <w:highlight w:val="white"/>
              </w:rPr>
              <w:t>% of county budget</w:t>
            </w:r>
          </w:p>
        </w:tc>
        <w:tc>
          <w:tcPr>
            <w:tcW w:w="1636" w:type="dxa"/>
          </w:tcPr>
          <w:p w14:paraId="185C90E9"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322FF1CB"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745BC698"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7FDEAADA"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0.20%</w:t>
            </w:r>
          </w:p>
        </w:tc>
      </w:tr>
      <w:tr w:rsidR="002E6BBF" w14:paraId="00563FF3" w14:textId="77777777">
        <w:trPr>
          <w:trHeight w:val="290"/>
        </w:trPr>
        <w:tc>
          <w:tcPr>
            <w:tcW w:w="1156" w:type="dxa"/>
            <w:vMerge/>
          </w:tcPr>
          <w:p w14:paraId="627327E7" w14:textId="77777777" w:rsidR="002E6BBF" w:rsidRDefault="002E6BBF">
            <w:pPr>
              <w:widowControl w:val="0"/>
              <w:pBdr>
                <w:top w:val="nil"/>
                <w:left w:val="nil"/>
                <w:bottom w:val="nil"/>
                <w:right w:val="nil"/>
                <w:between w:val="nil"/>
              </w:pBdr>
              <w:spacing w:line="276" w:lineRule="auto"/>
              <w:rPr>
                <w:rFonts w:ascii="Tahoma" w:eastAsia="Tahoma" w:hAnsi="Tahoma" w:cs="Tahoma"/>
                <w:highlight w:val="white"/>
              </w:rPr>
            </w:pPr>
          </w:p>
        </w:tc>
        <w:tc>
          <w:tcPr>
            <w:tcW w:w="2927" w:type="dxa"/>
          </w:tcPr>
          <w:p w14:paraId="76CEADC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636" w:type="dxa"/>
          </w:tcPr>
          <w:p w14:paraId="71ED4B2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23" w:type="dxa"/>
          </w:tcPr>
          <w:p w14:paraId="37685F33"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430" w:type="dxa"/>
          </w:tcPr>
          <w:p w14:paraId="3A18E724"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c>
          <w:tcPr>
            <w:tcW w:w="1964" w:type="dxa"/>
          </w:tcPr>
          <w:p w14:paraId="68683215" w14:textId="77777777" w:rsidR="002E6BBF" w:rsidRDefault="00EC0396">
            <w:pPr>
              <w:shd w:val="clear" w:color="auto" w:fill="FFFFFF"/>
              <w:spacing w:line="276" w:lineRule="auto"/>
              <w:jc w:val="both"/>
              <w:rPr>
                <w:rFonts w:ascii="Tahoma" w:eastAsia="Tahoma" w:hAnsi="Tahoma" w:cs="Tahoma"/>
                <w:highlight w:val="white"/>
              </w:rPr>
            </w:pPr>
            <w:r>
              <w:rPr>
                <w:rFonts w:ascii="Tahoma" w:eastAsia="Tahoma" w:hAnsi="Tahoma" w:cs="Tahoma"/>
                <w:highlight w:val="white"/>
              </w:rPr>
              <w:t> </w:t>
            </w:r>
          </w:p>
        </w:tc>
      </w:tr>
    </w:tbl>
    <w:p w14:paraId="07E00B79" w14:textId="77777777" w:rsidR="002E6BBF" w:rsidRDefault="002E6BBF">
      <w:pPr>
        <w:rPr>
          <w:rFonts w:ascii="Tahoma" w:eastAsia="Tahoma" w:hAnsi="Tahoma" w:cs="Tahoma"/>
        </w:rPr>
      </w:pPr>
    </w:p>
    <w:p w14:paraId="3924CB4B" w14:textId="77777777" w:rsidR="002E6BBF" w:rsidRDefault="00EC0396">
      <w:pPr>
        <w:pBdr>
          <w:top w:val="nil"/>
          <w:left w:val="nil"/>
          <w:bottom w:val="nil"/>
          <w:right w:val="nil"/>
          <w:between w:val="nil"/>
        </w:pBdr>
        <w:spacing w:after="200" w:line="240" w:lineRule="auto"/>
        <w:rPr>
          <w:rFonts w:ascii="Tahoma" w:eastAsia="Tahoma" w:hAnsi="Tahoma" w:cs="Tahoma"/>
          <w:i/>
          <w:color w:val="000000"/>
        </w:rPr>
      </w:pPr>
      <w:bookmarkStart w:id="24" w:name="_heading=h.1ci93xb" w:colFirst="0" w:colLast="0"/>
      <w:bookmarkEnd w:id="24"/>
      <w:r>
        <w:rPr>
          <w:rFonts w:ascii="Tahoma" w:eastAsia="Tahoma" w:hAnsi="Tahoma" w:cs="Tahoma"/>
          <w:i/>
          <w:color w:val="000000"/>
        </w:rPr>
        <w:t xml:space="preserve"> Table 5: Funds allocation in county from the FY 2022/2023</w:t>
      </w:r>
    </w:p>
    <w:tbl>
      <w:tblPr>
        <w:tblStyle w:val="a8"/>
        <w:tblW w:w="992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2"/>
        <w:gridCol w:w="2119"/>
        <w:gridCol w:w="1588"/>
        <w:gridCol w:w="1892"/>
        <w:gridCol w:w="1128"/>
        <w:gridCol w:w="1933"/>
      </w:tblGrid>
      <w:tr w:rsidR="002E6BBF" w14:paraId="64039BDF" w14:textId="77777777">
        <w:trPr>
          <w:trHeight w:val="280"/>
        </w:trPr>
        <w:tc>
          <w:tcPr>
            <w:tcW w:w="1262" w:type="dxa"/>
          </w:tcPr>
          <w:p w14:paraId="5397D626" w14:textId="77777777" w:rsidR="002E6BBF" w:rsidRDefault="00EC0396">
            <w:pPr>
              <w:rPr>
                <w:rFonts w:ascii="Tahoma" w:eastAsia="Tahoma" w:hAnsi="Tahoma" w:cs="Tahoma"/>
                <w:b/>
              </w:rPr>
            </w:pPr>
            <w:r>
              <w:rPr>
                <w:rFonts w:ascii="Tahoma" w:eastAsia="Tahoma" w:hAnsi="Tahoma" w:cs="Tahoma"/>
                <w:b/>
              </w:rPr>
              <w:lastRenderedPageBreak/>
              <w:t>County</w:t>
            </w:r>
          </w:p>
        </w:tc>
        <w:tc>
          <w:tcPr>
            <w:tcW w:w="2119" w:type="dxa"/>
          </w:tcPr>
          <w:p w14:paraId="02FF5F87"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1A006ADA"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1D0FF881"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08BD260A" w14:textId="77777777" w:rsidR="002E6BBF" w:rsidRDefault="00EC0396">
            <w:pPr>
              <w:rPr>
                <w:rFonts w:ascii="Tahoma" w:eastAsia="Tahoma" w:hAnsi="Tahoma" w:cs="Tahoma"/>
                <w:b/>
              </w:rPr>
            </w:pPr>
            <w:r>
              <w:rPr>
                <w:rFonts w:ascii="Tahoma" w:eastAsia="Tahoma" w:hAnsi="Tahoma" w:cs="Tahoma"/>
                <w:b/>
              </w:rPr>
              <w:t>Planned Target</w:t>
            </w:r>
          </w:p>
        </w:tc>
        <w:tc>
          <w:tcPr>
            <w:tcW w:w="1933" w:type="dxa"/>
          </w:tcPr>
          <w:p w14:paraId="5B68F172" w14:textId="77777777" w:rsidR="002E6BBF" w:rsidRDefault="00EC0396">
            <w:pPr>
              <w:rPr>
                <w:rFonts w:ascii="Tahoma" w:eastAsia="Tahoma" w:hAnsi="Tahoma" w:cs="Tahoma"/>
                <w:b/>
              </w:rPr>
            </w:pPr>
            <w:r>
              <w:rPr>
                <w:rFonts w:ascii="Tahoma" w:eastAsia="Tahoma" w:hAnsi="Tahoma" w:cs="Tahoma"/>
                <w:b/>
              </w:rPr>
              <w:t>Budget 22/23</w:t>
            </w:r>
          </w:p>
        </w:tc>
      </w:tr>
      <w:tr w:rsidR="002E6BBF" w14:paraId="6D8952A7" w14:textId="77777777">
        <w:trPr>
          <w:trHeight w:val="1125"/>
        </w:trPr>
        <w:tc>
          <w:tcPr>
            <w:tcW w:w="1262" w:type="dxa"/>
            <w:vMerge w:val="restart"/>
          </w:tcPr>
          <w:p w14:paraId="797FA4B5" w14:textId="77777777" w:rsidR="002E6BBF" w:rsidRDefault="00EC0396">
            <w:pPr>
              <w:rPr>
                <w:rFonts w:ascii="Tahoma" w:eastAsia="Tahoma" w:hAnsi="Tahoma" w:cs="Tahoma"/>
                <w:b/>
              </w:rPr>
            </w:pPr>
            <w:r>
              <w:rPr>
                <w:rFonts w:ascii="Tahoma" w:eastAsia="Tahoma" w:hAnsi="Tahoma" w:cs="Tahoma"/>
                <w:b/>
              </w:rPr>
              <w:t>Narok</w:t>
            </w:r>
          </w:p>
        </w:tc>
        <w:tc>
          <w:tcPr>
            <w:tcW w:w="2119" w:type="dxa"/>
            <w:vMerge w:val="restart"/>
          </w:tcPr>
          <w:p w14:paraId="30DEA6C5" w14:textId="77777777" w:rsidR="002E6BBF" w:rsidRDefault="00EC0396">
            <w:pPr>
              <w:rPr>
                <w:rFonts w:ascii="Tahoma" w:eastAsia="Tahoma" w:hAnsi="Tahoma" w:cs="Tahoma"/>
              </w:rPr>
            </w:pPr>
            <w:r>
              <w:rPr>
                <w:rFonts w:ascii="Tahoma" w:eastAsia="Tahoma" w:hAnsi="Tahoma" w:cs="Tahoma"/>
              </w:rPr>
              <w:t>S.P 5.2: Community Empowerment and Gender and Youth development</w:t>
            </w:r>
          </w:p>
        </w:tc>
        <w:tc>
          <w:tcPr>
            <w:tcW w:w="1588" w:type="dxa"/>
            <w:vMerge w:val="restart"/>
          </w:tcPr>
          <w:p w14:paraId="68B0A683" w14:textId="77777777" w:rsidR="002E6BBF" w:rsidRDefault="00EC0396">
            <w:pPr>
              <w:rPr>
                <w:rFonts w:ascii="Tahoma" w:eastAsia="Tahoma" w:hAnsi="Tahoma" w:cs="Tahoma"/>
              </w:rPr>
            </w:pPr>
            <w:r>
              <w:rPr>
                <w:rFonts w:ascii="Tahoma" w:eastAsia="Tahoma" w:hAnsi="Tahoma" w:cs="Tahoma"/>
              </w:rPr>
              <w:t>Social economic empowerment for women and youth.</w:t>
            </w:r>
          </w:p>
        </w:tc>
        <w:tc>
          <w:tcPr>
            <w:tcW w:w="1892" w:type="dxa"/>
          </w:tcPr>
          <w:p w14:paraId="5BF0CC5A" w14:textId="77777777" w:rsidR="002E6BBF" w:rsidRDefault="00EC0396">
            <w:pPr>
              <w:rPr>
                <w:rFonts w:ascii="Tahoma" w:eastAsia="Tahoma" w:hAnsi="Tahoma" w:cs="Tahoma"/>
              </w:rPr>
            </w:pPr>
            <w:r>
              <w:rPr>
                <w:rFonts w:ascii="Tahoma" w:eastAsia="Tahoma" w:hAnsi="Tahoma" w:cs="Tahoma"/>
              </w:rPr>
              <w:t>Amount of grants disbursed to youth groups</w:t>
            </w:r>
          </w:p>
        </w:tc>
        <w:tc>
          <w:tcPr>
            <w:tcW w:w="1128" w:type="dxa"/>
          </w:tcPr>
          <w:p w14:paraId="3FDC6D97" w14:textId="77777777" w:rsidR="002E6BBF" w:rsidRDefault="00EC0396">
            <w:pPr>
              <w:rPr>
                <w:rFonts w:ascii="Tahoma" w:eastAsia="Tahoma" w:hAnsi="Tahoma" w:cs="Tahoma"/>
              </w:rPr>
            </w:pPr>
            <w:r>
              <w:rPr>
                <w:rFonts w:ascii="Tahoma" w:eastAsia="Tahoma" w:hAnsi="Tahoma" w:cs="Tahoma"/>
              </w:rPr>
              <w:t> </w:t>
            </w:r>
          </w:p>
        </w:tc>
        <w:tc>
          <w:tcPr>
            <w:tcW w:w="1933" w:type="dxa"/>
          </w:tcPr>
          <w:p w14:paraId="06650BFB" w14:textId="77777777" w:rsidR="002E6BBF" w:rsidRDefault="00EC0396">
            <w:pPr>
              <w:rPr>
                <w:rFonts w:ascii="Tahoma" w:eastAsia="Tahoma" w:hAnsi="Tahoma" w:cs="Tahoma"/>
              </w:rPr>
            </w:pPr>
            <w:r>
              <w:rPr>
                <w:rFonts w:ascii="Tahoma" w:eastAsia="Tahoma" w:hAnsi="Tahoma" w:cs="Tahoma"/>
              </w:rPr>
              <w:t>37.1 M</w:t>
            </w:r>
          </w:p>
        </w:tc>
      </w:tr>
      <w:tr w:rsidR="002E6BBF" w14:paraId="66886801" w14:textId="77777777">
        <w:trPr>
          <w:trHeight w:val="560"/>
        </w:trPr>
        <w:tc>
          <w:tcPr>
            <w:tcW w:w="1262" w:type="dxa"/>
            <w:vMerge/>
          </w:tcPr>
          <w:p w14:paraId="4834D2E5"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D8B695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585519C0"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53C9D136" w14:textId="77777777" w:rsidR="002E6BBF" w:rsidRDefault="00EC0396">
            <w:pPr>
              <w:rPr>
                <w:rFonts w:ascii="Tahoma" w:eastAsia="Tahoma" w:hAnsi="Tahoma" w:cs="Tahoma"/>
              </w:rPr>
            </w:pPr>
            <w:r>
              <w:rPr>
                <w:rFonts w:ascii="Tahoma" w:eastAsia="Tahoma" w:hAnsi="Tahoma" w:cs="Tahoma"/>
              </w:rPr>
              <w:t>Amount of grants disbursed to Women groups</w:t>
            </w:r>
          </w:p>
        </w:tc>
        <w:tc>
          <w:tcPr>
            <w:tcW w:w="1128" w:type="dxa"/>
          </w:tcPr>
          <w:p w14:paraId="006BE521" w14:textId="77777777" w:rsidR="002E6BBF" w:rsidRDefault="00EC0396">
            <w:pPr>
              <w:rPr>
                <w:rFonts w:ascii="Tahoma" w:eastAsia="Tahoma" w:hAnsi="Tahoma" w:cs="Tahoma"/>
              </w:rPr>
            </w:pPr>
            <w:r>
              <w:rPr>
                <w:rFonts w:ascii="Tahoma" w:eastAsia="Tahoma" w:hAnsi="Tahoma" w:cs="Tahoma"/>
              </w:rPr>
              <w:t> </w:t>
            </w:r>
          </w:p>
        </w:tc>
        <w:tc>
          <w:tcPr>
            <w:tcW w:w="1933" w:type="dxa"/>
          </w:tcPr>
          <w:p w14:paraId="4641D4AA" w14:textId="77777777" w:rsidR="002E6BBF" w:rsidRDefault="00EC0396">
            <w:pPr>
              <w:rPr>
                <w:rFonts w:ascii="Tahoma" w:eastAsia="Tahoma" w:hAnsi="Tahoma" w:cs="Tahoma"/>
              </w:rPr>
            </w:pPr>
            <w:r>
              <w:rPr>
                <w:rFonts w:ascii="Tahoma" w:eastAsia="Tahoma" w:hAnsi="Tahoma" w:cs="Tahoma"/>
              </w:rPr>
              <w:t>37.1</w:t>
            </w:r>
          </w:p>
        </w:tc>
      </w:tr>
      <w:tr w:rsidR="002E6BBF" w14:paraId="57C0A382" w14:textId="77777777">
        <w:trPr>
          <w:trHeight w:val="560"/>
        </w:trPr>
        <w:tc>
          <w:tcPr>
            <w:tcW w:w="1262" w:type="dxa"/>
            <w:vMerge/>
          </w:tcPr>
          <w:p w14:paraId="1A0AE96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FA8AB4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74BF5F43"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6CB68E70" w14:textId="77777777" w:rsidR="002E6BBF" w:rsidRDefault="00EC0396">
            <w:pPr>
              <w:rPr>
                <w:rFonts w:ascii="Tahoma" w:eastAsia="Tahoma" w:hAnsi="Tahoma" w:cs="Tahoma"/>
              </w:rPr>
            </w:pPr>
            <w:r>
              <w:rPr>
                <w:rFonts w:ascii="Tahoma" w:eastAsia="Tahoma" w:hAnsi="Tahoma" w:cs="Tahoma"/>
              </w:rPr>
              <w:t>No. of women linked to modern bead works markets</w:t>
            </w:r>
          </w:p>
        </w:tc>
        <w:tc>
          <w:tcPr>
            <w:tcW w:w="1128" w:type="dxa"/>
          </w:tcPr>
          <w:p w14:paraId="32835DB1" w14:textId="77777777" w:rsidR="002E6BBF" w:rsidRDefault="00EC0396">
            <w:pPr>
              <w:rPr>
                <w:rFonts w:ascii="Tahoma" w:eastAsia="Tahoma" w:hAnsi="Tahoma" w:cs="Tahoma"/>
              </w:rPr>
            </w:pPr>
            <w:r>
              <w:rPr>
                <w:rFonts w:ascii="Tahoma" w:eastAsia="Tahoma" w:hAnsi="Tahoma" w:cs="Tahoma"/>
              </w:rPr>
              <w:t> </w:t>
            </w:r>
          </w:p>
        </w:tc>
        <w:tc>
          <w:tcPr>
            <w:tcW w:w="1933" w:type="dxa"/>
          </w:tcPr>
          <w:p w14:paraId="74AE24A4" w14:textId="77777777" w:rsidR="002E6BBF" w:rsidRDefault="00EC0396">
            <w:pPr>
              <w:rPr>
                <w:rFonts w:ascii="Tahoma" w:eastAsia="Tahoma" w:hAnsi="Tahoma" w:cs="Tahoma"/>
              </w:rPr>
            </w:pPr>
            <w:r>
              <w:rPr>
                <w:rFonts w:ascii="Tahoma" w:eastAsia="Tahoma" w:hAnsi="Tahoma" w:cs="Tahoma"/>
              </w:rPr>
              <w:t>3000</w:t>
            </w:r>
          </w:p>
        </w:tc>
      </w:tr>
      <w:tr w:rsidR="002E6BBF" w14:paraId="1445F1C7" w14:textId="77777777">
        <w:trPr>
          <w:trHeight w:val="1120"/>
        </w:trPr>
        <w:tc>
          <w:tcPr>
            <w:tcW w:w="1262" w:type="dxa"/>
            <w:vMerge/>
          </w:tcPr>
          <w:p w14:paraId="144D9CDA"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00871CE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tcPr>
          <w:p w14:paraId="5A6BBABB" w14:textId="77777777" w:rsidR="002E6BBF" w:rsidRDefault="00EC0396">
            <w:pPr>
              <w:rPr>
                <w:rFonts w:ascii="Tahoma" w:eastAsia="Tahoma" w:hAnsi="Tahoma" w:cs="Tahoma"/>
              </w:rPr>
            </w:pPr>
            <w:r>
              <w:rPr>
                <w:rFonts w:ascii="Tahoma" w:eastAsia="Tahoma" w:hAnsi="Tahoma" w:cs="Tahoma"/>
              </w:rPr>
              <w:t>Training women on effects of FGM awareness</w:t>
            </w:r>
          </w:p>
        </w:tc>
        <w:tc>
          <w:tcPr>
            <w:tcW w:w="1892" w:type="dxa"/>
          </w:tcPr>
          <w:p w14:paraId="71E76D5A" w14:textId="77777777" w:rsidR="002E6BBF" w:rsidRDefault="00EC0396">
            <w:pPr>
              <w:rPr>
                <w:rFonts w:ascii="Tahoma" w:eastAsia="Tahoma" w:hAnsi="Tahoma" w:cs="Tahoma"/>
              </w:rPr>
            </w:pPr>
            <w:r>
              <w:rPr>
                <w:rFonts w:ascii="Tahoma" w:eastAsia="Tahoma" w:hAnsi="Tahoma" w:cs="Tahoma"/>
              </w:rPr>
              <w:t>Number of women trained on FGM, Child marriages and HIV &amp;AIDs -Change on behavior on cultural practices</w:t>
            </w:r>
          </w:p>
        </w:tc>
        <w:tc>
          <w:tcPr>
            <w:tcW w:w="1128" w:type="dxa"/>
          </w:tcPr>
          <w:p w14:paraId="565AFDB2" w14:textId="77777777" w:rsidR="002E6BBF" w:rsidRDefault="00EC0396">
            <w:pPr>
              <w:rPr>
                <w:rFonts w:ascii="Tahoma" w:eastAsia="Tahoma" w:hAnsi="Tahoma" w:cs="Tahoma"/>
              </w:rPr>
            </w:pPr>
            <w:r>
              <w:rPr>
                <w:rFonts w:ascii="Tahoma" w:eastAsia="Tahoma" w:hAnsi="Tahoma" w:cs="Tahoma"/>
              </w:rPr>
              <w:t> </w:t>
            </w:r>
          </w:p>
        </w:tc>
        <w:tc>
          <w:tcPr>
            <w:tcW w:w="1933" w:type="dxa"/>
          </w:tcPr>
          <w:p w14:paraId="7BC373FF" w14:textId="77777777" w:rsidR="002E6BBF" w:rsidRDefault="00EC0396">
            <w:pPr>
              <w:rPr>
                <w:rFonts w:ascii="Tahoma" w:eastAsia="Tahoma" w:hAnsi="Tahoma" w:cs="Tahoma"/>
              </w:rPr>
            </w:pPr>
            <w:r>
              <w:rPr>
                <w:rFonts w:ascii="Tahoma" w:eastAsia="Tahoma" w:hAnsi="Tahoma" w:cs="Tahoma"/>
              </w:rPr>
              <w:t>2000</w:t>
            </w:r>
          </w:p>
        </w:tc>
      </w:tr>
      <w:tr w:rsidR="002E6BBF" w14:paraId="38D1243C" w14:textId="77777777">
        <w:trPr>
          <w:trHeight w:val="840"/>
        </w:trPr>
        <w:tc>
          <w:tcPr>
            <w:tcW w:w="1262" w:type="dxa"/>
            <w:vMerge/>
          </w:tcPr>
          <w:p w14:paraId="5A5927B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956BD07"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tcPr>
          <w:p w14:paraId="7F9E8BEF" w14:textId="77777777" w:rsidR="002E6BBF" w:rsidRDefault="00EC0396">
            <w:pPr>
              <w:rPr>
                <w:rFonts w:ascii="Tahoma" w:eastAsia="Tahoma" w:hAnsi="Tahoma" w:cs="Tahoma"/>
              </w:rPr>
            </w:pPr>
            <w:r>
              <w:rPr>
                <w:rFonts w:ascii="Tahoma" w:eastAsia="Tahoma" w:hAnsi="Tahoma" w:cs="Tahoma"/>
              </w:rPr>
              <w:t>Gender and youth policy</w:t>
            </w:r>
          </w:p>
        </w:tc>
        <w:tc>
          <w:tcPr>
            <w:tcW w:w="1892" w:type="dxa"/>
          </w:tcPr>
          <w:p w14:paraId="006B3A3A" w14:textId="77777777" w:rsidR="002E6BBF" w:rsidRDefault="00EC0396">
            <w:pPr>
              <w:rPr>
                <w:rFonts w:ascii="Tahoma" w:eastAsia="Tahoma" w:hAnsi="Tahoma" w:cs="Tahoma"/>
              </w:rPr>
            </w:pPr>
            <w:r>
              <w:rPr>
                <w:rFonts w:ascii="Tahoma" w:eastAsia="Tahoma" w:hAnsi="Tahoma" w:cs="Tahoma"/>
              </w:rPr>
              <w:t>No of youth women and PWDs policies formulated and developed.</w:t>
            </w:r>
          </w:p>
        </w:tc>
        <w:tc>
          <w:tcPr>
            <w:tcW w:w="1128" w:type="dxa"/>
          </w:tcPr>
          <w:p w14:paraId="2CA573DA" w14:textId="77777777" w:rsidR="002E6BBF" w:rsidRDefault="00EC0396">
            <w:pPr>
              <w:rPr>
                <w:rFonts w:ascii="Tahoma" w:eastAsia="Tahoma" w:hAnsi="Tahoma" w:cs="Tahoma"/>
              </w:rPr>
            </w:pPr>
            <w:r>
              <w:rPr>
                <w:rFonts w:ascii="Tahoma" w:eastAsia="Tahoma" w:hAnsi="Tahoma" w:cs="Tahoma"/>
              </w:rPr>
              <w:t> </w:t>
            </w:r>
          </w:p>
        </w:tc>
        <w:tc>
          <w:tcPr>
            <w:tcW w:w="1933" w:type="dxa"/>
          </w:tcPr>
          <w:p w14:paraId="625A2F30" w14:textId="77777777" w:rsidR="002E6BBF" w:rsidRDefault="00EC0396">
            <w:pPr>
              <w:rPr>
                <w:rFonts w:ascii="Tahoma" w:eastAsia="Tahoma" w:hAnsi="Tahoma" w:cs="Tahoma"/>
              </w:rPr>
            </w:pPr>
            <w:r>
              <w:rPr>
                <w:rFonts w:ascii="Tahoma" w:eastAsia="Tahoma" w:hAnsi="Tahoma" w:cs="Tahoma"/>
              </w:rPr>
              <w:t>2</w:t>
            </w:r>
          </w:p>
        </w:tc>
      </w:tr>
      <w:tr w:rsidR="002E6BBF" w14:paraId="5AD825B1" w14:textId="77777777">
        <w:trPr>
          <w:trHeight w:val="900"/>
        </w:trPr>
        <w:tc>
          <w:tcPr>
            <w:tcW w:w="1262" w:type="dxa"/>
            <w:vMerge/>
          </w:tcPr>
          <w:p w14:paraId="4A67E13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0E380FDE"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val="restart"/>
          </w:tcPr>
          <w:p w14:paraId="17C5680E" w14:textId="77777777" w:rsidR="002E6BBF" w:rsidRDefault="00EC0396">
            <w:pPr>
              <w:rPr>
                <w:rFonts w:ascii="Tahoma" w:eastAsia="Tahoma" w:hAnsi="Tahoma" w:cs="Tahoma"/>
              </w:rPr>
            </w:pPr>
            <w:r>
              <w:rPr>
                <w:rFonts w:ascii="Tahoma" w:eastAsia="Tahoma" w:hAnsi="Tahoma" w:cs="Tahoma"/>
              </w:rPr>
              <w:t>Awareness creation on sexual and gender-based violence</w:t>
            </w:r>
          </w:p>
        </w:tc>
        <w:tc>
          <w:tcPr>
            <w:tcW w:w="1892" w:type="dxa"/>
          </w:tcPr>
          <w:p w14:paraId="0B35A19A" w14:textId="77777777" w:rsidR="002E6BBF" w:rsidRDefault="00EC0396">
            <w:pPr>
              <w:rPr>
                <w:rFonts w:ascii="Tahoma" w:eastAsia="Tahoma" w:hAnsi="Tahoma" w:cs="Tahoma"/>
              </w:rPr>
            </w:pPr>
            <w:r>
              <w:rPr>
                <w:rFonts w:ascii="Tahoma" w:eastAsia="Tahoma" w:hAnsi="Tahoma" w:cs="Tahoma"/>
              </w:rPr>
              <w:t>No of women and youth reached.</w:t>
            </w:r>
          </w:p>
        </w:tc>
        <w:tc>
          <w:tcPr>
            <w:tcW w:w="1128" w:type="dxa"/>
          </w:tcPr>
          <w:p w14:paraId="2385537C" w14:textId="77777777" w:rsidR="002E6BBF" w:rsidRDefault="00EC0396">
            <w:pPr>
              <w:rPr>
                <w:rFonts w:ascii="Tahoma" w:eastAsia="Tahoma" w:hAnsi="Tahoma" w:cs="Tahoma"/>
              </w:rPr>
            </w:pPr>
            <w:r>
              <w:rPr>
                <w:rFonts w:ascii="Tahoma" w:eastAsia="Tahoma" w:hAnsi="Tahoma" w:cs="Tahoma"/>
              </w:rPr>
              <w:t> </w:t>
            </w:r>
          </w:p>
        </w:tc>
        <w:tc>
          <w:tcPr>
            <w:tcW w:w="1933" w:type="dxa"/>
          </w:tcPr>
          <w:p w14:paraId="4CE07AE9" w14:textId="77777777" w:rsidR="002E6BBF" w:rsidRDefault="00EC0396">
            <w:pPr>
              <w:rPr>
                <w:rFonts w:ascii="Tahoma" w:eastAsia="Tahoma" w:hAnsi="Tahoma" w:cs="Tahoma"/>
              </w:rPr>
            </w:pPr>
            <w:r>
              <w:rPr>
                <w:rFonts w:ascii="Tahoma" w:eastAsia="Tahoma" w:hAnsi="Tahoma" w:cs="Tahoma"/>
              </w:rPr>
              <w:t>2000</w:t>
            </w:r>
          </w:p>
        </w:tc>
      </w:tr>
      <w:tr w:rsidR="002E6BBF" w14:paraId="1C0868F8" w14:textId="77777777">
        <w:trPr>
          <w:trHeight w:val="280"/>
        </w:trPr>
        <w:tc>
          <w:tcPr>
            <w:tcW w:w="1262" w:type="dxa"/>
            <w:vMerge/>
          </w:tcPr>
          <w:p w14:paraId="312AEA77"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5671B809" w14:textId="77777777" w:rsidR="002E6BBF" w:rsidRDefault="00EC0396">
            <w:pPr>
              <w:rPr>
                <w:rFonts w:ascii="Tahoma" w:eastAsia="Tahoma" w:hAnsi="Tahoma" w:cs="Tahoma"/>
              </w:rPr>
            </w:pPr>
            <w:r>
              <w:rPr>
                <w:rFonts w:ascii="Tahoma" w:eastAsia="Tahoma" w:hAnsi="Tahoma" w:cs="Tahoma"/>
              </w:rPr>
              <w:t> </w:t>
            </w:r>
          </w:p>
        </w:tc>
        <w:tc>
          <w:tcPr>
            <w:tcW w:w="1588" w:type="dxa"/>
            <w:vMerge/>
          </w:tcPr>
          <w:p w14:paraId="63AE252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2AD555D7" w14:textId="77777777" w:rsidR="002E6BBF" w:rsidRDefault="00EC0396">
            <w:pPr>
              <w:rPr>
                <w:rFonts w:ascii="Tahoma" w:eastAsia="Tahoma" w:hAnsi="Tahoma" w:cs="Tahoma"/>
              </w:rPr>
            </w:pPr>
            <w:r>
              <w:rPr>
                <w:rFonts w:ascii="Tahoma" w:eastAsia="Tahoma" w:hAnsi="Tahoma" w:cs="Tahoma"/>
              </w:rPr>
              <w:t>No of seminars held</w:t>
            </w:r>
          </w:p>
        </w:tc>
        <w:tc>
          <w:tcPr>
            <w:tcW w:w="1128" w:type="dxa"/>
          </w:tcPr>
          <w:p w14:paraId="554AE3CF" w14:textId="77777777" w:rsidR="002E6BBF" w:rsidRDefault="00EC0396">
            <w:pPr>
              <w:rPr>
                <w:rFonts w:ascii="Tahoma" w:eastAsia="Tahoma" w:hAnsi="Tahoma" w:cs="Tahoma"/>
              </w:rPr>
            </w:pPr>
            <w:r>
              <w:rPr>
                <w:rFonts w:ascii="Tahoma" w:eastAsia="Tahoma" w:hAnsi="Tahoma" w:cs="Tahoma"/>
              </w:rPr>
              <w:t> </w:t>
            </w:r>
          </w:p>
        </w:tc>
        <w:tc>
          <w:tcPr>
            <w:tcW w:w="1933" w:type="dxa"/>
          </w:tcPr>
          <w:p w14:paraId="351259B6" w14:textId="77777777" w:rsidR="002E6BBF" w:rsidRDefault="00EC0396">
            <w:pPr>
              <w:rPr>
                <w:rFonts w:ascii="Tahoma" w:eastAsia="Tahoma" w:hAnsi="Tahoma" w:cs="Tahoma"/>
              </w:rPr>
            </w:pPr>
            <w:r>
              <w:rPr>
                <w:rFonts w:ascii="Tahoma" w:eastAsia="Tahoma" w:hAnsi="Tahoma" w:cs="Tahoma"/>
              </w:rPr>
              <w:t>30</w:t>
            </w:r>
          </w:p>
        </w:tc>
      </w:tr>
      <w:tr w:rsidR="002E6BBF" w14:paraId="106D4CE3" w14:textId="77777777">
        <w:trPr>
          <w:trHeight w:val="280"/>
        </w:trPr>
        <w:tc>
          <w:tcPr>
            <w:tcW w:w="1262" w:type="dxa"/>
            <w:vMerge/>
          </w:tcPr>
          <w:p w14:paraId="09AFC15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69A13BB" w14:textId="77777777" w:rsidR="002E6BBF" w:rsidRDefault="00EC0396">
            <w:pPr>
              <w:rPr>
                <w:rFonts w:ascii="Tahoma" w:eastAsia="Tahoma" w:hAnsi="Tahoma" w:cs="Tahoma"/>
                <w:b/>
              </w:rPr>
            </w:pPr>
            <w:r>
              <w:rPr>
                <w:rFonts w:ascii="Tahoma" w:eastAsia="Tahoma" w:hAnsi="Tahoma" w:cs="Tahoma"/>
                <w:b/>
              </w:rPr>
              <w:t>Total Budget-Gender</w:t>
            </w:r>
          </w:p>
        </w:tc>
        <w:tc>
          <w:tcPr>
            <w:tcW w:w="1588" w:type="dxa"/>
          </w:tcPr>
          <w:p w14:paraId="4FF3CBF1" w14:textId="77777777" w:rsidR="002E6BBF" w:rsidRDefault="00EC0396">
            <w:pPr>
              <w:rPr>
                <w:rFonts w:ascii="Tahoma" w:eastAsia="Tahoma" w:hAnsi="Tahoma" w:cs="Tahoma"/>
              </w:rPr>
            </w:pPr>
            <w:r>
              <w:rPr>
                <w:rFonts w:ascii="Tahoma" w:eastAsia="Tahoma" w:hAnsi="Tahoma" w:cs="Tahoma"/>
              </w:rPr>
              <w:t> </w:t>
            </w:r>
          </w:p>
        </w:tc>
        <w:tc>
          <w:tcPr>
            <w:tcW w:w="1892" w:type="dxa"/>
          </w:tcPr>
          <w:p w14:paraId="56E3C2AD" w14:textId="77777777" w:rsidR="002E6BBF" w:rsidRDefault="00EC0396">
            <w:pPr>
              <w:rPr>
                <w:rFonts w:ascii="Tahoma" w:eastAsia="Tahoma" w:hAnsi="Tahoma" w:cs="Tahoma"/>
              </w:rPr>
            </w:pPr>
            <w:r>
              <w:rPr>
                <w:rFonts w:ascii="Tahoma" w:eastAsia="Tahoma" w:hAnsi="Tahoma" w:cs="Tahoma"/>
              </w:rPr>
              <w:t> </w:t>
            </w:r>
          </w:p>
        </w:tc>
        <w:tc>
          <w:tcPr>
            <w:tcW w:w="1128" w:type="dxa"/>
          </w:tcPr>
          <w:p w14:paraId="7AB056CA" w14:textId="77777777" w:rsidR="002E6BBF" w:rsidRDefault="00EC0396">
            <w:pPr>
              <w:rPr>
                <w:rFonts w:ascii="Tahoma" w:eastAsia="Tahoma" w:hAnsi="Tahoma" w:cs="Tahoma"/>
              </w:rPr>
            </w:pPr>
            <w:r>
              <w:rPr>
                <w:rFonts w:ascii="Tahoma" w:eastAsia="Tahoma" w:hAnsi="Tahoma" w:cs="Tahoma"/>
              </w:rPr>
              <w:t> </w:t>
            </w:r>
          </w:p>
        </w:tc>
        <w:tc>
          <w:tcPr>
            <w:tcW w:w="1933" w:type="dxa"/>
          </w:tcPr>
          <w:p w14:paraId="59FE6B75" w14:textId="77777777" w:rsidR="002E6BBF" w:rsidRDefault="00EC0396">
            <w:pPr>
              <w:rPr>
                <w:rFonts w:ascii="Tahoma" w:eastAsia="Tahoma" w:hAnsi="Tahoma" w:cs="Tahoma"/>
                <w:b/>
              </w:rPr>
            </w:pPr>
            <w:r>
              <w:rPr>
                <w:rFonts w:ascii="Tahoma" w:eastAsia="Tahoma" w:hAnsi="Tahoma" w:cs="Tahoma"/>
                <w:b/>
              </w:rPr>
              <w:t>47,954,358</w:t>
            </w:r>
          </w:p>
        </w:tc>
      </w:tr>
      <w:tr w:rsidR="002E6BBF" w14:paraId="43C521AC" w14:textId="77777777">
        <w:trPr>
          <w:trHeight w:val="280"/>
        </w:trPr>
        <w:tc>
          <w:tcPr>
            <w:tcW w:w="1262" w:type="dxa"/>
            <w:vMerge/>
          </w:tcPr>
          <w:p w14:paraId="4C2B4AB9"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33DE8621" w14:textId="77777777" w:rsidR="002E6BBF" w:rsidRDefault="00EC0396">
            <w:pPr>
              <w:rPr>
                <w:rFonts w:ascii="Tahoma" w:eastAsia="Tahoma" w:hAnsi="Tahoma" w:cs="Tahoma"/>
                <w:b/>
              </w:rPr>
            </w:pPr>
            <w:r>
              <w:rPr>
                <w:rFonts w:ascii="Tahoma" w:eastAsia="Tahoma" w:hAnsi="Tahoma" w:cs="Tahoma"/>
                <w:b/>
              </w:rPr>
              <w:t xml:space="preserve">Total Budget for the departments </w:t>
            </w:r>
          </w:p>
        </w:tc>
        <w:tc>
          <w:tcPr>
            <w:tcW w:w="1588" w:type="dxa"/>
          </w:tcPr>
          <w:p w14:paraId="7ACC818B" w14:textId="77777777" w:rsidR="002E6BBF" w:rsidRDefault="00EC0396">
            <w:pPr>
              <w:rPr>
                <w:rFonts w:ascii="Tahoma" w:eastAsia="Tahoma" w:hAnsi="Tahoma" w:cs="Tahoma"/>
              </w:rPr>
            </w:pPr>
            <w:r>
              <w:rPr>
                <w:rFonts w:ascii="Tahoma" w:eastAsia="Tahoma" w:hAnsi="Tahoma" w:cs="Tahoma"/>
              </w:rPr>
              <w:t> </w:t>
            </w:r>
          </w:p>
        </w:tc>
        <w:tc>
          <w:tcPr>
            <w:tcW w:w="1892" w:type="dxa"/>
          </w:tcPr>
          <w:p w14:paraId="12929E5F" w14:textId="77777777" w:rsidR="002E6BBF" w:rsidRDefault="00EC0396">
            <w:pPr>
              <w:rPr>
                <w:rFonts w:ascii="Tahoma" w:eastAsia="Tahoma" w:hAnsi="Tahoma" w:cs="Tahoma"/>
              </w:rPr>
            </w:pPr>
            <w:r>
              <w:rPr>
                <w:rFonts w:ascii="Tahoma" w:eastAsia="Tahoma" w:hAnsi="Tahoma" w:cs="Tahoma"/>
              </w:rPr>
              <w:t> </w:t>
            </w:r>
          </w:p>
        </w:tc>
        <w:tc>
          <w:tcPr>
            <w:tcW w:w="1128" w:type="dxa"/>
          </w:tcPr>
          <w:p w14:paraId="1DD25325" w14:textId="77777777" w:rsidR="002E6BBF" w:rsidRDefault="00EC0396">
            <w:pPr>
              <w:rPr>
                <w:rFonts w:ascii="Tahoma" w:eastAsia="Tahoma" w:hAnsi="Tahoma" w:cs="Tahoma"/>
              </w:rPr>
            </w:pPr>
            <w:r>
              <w:rPr>
                <w:rFonts w:ascii="Tahoma" w:eastAsia="Tahoma" w:hAnsi="Tahoma" w:cs="Tahoma"/>
              </w:rPr>
              <w:t> </w:t>
            </w:r>
          </w:p>
        </w:tc>
        <w:tc>
          <w:tcPr>
            <w:tcW w:w="1933" w:type="dxa"/>
          </w:tcPr>
          <w:p w14:paraId="28CC6180" w14:textId="77777777" w:rsidR="002E6BBF" w:rsidRDefault="00EC0396">
            <w:pPr>
              <w:rPr>
                <w:rFonts w:ascii="Tahoma" w:eastAsia="Tahoma" w:hAnsi="Tahoma" w:cs="Tahoma"/>
                <w:b/>
              </w:rPr>
            </w:pPr>
            <w:r>
              <w:rPr>
                <w:rFonts w:ascii="Tahoma" w:eastAsia="Tahoma" w:hAnsi="Tahoma" w:cs="Tahoma"/>
                <w:b/>
              </w:rPr>
              <w:t>1,463,590,000</w:t>
            </w:r>
          </w:p>
        </w:tc>
      </w:tr>
      <w:tr w:rsidR="002E6BBF" w14:paraId="5982E663" w14:textId="77777777">
        <w:trPr>
          <w:trHeight w:val="280"/>
        </w:trPr>
        <w:tc>
          <w:tcPr>
            <w:tcW w:w="1262" w:type="dxa"/>
            <w:vMerge/>
          </w:tcPr>
          <w:p w14:paraId="7CA9A9D5"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3E5553B" w14:textId="77777777" w:rsidR="002E6BBF" w:rsidRDefault="00EC0396">
            <w:pPr>
              <w:rPr>
                <w:rFonts w:ascii="Tahoma" w:eastAsia="Tahoma" w:hAnsi="Tahoma" w:cs="Tahoma"/>
                <w:b/>
              </w:rPr>
            </w:pPr>
            <w:r>
              <w:rPr>
                <w:rFonts w:ascii="Tahoma" w:eastAsia="Tahoma" w:hAnsi="Tahoma" w:cs="Tahoma"/>
                <w:b/>
              </w:rPr>
              <w:t>Total County Budget</w:t>
            </w:r>
          </w:p>
        </w:tc>
        <w:tc>
          <w:tcPr>
            <w:tcW w:w="1588" w:type="dxa"/>
          </w:tcPr>
          <w:p w14:paraId="60036DDB" w14:textId="77777777" w:rsidR="002E6BBF" w:rsidRDefault="00EC0396">
            <w:pPr>
              <w:rPr>
                <w:rFonts w:ascii="Tahoma" w:eastAsia="Tahoma" w:hAnsi="Tahoma" w:cs="Tahoma"/>
              </w:rPr>
            </w:pPr>
            <w:r>
              <w:rPr>
                <w:rFonts w:ascii="Tahoma" w:eastAsia="Tahoma" w:hAnsi="Tahoma" w:cs="Tahoma"/>
              </w:rPr>
              <w:t> </w:t>
            </w:r>
          </w:p>
        </w:tc>
        <w:tc>
          <w:tcPr>
            <w:tcW w:w="1892" w:type="dxa"/>
          </w:tcPr>
          <w:p w14:paraId="7E9A57F3" w14:textId="77777777" w:rsidR="002E6BBF" w:rsidRDefault="00EC0396">
            <w:pPr>
              <w:rPr>
                <w:rFonts w:ascii="Tahoma" w:eastAsia="Tahoma" w:hAnsi="Tahoma" w:cs="Tahoma"/>
              </w:rPr>
            </w:pPr>
            <w:r>
              <w:rPr>
                <w:rFonts w:ascii="Tahoma" w:eastAsia="Tahoma" w:hAnsi="Tahoma" w:cs="Tahoma"/>
              </w:rPr>
              <w:t> </w:t>
            </w:r>
          </w:p>
        </w:tc>
        <w:tc>
          <w:tcPr>
            <w:tcW w:w="1128" w:type="dxa"/>
          </w:tcPr>
          <w:p w14:paraId="022D0CFA" w14:textId="77777777" w:rsidR="002E6BBF" w:rsidRDefault="00EC0396">
            <w:pPr>
              <w:rPr>
                <w:rFonts w:ascii="Tahoma" w:eastAsia="Tahoma" w:hAnsi="Tahoma" w:cs="Tahoma"/>
              </w:rPr>
            </w:pPr>
            <w:r>
              <w:rPr>
                <w:rFonts w:ascii="Tahoma" w:eastAsia="Tahoma" w:hAnsi="Tahoma" w:cs="Tahoma"/>
              </w:rPr>
              <w:t> </w:t>
            </w:r>
          </w:p>
        </w:tc>
        <w:tc>
          <w:tcPr>
            <w:tcW w:w="1933" w:type="dxa"/>
          </w:tcPr>
          <w:p w14:paraId="15578480" w14:textId="77777777" w:rsidR="002E6BBF" w:rsidRDefault="00EC0396">
            <w:pPr>
              <w:rPr>
                <w:rFonts w:ascii="Tahoma" w:eastAsia="Tahoma" w:hAnsi="Tahoma" w:cs="Tahoma"/>
                <w:b/>
              </w:rPr>
            </w:pPr>
            <w:r>
              <w:rPr>
                <w:rFonts w:ascii="Tahoma" w:eastAsia="Tahoma" w:hAnsi="Tahoma" w:cs="Tahoma"/>
                <w:b/>
              </w:rPr>
              <w:t>15,664,077,475</w:t>
            </w:r>
          </w:p>
        </w:tc>
      </w:tr>
      <w:tr w:rsidR="002E6BBF" w14:paraId="5745A862" w14:textId="77777777">
        <w:trPr>
          <w:trHeight w:val="280"/>
        </w:trPr>
        <w:tc>
          <w:tcPr>
            <w:tcW w:w="1262" w:type="dxa"/>
            <w:vMerge/>
          </w:tcPr>
          <w:p w14:paraId="0DCD442D"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6BD2E85" w14:textId="77777777" w:rsidR="002E6BBF" w:rsidRDefault="00EC0396">
            <w:pPr>
              <w:rPr>
                <w:rFonts w:ascii="Tahoma" w:eastAsia="Tahoma" w:hAnsi="Tahoma" w:cs="Tahoma"/>
                <w:b/>
              </w:rPr>
            </w:pPr>
            <w:r>
              <w:rPr>
                <w:rFonts w:ascii="Tahoma" w:eastAsia="Tahoma" w:hAnsi="Tahoma" w:cs="Tahoma"/>
                <w:b/>
              </w:rPr>
              <w:t>% of sector budget</w:t>
            </w:r>
          </w:p>
        </w:tc>
        <w:tc>
          <w:tcPr>
            <w:tcW w:w="1588" w:type="dxa"/>
          </w:tcPr>
          <w:p w14:paraId="72AE5252" w14:textId="77777777" w:rsidR="002E6BBF" w:rsidRDefault="00EC0396">
            <w:pPr>
              <w:rPr>
                <w:rFonts w:ascii="Tahoma" w:eastAsia="Tahoma" w:hAnsi="Tahoma" w:cs="Tahoma"/>
              </w:rPr>
            </w:pPr>
            <w:r>
              <w:rPr>
                <w:rFonts w:ascii="Tahoma" w:eastAsia="Tahoma" w:hAnsi="Tahoma" w:cs="Tahoma"/>
              </w:rPr>
              <w:t> </w:t>
            </w:r>
          </w:p>
        </w:tc>
        <w:tc>
          <w:tcPr>
            <w:tcW w:w="1892" w:type="dxa"/>
          </w:tcPr>
          <w:p w14:paraId="249901DC" w14:textId="77777777" w:rsidR="002E6BBF" w:rsidRDefault="00EC0396">
            <w:pPr>
              <w:rPr>
                <w:rFonts w:ascii="Tahoma" w:eastAsia="Tahoma" w:hAnsi="Tahoma" w:cs="Tahoma"/>
              </w:rPr>
            </w:pPr>
            <w:r>
              <w:rPr>
                <w:rFonts w:ascii="Tahoma" w:eastAsia="Tahoma" w:hAnsi="Tahoma" w:cs="Tahoma"/>
              </w:rPr>
              <w:t> </w:t>
            </w:r>
          </w:p>
        </w:tc>
        <w:tc>
          <w:tcPr>
            <w:tcW w:w="1128" w:type="dxa"/>
          </w:tcPr>
          <w:p w14:paraId="1CE92852" w14:textId="77777777" w:rsidR="002E6BBF" w:rsidRDefault="00EC0396">
            <w:pPr>
              <w:rPr>
                <w:rFonts w:ascii="Tahoma" w:eastAsia="Tahoma" w:hAnsi="Tahoma" w:cs="Tahoma"/>
              </w:rPr>
            </w:pPr>
            <w:r>
              <w:rPr>
                <w:rFonts w:ascii="Tahoma" w:eastAsia="Tahoma" w:hAnsi="Tahoma" w:cs="Tahoma"/>
              </w:rPr>
              <w:t> </w:t>
            </w:r>
          </w:p>
        </w:tc>
        <w:tc>
          <w:tcPr>
            <w:tcW w:w="1933" w:type="dxa"/>
          </w:tcPr>
          <w:p w14:paraId="37BC8BA2" w14:textId="77777777" w:rsidR="002E6BBF" w:rsidRDefault="00EC0396">
            <w:pPr>
              <w:rPr>
                <w:rFonts w:ascii="Tahoma" w:eastAsia="Tahoma" w:hAnsi="Tahoma" w:cs="Tahoma"/>
                <w:b/>
              </w:rPr>
            </w:pPr>
            <w:r>
              <w:rPr>
                <w:rFonts w:ascii="Tahoma" w:eastAsia="Tahoma" w:hAnsi="Tahoma" w:cs="Tahoma"/>
                <w:b/>
              </w:rPr>
              <w:t>3.28%</w:t>
            </w:r>
          </w:p>
        </w:tc>
      </w:tr>
      <w:tr w:rsidR="002E6BBF" w14:paraId="33884102" w14:textId="77777777">
        <w:trPr>
          <w:trHeight w:val="280"/>
        </w:trPr>
        <w:tc>
          <w:tcPr>
            <w:tcW w:w="1262" w:type="dxa"/>
          </w:tcPr>
          <w:p w14:paraId="26598BF9" w14:textId="77777777" w:rsidR="002E6BBF" w:rsidRDefault="00EC0396">
            <w:pPr>
              <w:rPr>
                <w:rFonts w:ascii="Tahoma" w:eastAsia="Tahoma" w:hAnsi="Tahoma" w:cs="Tahoma"/>
              </w:rPr>
            </w:pPr>
            <w:r>
              <w:rPr>
                <w:rFonts w:ascii="Tahoma" w:eastAsia="Tahoma" w:hAnsi="Tahoma" w:cs="Tahoma"/>
              </w:rPr>
              <w:t> </w:t>
            </w:r>
          </w:p>
        </w:tc>
        <w:tc>
          <w:tcPr>
            <w:tcW w:w="2119" w:type="dxa"/>
          </w:tcPr>
          <w:p w14:paraId="545B972A"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58C2F994" w14:textId="77777777" w:rsidR="002E6BBF" w:rsidRDefault="00EC0396">
            <w:pPr>
              <w:rPr>
                <w:rFonts w:ascii="Tahoma" w:eastAsia="Tahoma" w:hAnsi="Tahoma" w:cs="Tahoma"/>
              </w:rPr>
            </w:pPr>
            <w:r>
              <w:rPr>
                <w:rFonts w:ascii="Tahoma" w:eastAsia="Tahoma" w:hAnsi="Tahoma" w:cs="Tahoma"/>
              </w:rPr>
              <w:t> </w:t>
            </w:r>
          </w:p>
        </w:tc>
        <w:tc>
          <w:tcPr>
            <w:tcW w:w="1892" w:type="dxa"/>
          </w:tcPr>
          <w:p w14:paraId="4AED7C01" w14:textId="77777777" w:rsidR="002E6BBF" w:rsidRDefault="00EC0396">
            <w:pPr>
              <w:rPr>
                <w:rFonts w:ascii="Tahoma" w:eastAsia="Tahoma" w:hAnsi="Tahoma" w:cs="Tahoma"/>
              </w:rPr>
            </w:pPr>
            <w:r>
              <w:rPr>
                <w:rFonts w:ascii="Tahoma" w:eastAsia="Tahoma" w:hAnsi="Tahoma" w:cs="Tahoma"/>
              </w:rPr>
              <w:t> </w:t>
            </w:r>
          </w:p>
        </w:tc>
        <w:tc>
          <w:tcPr>
            <w:tcW w:w="1128" w:type="dxa"/>
          </w:tcPr>
          <w:p w14:paraId="13BB1905" w14:textId="77777777" w:rsidR="002E6BBF" w:rsidRDefault="00EC0396">
            <w:pPr>
              <w:rPr>
                <w:rFonts w:ascii="Tahoma" w:eastAsia="Tahoma" w:hAnsi="Tahoma" w:cs="Tahoma"/>
              </w:rPr>
            </w:pPr>
            <w:r>
              <w:rPr>
                <w:rFonts w:ascii="Tahoma" w:eastAsia="Tahoma" w:hAnsi="Tahoma" w:cs="Tahoma"/>
              </w:rPr>
              <w:t> </w:t>
            </w:r>
          </w:p>
        </w:tc>
        <w:tc>
          <w:tcPr>
            <w:tcW w:w="1933" w:type="dxa"/>
          </w:tcPr>
          <w:p w14:paraId="0BBB8274" w14:textId="77777777" w:rsidR="002E6BBF" w:rsidRDefault="00EC0396">
            <w:pPr>
              <w:rPr>
                <w:rFonts w:ascii="Tahoma" w:eastAsia="Tahoma" w:hAnsi="Tahoma" w:cs="Tahoma"/>
                <w:b/>
              </w:rPr>
            </w:pPr>
            <w:r>
              <w:rPr>
                <w:rFonts w:ascii="Tahoma" w:eastAsia="Tahoma" w:hAnsi="Tahoma" w:cs="Tahoma"/>
                <w:b/>
              </w:rPr>
              <w:t>0.31%</w:t>
            </w:r>
          </w:p>
        </w:tc>
      </w:tr>
      <w:tr w:rsidR="002E6BBF" w14:paraId="180C0F91" w14:textId="77777777">
        <w:trPr>
          <w:trHeight w:val="280"/>
        </w:trPr>
        <w:tc>
          <w:tcPr>
            <w:tcW w:w="1262" w:type="dxa"/>
          </w:tcPr>
          <w:p w14:paraId="0D32AB4B" w14:textId="77777777" w:rsidR="002E6BBF" w:rsidRDefault="00EC0396">
            <w:pPr>
              <w:rPr>
                <w:rFonts w:ascii="Tahoma" w:eastAsia="Tahoma" w:hAnsi="Tahoma" w:cs="Tahoma"/>
                <w:b/>
              </w:rPr>
            </w:pPr>
            <w:r>
              <w:rPr>
                <w:rFonts w:ascii="Tahoma" w:eastAsia="Tahoma" w:hAnsi="Tahoma" w:cs="Tahoma"/>
                <w:b/>
              </w:rPr>
              <w:t>County</w:t>
            </w:r>
          </w:p>
        </w:tc>
        <w:tc>
          <w:tcPr>
            <w:tcW w:w="2119" w:type="dxa"/>
          </w:tcPr>
          <w:p w14:paraId="6BE20D3F"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5A232225"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10E1D3D0"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42879B65" w14:textId="77777777" w:rsidR="002E6BBF" w:rsidRDefault="00EC0396">
            <w:pPr>
              <w:rPr>
                <w:rFonts w:ascii="Tahoma" w:eastAsia="Tahoma" w:hAnsi="Tahoma" w:cs="Tahoma"/>
                <w:b/>
              </w:rPr>
            </w:pPr>
            <w:r>
              <w:rPr>
                <w:rFonts w:ascii="Tahoma" w:eastAsia="Tahoma" w:hAnsi="Tahoma" w:cs="Tahoma"/>
                <w:b/>
              </w:rPr>
              <w:t>Planned Target</w:t>
            </w:r>
          </w:p>
        </w:tc>
        <w:tc>
          <w:tcPr>
            <w:tcW w:w="1933" w:type="dxa"/>
          </w:tcPr>
          <w:p w14:paraId="67613A72" w14:textId="77777777" w:rsidR="002E6BBF" w:rsidRDefault="00EC0396">
            <w:pPr>
              <w:rPr>
                <w:rFonts w:ascii="Tahoma" w:eastAsia="Tahoma" w:hAnsi="Tahoma" w:cs="Tahoma"/>
                <w:b/>
              </w:rPr>
            </w:pPr>
            <w:r>
              <w:rPr>
                <w:rFonts w:ascii="Tahoma" w:eastAsia="Tahoma" w:hAnsi="Tahoma" w:cs="Tahoma"/>
                <w:b/>
              </w:rPr>
              <w:t>Budget 22/23</w:t>
            </w:r>
          </w:p>
        </w:tc>
      </w:tr>
      <w:tr w:rsidR="002E6BBF" w14:paraId="11815B0E" w14:textId="77777777">
        <w:trPr>
          <w:trHeight w:val="1120"/>
        </w:trPr>
        <w:tc>
          <w:tcPr>
            <w:tcW w:w="1262" w:type="dxa"/>
            <w:vMerge w:val="restart"/>
          </w:tcPr>
          <w:p w14:paraId="21BDF396" w14:textId="77777777" w:rsidR="002E6BBF" w:rsidRDefault="00EC0396">
            <w:pPr>
              <w:rPr>
                <w:rFonts w:ascii="Tahoma" w:eastAsia="Tahoma" w:hAnsi="Tahoma" w:cs="Tahoma"/>
                <w:b/>
              </w:rPr>
            </w:pPr>
            <w:r>
              <w:rPr>
                <w:rFonts w:ascii="Tahoma" w:eastAsia="Tahoma" w:hAnsi="Tahoma" w:cs="Tahoma"/>
                <w:b/>
              </w:rPr>
              <w:t>Makueni</w:t>
            </w:r>
          </w:p>
        </w:tc>
        <w:tc>
          <w:tcPr>
            <w:tcW w:w="2119" w:type="dxa"/>
          </w:tcPr>
          <w:p w14:paraId="0F368707" w14:textId="77777777" w:rsidR="002E6BBF" w:rsidRDefault="00EC0396">
            <w:pPr>
              <w:rPr>
                <w:rFonts w:ascii="Tahoma" w:eastAsia="Tahoma" w:hAnsi="Tahoma" w:cs="Tahoma"/>
              </w:rPr>
            </w:pPr>
            <w:r>
              <w:rPr>
                <w:rFonts w:ascii="Tahoma" w:eastAsia="Tahoma" w:hAnsi="Tahoma" w:cs="Tahoma"/>
              </w:rPr>
              <w:t>Social Protection</w:t>
            </w:r>
          </w:p>
        </w:tc>
        <w:tc>
          <w:tcPr>
            <w:tcW w:w="1588" w:type="dxa"/>
          </w:tcPr>
          <w:p w14:paraId="39E6E099" w14:textId="77777777" w:rsidR="002E6BBF" w:rsidRDefault="00EC0396">
            <w:pPr>
              <w:rPr>
                <w:rFonts w:ascii="Tahoma" w:eastAsia="Tahoma" w:hAnsi="Tahoma" w:cs="Tahoma"/>
              </w:rPr>
            </w:pPr>
            <w:r>
              <w:rPr>
                <w:rFonts w:ascii="Tahoma" w:eastAsia="Tahoma" w:hAnsi="Tahoma" w:cs="Tahoma"/>
              </w:rPr>
              <w:t xml:space="preserve">Reduced vulnerability   </w:t>
            </w:r>
          </w:p>
        </w:tc>
        <w:tc>
          <w:tcPr>
            <w:tcW w:w="1892" w:type="dxa"/>
          </w:tcPr>
          <w:p w14:paraId="69432B3D" w14:textId="77777777" w:rsidR="002E6BBF" w:rsidRDefault="00EC0396">
            <w:pPr>
              <w:rPr>
                <w:rFonts w:ascii="Tahoma" w:eastAsia="Tahoma" w:hAnsi="Tahoma" w:cs="Tahoma"/>
              </w:rPr>
            </w:pPr>
            <w:r>
              <w:rPr>
                <w:rFonts w:ascii="Tahoma" w:eastAsia="Tahoma" w:hAnsi="Tahoma" w:cs="Tahoma"/>
              </w:rPr>
              <w:t>Percentage of vulnerable populations (OVCs, PWD, MARPs and Elderly) accessing county safety nets</w:t>
            </w:r>
          </w:p>
        </w:tc>
        <w:tc>
          <w:tcPr>
            <w:tcW w:w="1128" w:type="dxa"/>
          </w:tcPr>
          <w:p w14:paraId="50DEC54F" w14:textId="77777777" w:rsidR="002E6BBF" w:rsidRDefault="00EC0396">
            <w:pPr>
              <w:rPr>
                <w:rFonts w:ascii="Tahoma" w:eastAsia="Tahoma" w:hAnsi="Tahoma" w:cs="Tahoma"/>
              </w:rPr>
            </w:pPr>
            <w:r>
              <w:rPr>
                <w:rFonts w:ascii="Tahoma" w:eastAsia="Tahoma" w:hAnsi="Tahoma" w:cs="Tahoma"/>
              </w:rPr>
              <w:t> </w:t>
            </w:r>
          </w:p>
        </w:tc>
        <w:tc>
          <w:tcPr>
            <w:tcW w:w="1933" w:type="dxa"/>
          </w:tcPr>
          <w:p w14:paraId="0D445519" w14:textId="77777777" w:rsidR="002E6BBF" w:rsidRDefault="00EC0396">
            <w:pPr>
              <w:rPr>
                <w:rFonts w:ascii="Tahoma" w:eastAsia="Tahoma" w:hAnsi="Tahoma" w:cs="Tahoma"/>
              </w:rPr>
            </w:pPr>
            <w:r>
              <w:rPr>
                <w:rFonts w:ascii="Tahoma" w:eastAsia="Tahoma" w:hAnsi="Tahoma" w:cs="Tahoma"/>
              </w:rPr>
              <w:t>OVC-4% PWD-5% Elderly-4.2%</w:t>
            </w:r>
          </w:p>
        </w:tc>
      </w:tr>
      <w:tr w:rsidR="002E6BBF" w14:paraId="32F4B586" w14:textId="77777777">
        <w:trPr>
          <w:trHeight w:val="840"/>
        </w:trPr>
        <w:tc>
          <w:tcPr>
            <w:tcW w:w="1262" w:type="dxa"/>
            <w:vMerge/>
          </w:tcPr>
          <w:p w14:paraId="2A8ED9B1"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45421838" w14:textId="77777777" w:rsidR="002E6BBF" w:rsidRDefault="00EC0396">
            <w:pPr>
              <w:rPr>
                <w:rFonts w:ascii="Tahoma" w:eastAsia="Tahoma" w:hAnsi="Tahoma" w:cs="Tahoma"/>
              </w:rPr>
            </w:pPr>
            <w:r>
              <w:rPr>
                <w:rFonts w:ascii="Tahoma" w:eastAsia="Tahoma" w:hAnsi="Tahoma" w:cs="Tahoma"/>
              </w:rPr>
              <w:t> </w:t>
            </w:r>
          </w:p>
        </w:tc>
        <w:tc>
          <w:tcPr>
            <w:tcW w:w="1588" w:type="dxa"/>
          </w:tcPr>
          <w:p w14:paraId="13A7E9AC" w14:textId="77777777" w:rsidR="002E6BBF" w:rsidRDefault="00EC0396">
            <w:pPr>
              <w:rPr>
                <w:rFonts w:ascii="Tahoma" w:eastAsia="Tahoma" w:hAnsi="Tahoma" w:cs="Tahoma"/>
              </w:rPr>
            </w:pPr>
            <w:r>
              <w:rPr>
                <w:rFonts w:ascii="Tahoma" w:eastAsia="Tahoma" w:hAnsi="Tahoma" w:cs="Tahoma"/>
              </w:rPr>
              <w:t>Increased resilience of the vulnerable population.</w:t>
            </w:r>
          </w:p>
        </w:tc>
        <w:tc>
          <w:tcPr>
            <w:tcW w:w="1892" w:type="dxa"/>
          </w:tcPr>
          <w:p w14:paraId="2BBC3058" w14:textId="77777777" w:rsidR="002E6BBF" w:rsidRDefault="00EC0396">
            <w:pPr>
              <w:rPr>
                <w:rFonts w:ascii="Tahoma" w:eastAsia="Tahoma" w:hAnsi="Tahoma" w:cs="Tahoma"/>
              </w:rPr>
            </w:pPr>
            <w:r>
              <w:rPr>
                <w:rFonts w:ascii="Tahoma" w:eastAsia="Tahoma" w:hAnsi="Tahoma" w:cs="Tahoma"/>
              </w:rPr>
              <w:t>Number of vulnerable populations who have developed resilience.</w:t>
            </w:r>
          </w:p>
        </w:tc>
        <w:tc>
          <w:tcPr>
            <w:tcW w:w="1128" w:type="dxa"/>
          </w:tcPr>
          <w:p w14:paraId="6D977708" w14:textId="77777777" w:rsidR="002E6BBF" w:rsidRDefault="00EC0396">
            <w:pPr>
              <w:rPr>
                <w:rFonts w:ascii="Tahoma" w:eastAsia="Tahoma" w:hAnsi="Tahoma" w:cs="Tahoma"/>
              </w:rPr>
            </w:pPr>
            <w:r>
              <w:rPr>
                <w:rFonts w:ascii="Tahoma" w:eastAsia="Tahoma" w:hAnsi="Tahoma" w:cs="Tahoma"/>
              </w:rPr>
              <w:t> </w:t>
            </w:r>
          </w:p>
        </w:tc>
        <w:tc>
          <w:tcPr>
            <w:tcW w:w="1933" w:type="dxa"/>
          </w:tcPr>
          <w:p w14:paraId="66BE70A7" w14:textId="77777777" w:rsidR="002E6BBF" w:rsidRDefault="00EC0396">
            <w:pPr>
              <w:rPr>
                <w:rFonts w:ascii="Tahoma" w:eastAsia="Tahoma" w:hAnsi="Tahoma" w:cs="Tahoma"/>
              </w:rPr>
            </w:pPr>
            <w:r>
              <w:rPr>
                <w:rFonts w:ascii="Tahoma" w:eastAsia="Tahoma" w:hAnsi="Tahoma" w:cs="Tahoma"/>
              </w:rPr>
              <w:t>900</w:t>
            </w:r>
          </w:p>
        </w:tc>
      </w:tr>
      <w:tr w:rsidR="002E6BBF" w14:paraId="4F08611B" w14:textId="77777777">
        <w:trPr>
          <w:trHeight w:val="560"/>
        </w:trPr>
        <w:tc>
          <w:tcPr>
            <w:tcW w:w="1262" w:type="dxa"/>
            <w:vMerge/>
          </w:tcPr>
          <w:p w14:paraId="70E49D0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D6852EF" w14:textId="77777777" w:rsidR="002E6BBF" w:rsidRDefault="00EC0396">
            <w:pPr>
              <w:rPr>
                <w:rFonts w:ascii="Tahoma" w:eastAsia="Tahoma" w:hAnsi="Tahoma" w:cs="Tahoma"/>
              </w:rPr>
            </w:pPr>
            <w:r>
              <w:rPr>
                <w:rFonts w:ascii="Tahoma" w:eastAsia="Tahoma" w:hAnsi="Tahoma" w:cs="Tahoma"/>
              </w:rPr>
              <w:t> </w:t>
            </w:r>
          </w:p>
        </w:tc>
        <w:tc>
          <w:tcPr>
            <w:tcW w:w="1588" w:type="dxa"/>
          </w:tcPr>
          <w:p w14:paraId="76426261" w14:textId="77777777" w:rsidR="002E6BBF" w:rsidRDefault="00EC0396">
            <w:pPr>
              <w:rPr>
                <w:rFonts w:ascii="Tahoma" w:eastAsia="Tahoma" w:hAnsi="Tahoma" w:cs="Tahoma"/>
              </w:rPr>
            </w:pPr>
            <w:r>
              <w:rPr>
                <w:rFonts w:ascii="Tahoma" w:eastAsia="Tahoma" w:hAnsi="Tahoma" w:cs="Tahoma"/>
              </w:rPr>
              <w:t>Reduced Gender Based Violence</w:t>
            </w:r>
          </w:p>
        </w:tc>
        <w:tc>
          <w:tcPr>
            <w:tcW w:w="1892" w:type="dxa"/>
          </w:tcPr>
          <w:p w14:paraId="6BC50EFC" w14:textId="77777777" w:rsidR="002E6BBF" w:rsidRDefault="00EC0396">
            <w:pPr>
              <w:rPr>
                <w:rFonts w:ascii="Tahoma" w:eastAsia="Tahoma" w:hAnsi="Tahoma" w:cs="Tahoma"/>
              </w:rPr>
            </w:pPr>
            <w:r>
              <w:rPr>
                <w:rFonts w:ascii="Tahoma" w:eastAsia="Tahoma" w:hAnsi="Tahoma" w:cs="Tahoma"/>
              </w:rPr>
              <w:t>Number of GBV cases reported</w:t>
            </w:r>
          </w:p>
        </w:tc>
        <w:tc>
          <w:tcPr>
            <w:tcW w:w="1128" w:type="dxa"/>
          </w:tcPr>
          <w:p w14:paraId="01DCBB2F" w14:textId="77777777" w:rsidR="002E6BBF" w:rsidRDefault="00EC0396">
            <w:pPr>
              <w:rPr>
                <w:rFonts w:ascii="Tahoma" w:eastAsia="Tahoma" w:hAnsi="Tahoma" w:cs="Tahoma"/>
              </w:rPr>
            </w:pPr>
            <w:r>
              <w:rPr>
                <w:rFonts w:ascii="Tahoma" w:eastAsia="Tahoma" w:hAnsi="Tahoma" w:cs="Tahoma"/>
              </w:rPr>
              <w:t> </w:t>
            </w:r>
          </w:p>
        </w:tc>
        <w:tc>
          <w:tcPr>
            <w:tcW w:w="1933" w:type="dxa"/>
          </w:tcPr>
          <w:p w14:paraId="0C05A144" w14:textId="77777777" w:rsidR="002E6BBF" w:rsidRDefault="00EC0396">
            <w:pPr>
              <w:rPr>
                <w:rFonts w:ascii="Tahoma" w:eastAsia="Tahoma" w:hAnsi="Tahoma" w:cs="Tahoma"/>
              </w:rPr>
            </w:pPr>
            <w:r>
              <w:rPr>
                <w:rFonts w:ascii="Tahoma" w:eastAsia="Tahoma" w:hAnsi="Tahoma" w:cs="Tahoma"/>
              </w:rPr>
              <w:t>834</w:t>
            </w:r>
          </w:p>
        </w:tc>
      </w:tr>
      <w:tr w:rsidR="002E6BBF" w14:paraId="64E72990" w14:textId="77777777">
        <w:trPr>
          <w:trHeight w:val="840"/>
        </w:trPr>
        <w:tc>
          <w:tcPr>
            <w:tcW w:w="1262" w:type="dxa"/>
            <w:vMerge/>
          </w:tcPr>
          <w:p w14:paraId="0F822A8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FA58263" w14:textId="77777777" w:rsidR="002E6BBF" w:rsidRDefault="00EC0396">
            <w:pPr>
              <w:rPr>
                <w:rFonts w:ascii="Tahoma" w:eastAsia="Tahoma" w:hAnsi="Tahoma" w:cs="Tahoma"/>
              </w:rPr>
            </w:pPr>
            <w:r>
              <w:rPr>
                <w:rFonts w:ascii="Tahoma" w:eastAsia="Tahoma" w:hAnsi="Tahoma" w:cs="Tahoma"/>
              </w:rPr>
              <w:t> </w:t>
            </w:r>
          </w:p>
        </w:tc>
        <w:tc>
          <w:tcPr>
            <w:tcW w:w="1588" w:type="dxa"/>
          </w:tcPr>
          <w:p w14:paraId="5B87DC8A" w14:textId="77777777" w:rsidR="002E6BBF" w:rsidRDefault="00EC0396">
            <w:pPr>
              <w:rPr>
                <w:rFonts w:ascii="Tahoma" w:eastAsia="Tahoma" w:hAnsi="Tahoma" w:cs="Tahoma"/>
              </w:rPr>
            </w:pPr>
            <w:r>
              <w:rPr>
                <w:rFonts w:ascii="Tahoma" w:eastAsia="Tahoma" w:hAnsi="Tahoma" w:cs="Tahoma"/>
              </w:rPr>
              <w:t>Enhanced access to healthcare for the elderly person</w:t>
            </w:r>
          </w:p>
        </w:tc>
        <w:tc>
          <w:tcPr>
            <w:tcW w:w="1892" w:type="dxa"/>
          </w:tcPr>
          <w:p w14:paraId="06248C67" w14:textId="77777777" w:rsidR="002E6BBF" w:rsidRDefault="00EC0396">
            <w:pPr>
              <w:rPr>
                <w:rFonts w:ascii="Tahoma" w:eastAsia="Tahoma" w:hAnsi="Tahoma" w:cs="Tahoma"/>
              </w:rPr>
            </w:pPr>
            <w:r>
              <w:rPr>
                <w:rFonts w:ascii="Tahoma" w:eastAsia="Tahoma" w:hAnsi="Tahoma" w:cs="Tahoma"/>
              </w:rPr>
              <w:t>No. of male anti-GBV champions recruited;</w:t>
            </w:r>
          </w:p>
        </w:tc>
        <w:tc>
          <w:tcPr>
            <w:tcW w:w="1128" w:type="dxa"/>
          </w:tcPr>
          <w:p w14:paraId="432AFEF8" w14:textId="77777777" w:rsidR="002E6BBF" w:rsidRDefault="00EC0396">
            <w:pPr>
              <w:rPr>
                <w:rFonts w:ascii="Tahoma" w:eastAsia="Tahoma" w:hAnsi="Tahoma" w:cs="Tahoma"/>
              </w:rPr>
            </w:pPr>
            <w:r>
              <w:rPr>
                <w:rFonts w:ascii="Tahoma" w:eastAsia="Tahoma" w:hAnsi="Tahoma" w:cs="Tahoma"/>
              </w:rPr>
              <w:t> </w:t>
            </w:r>
          </w:p>
        </w:tc>
        <w:tc>
          <w:tcPr>
            <w:tcW w:w="1933" w:type="dxa"/>
          </w:tcPr>
          <w:p w14:paraId="638448BB" w14:textId="77777777" w:rsidR="002E6BBF" w:rsidRDefault="00EC0396">
            <w:pPr>
              <w:rPr>
                <w:rFonts w:ascii="Tahoma" w:eastAsia="Tahoma" w:hAnsi="Tahoma" w:cs="Tahoma"/>
              </w:rPr>
            </w:pPr>
            <w:r>
              <w:rPr>
                <w:rFonts w:ascii="Tahoma" w:eastAsia="Tahoma" w:hAnsi="Tahoma" w:cs="Tahoma"/>
              </w:rPr>
              <w:t>600</w:t>
            </w:r>
          </w:p>
        </w:tc>
      </w:tr>
      <w:tr w:rsidR="002E6BBF" w14:paraId="41E78EF8" w14:textId="77777777">
        <w:trPr>
          <w:trHeight w:val="560"/>
        </w:trPr>
        <w:tc>
          <w:tcPr>
            <w:tcW w:w="1262" w:type="dxa"/>
            <w:vMerge/>
          </w:tcPr>
          <w:p w14:paraId="13326E47"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10BD6207" w14:textId="77777777" w:rsidR="002E6BBF" w:rsidRDefault="00EC0396">
            <w:pPr>
              <w:rPr>
                <w:rFonts w:ascii="Tahoma" w:eastAsia="Tahoma" w:hAnsi="Tahoma" w:cs="Tahoma"/>
              </w:rPr>
            </w:pPr>
            <w:r>
              <w:rPr>
                <w:rFonts w:ascii="Tahoma" w:eastAsia="Tahoma" w:hAnsi="Tahoma" w:cs="Tahoma"/>
              </w:rPr>
              <w:t> </w:t>
            </w:r>
          </w:p>
        </w:tc>
        <w:tc>
          <w:tcPr>
            <w:tcW w:w="1588" w:type="dxa"/>
          </w:tcPr>
          <w:p w14:paraId="4C665DEA" w14:textId="77777777" w:rsidR="002E6BBF" w:rsidRDefault="00EC0396">
            <w:pPr>
              <w:rPr>
                <w:rFonts w:ascii="Tahoma" w:eastAsia="Tahoma" w:hAnsi="Tahoma" w:cs="Tahoma"/>
              </w:rPr>
            </w:pPr>
            <w:r>
              <w:rPr>
                <w:rFonts w:ascii="Tahoma" w:eastAsia="Tahoma" w:hAnsi="Tahoma" w:cs="Tahoma"/>
              </w:rPr>
              <w:t> </w:t>
            </w:r>
          </w:p>
        </w:tc>
        <w:tc>
          <w:tcPr>
            <w:tcW w:w="1892" w:type="dxa"/>
          </w:tcPr>
          <w:p w14:paraId="0E2DBCC4" w14:textId="77777777" w:rsidR="002E6BBF" w:rsidRDefault="00EC0396">
            <w:pPr>
              <w:rPr>
                <w:rFonts w:ascii="Tahoma" w:eastAsia="Tahoma" w:hAnsi="Tahoma" w:cs="Tahoma"/>
              </w:rPr>
            </w:pPr>
            <w:r>
              <w:rPr>
                <w:rFonts w:ascii="Tahoma" w:eastAsia="Tahoma" w:hAnsi="Tahoma" w:cs="Tahoma"/>
              </w:rPr>
              <w:t>No. of beneficiaries of dignity packs</w:t>
            </w:r>
          </w:p>
        </w:tc>
        <w:tc>
          <w:tcPr>
            <w:tcW w:w="1128" w:type="dxa"/>
          </w:tcPr>
          <w:p w14:paraId="0BAF6E1E" w14:textId="77777777" w:rsidR="002E6BBF" w:rsidRDefault="00EC0396">
            <w:pPr>
              <w:rPr>
                <w:rFonts w:ascii="Tahoma" w:eastAsia="Tahoma" w:hAnsi="Tahoma" w:cs="Tahoma"/>
              </w:rPr>
            </w:pPr>
            <w:r>
              <w:rPr>
                <w:rFonts w:ascii="Tahoma" w:eastAsia="Tahoma" w:hAnsi="Tahoma" w:cs="Tahoma"/>
              </w:rPr>
              <w:t> </w:t>
            </w:r>
          </w:p>
        </w:tc>
        <w:tc>
          <w:tcPr>
            <w:tcW w:w="1933" w:type="dxa"/>
          </w:tcPr>
          <w:p w14:paraId="6420303D" w14:textId="77777777" w:rsidR="002E6BBF" w:rsidRDefault="00EC0396">
            <w:pPr>
              <w:rPr>
                <w:rFonts w:ascii="Tahoma" w:eastAsia="Tahoma" w:hAnsi="Tahoma" w:cs="Tahoma"/>
              </w:rPr>
            </w:pPr>
            <w:r>
              <w:rPr>
                <w:rFonts w:ascii="Tahoma" w:eastAsia="Tahoma" w:hAnsi="Tahoma" w:cs="Tahoma"/>
              </w:rPr>
              <w:t>300</w:t>
            </w:r>
          </w:p>
        </w:tc>
      </w:tr>
      <w:tr w:rsidR="002E6BBF" w14:paraId="36704117" w14:textId="77777777">
        <w:trPr>
          <w:trHeight w:val="280"/>
        </w:trPr>
        <w:tc>
          <w:tcPr>
            <w:tcW w:w="1262" w:type="dxa"/>
            <w:vMerge/>
          </w:tcPr>
          <w:p w14:paraId="6B648EC4"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BC5EAC5" w14:textId="77777777" w:rsidR="002E6BBF" w:rsidRDefault="00EC0396">
            <w:pPr>
              <w:rPr>
                <w:rFonts w:ascii="Tahoma" w:eastAsia="Tahoma" w:hAnsi="Tahoma" w:cs="Tahoma"/>
              </w:rPr>
            </w:pPr>
            <w:r>
              <w:rPr>
                <w:rFonts w:ascii="Tahoma" w:eastAsia="Tahoma" w:hAnsi="Tahoma" w:cs="Tahoma"/>
              </w:rPr>
              <w:t> </w:t>
            </w:r>
          </w:p>
        </w:tc>
        <w:tc>
          <w:tcPr>
            <w:tcW w:w="1588" w:type="dxa"/>
          </w:tcPr>
          <w:p w14:paraId="42CC3AE4" w14:textId="77777777" w:rsidR="002E6BBF" w:rsidRDefault="00EC0396">
            <w:pPr>
              <w:rPr>
                <w:rFonts w:ascii="Tahoma" w:eastAsia="Tahoma" w:hAnsi="Tahoma" w:cs="Tahoma"/>
              </w:rPr>
            </w:pPr>
            <w:r>
              <w:rPr>
                <w:rFonts w:ascii="Tahoma" w:eastAsia="Tahoma" w:hAnsi="Tahoma" w:cs="Tahoma"/>
              </w:rPr>
              <w:t> </w:t>
            </w:r>
          </w:p>
        </w:tc>
        <w:tc>
          <w:tcPr>
            <w:tcW w:w="1892" w:type="dxa"/>
          </w:tcPr>
          <w:p w14:paraId="2FFC26EE" w14:textId="77777777" w:rsidR="002E6BBF" w:rsidRDefault="00EC0396">
            <w:pPr>
              <w:rPr>
                <w:rFonts w:ascii="Tahoma" w:eastAsia="Tahoma" w:hAnsi="Tahoma" w:cs="Tahoma"/>
              </w:rPr>
            </w:pPr>
            <w:r>
              <w:rPr>
                <w:rFonts w:ascii="Tahoma" w:eastAsia="Tahoma" w:hAnsi="Tahoma" w:cs="Tahoma"/>
              </w:rPr>
              <w:t> </w:t>
            </w:r>
          </w:p>
        </w:tc>
        <w:tc>
          <w:tcPr>
            <w:tcW w:w="1128" w:type="dxa"/>
          </w:tcPr>
          <w:p w14:paraId="776E33BA" w14:textId="77777777" w:rsidR="002E6BBF" w:rsidRDefault="00EC0396">
            <w:pPr>
              <w:rPr>
                <w:rFonts w:ascii="Tahoma" w:eastAsia="Tahoma" w:hAnsi="Tahoma" w:cs="Tahoma"/>
              </w:rPr>
            </w:pPr>
            <w:r>
              <w:rPr>
                <w:rFonts w:ascii="Tahoma" w:eastAsia="Tahoma" w:hAnsi="Tahoma" w:cs="Tahoma"/>
              </w:rPr>
              <w:t> </w:t>
            </w:r>
          </w:p>
        </w:tc>
        <w:tc>
          <w:tcPr>
            <w:tcW w:w="1933" w:type="dxa"/>
          </w:tcPr>
          <w:p w14:paraId="59C35A69" w14:textId="77777777" w:rsidR="002E6BBF" w:rsidRDefault="00EC0396">
            <w:pPr>
              <w:rPr>
                <w:rFonts w:ascii="Tahoma" w:eastAsia="Tahoma" w:hAnsi="Tahoma" w:cs="Tahoma"/>
              </w:rPr>
            </w:pPr>
            <w:r>
              <w:rPr>
                <w:rFonts w:ascii="Tahoma" w:eastAsia="Tahoma" w:hAnsi="Tahoma" w:cs="Tahoma"/>
              </w:rPr>
              <w:t> </w:t>
            </w:r>
          </w:p>
        </w:tc>
      </w:tr>
      <w:tr w:rsidR="002E6BBF" w14:paraId="57C073E4" w14:textId="77777777">
        <w:trPr>
          <w:trHeight w:val="280"/>
        </w:trPr>
        <w:tc>
          <w:tcPr>
            <w:tcW w:w="1262" w:type="dxa"/>
            <w:vMerge/>
          </w:tcPr>
          <w:p w14:paraId="0B7DEC1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78D80FCA" w14:textId="77777777" w:rsidR="002E6BBF" w:rsidRDefault="00EC0396">
            <w:pPr>
              <w:rPr>
                <w:rFonts w:ascii="Tahoma" w:eastAsia="Tahoma" w:hAnsi="Tahoma" w:cs="Tahoma"/>
                <w:b/>
              </w:rPr>
            </w:pPr>
            <w:r>
              <w:rPr>
                <w:rFonts w:ascii="Tahoma" w:eastAsia="Tahoma" w:hAnsi="Tahoma" w:cs="Tahoma"/>
                <w:b/>
              </w:rPr>
              <w:t xml:space="preserve">Total Budget </w:t>
            </w:r>
          </w:p>
        </w:tc>
        <w:tc>
          <w:tcPr>
            <w:tcW w:w="1588" w:type="dxa"/>
          </w:tcPr>
          <w:p w14:paraId="13E2B0DF" w14:textId="77777777" w:rsidR="002E6BBF" w:rsidRDefault="00EC0396">
            <w:pPr>
              <w:rPr>
                <w:rFonts w:ascii="Tahoma" w:eastAsia="Tahoma" w:hAnsi="Tahoma" w:cs="Tahoma"/>
              </w:rPr>
            </w:pPr>
            <w:r>
              <w:rPr>
                <w:rFonts w:ascii="Tahoma" w:eastAsia="Tahoma" w:hAnsi="Tahoma" w:cs="Tahoma"/>
              </w:rPr>
              <w:t> </w:t>
            </w:r>
          </w:p>
        </w:tc>
        <w:tc>
          <w:tcPr>
            <w:tcW w:w="1892" w:type="dxa"/>
          </w:tcPr>
          <w:p w14:paraId="7AA8117B" w14:textId="77777777" w:rsidR="002E6BBF" w:rsidRDefault="00EC0396">
            <w:pPr>
              <w:rPr>
                <w:rFonts w:ascii="Tahoma" w:eastAsia="Tahoma" w:hAnsi="Tahoma" w:cs="Tahoma"/>
              </w:rPr>
            </w:pPr>
            <w:r>
              <w:rPr>
                <w:rFonts w:ascii="Tahoma" w:eastAsia="Tahoma" w:hAnsi="Tahoma" w:cs="Tahoma"/>
              </w:rPr>
              <w:t> </w:t>
            </w:r>
          </w:p>
        </w:tc>
        <w:tc>
          <w:tcPr>
            <w:tcW w:w="1128" w:type="dxa"/>
          </w:tcPr>
          <w:p w14:paraId="1CB39DE9" w14:textId="77777777" w:rsidR="002E6BBF" w:rsidRDefault="00EC0396">
            <w:pPr>
              <w:rPr>
                <w:rFonts w:ascii="Tahoma" w:eastAsia="Tahoma" w:hAnsi="Tahoma" w:cs="Tahoma"/>
              </w:rPr>
            </w:pPr>
            <w:r>
              <w:rPr>
                <w:rFonts w:ascii="Tahoma" w:eastAsia="Tahoma" w:hAnsi="Tahoma" w:cs="Tahoma"/>
              </w:rPr>
              <w:t> </w:t>
            </w:r>
          </w:p>
        </w:tc>
        <w:tc>
          <w:tcPr>
            <w:tcW w:w="1933" w:type="dxa"/>
          </w:tcPr>
          <w:p w14:paraId="31BDC1CC" w14:textId="77777777" w:rsidR="002E6BBF" w:rsidRDefault="00EC0396">
            <w:pPr>
              <w:rPr>
                <w:rFonts w:ascii="Tahoma" w:eastAsia="Tahoma" w:hAnsi="Tahoma" w:cs="Tahoma"/>
                <w:b/>
              </w:rPr>
            </w:pPr>
            <w:r>
              <w:rPr>
                <w:rFonts w:ascii="Tahoma" w:eastAsia="Tahoma" w:hAnsi="Tahoma" w:cs="Tahoma"/>
                <w:b/>
              </w:rPr>
              <w:t>17,419,307</w:t>
            </w:r>
          </w:p>
        </w:tc>
      </w:tr>
      <w:tr w:rsidR="002E6BBF" w14:paraId="774996F2" w14:textId="77777777">
        <w:trPr>
          <w:trHeight w:val="280"/>
        </w:trPr>
        <w:tc>
          <w:tcPr>
            <w:tcW w:w="1262" w:type="dxa"/>
            <w:vMerge/>
          </w:tcPr>
          <w:p w14:paraId="0D2AE84B"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421E3F64" w14:textId="77777777" w:rsidR="002E6BBF" w:rsidRDefault="00EC0396">
            <w:pPr>
              <w:rPr>
                <w:rFonts w:ascii="Tahoma" w:eastAsia="Tahoma" w:hAnsi="Tahoma" w:cs="Tahoma"/>
                <w:b/>
              </w:rPr>
            </w:pPr>
            <w:r>
              <w:rPr>
                <w:rFonts w:ascii="Tahoma" w:eastAsia="Tahoma" w:hAnsi="Tahoma" w:cs="Tahoma"/>
                <w:b/>
              </w:rPr>
              <w:t>Total County Budget</w:t>
            </w:r>
          </w:p>
        </w:tc>
        <w:tc>
          <w:tcPr>
            <w:tcW w:w="1588" w:type="dxa"/>
          </w:tcPr>
          <w:p w14:paraId="1D72B75F" w14:textId="77777777" w:rsidR="002E6BBF" w:rsidRDefault="00EC0396">
            <w:pPr>
              <w:rPr>
                <w:rFonts w:ascii="Tahoma" w:eastAsia="Tahoma" w:hAnsi="Tahoma" w:cs="Tahoma"/>
              </w:rPr>
            </w:pPr>
            <w:r>
              <w:rPr>
                <w:rFonts w:ascii="Tahoma" w:eastAsia="Tahoma" w:hAnsi="Tahoma" w:cs="Tahoma"/>
              </w:rPr>
              <w:t> </w:t>
            </w:r>
          </w:p>
        </w:tc>
        <w:tc>
          <w:tcPr>
            <w:tcW w:w="1892" w:type="dxa"/>
          </w:tcPr>
          <w:p w14:paraId="54F17B65" w14:textId="77777777" w:rsidR="002E6BBF" w:rsidRDefault="00EC0396">
            <w:pPr>
              <w:rPr>
                <w:rFonts w:ascii="Tahoma" w:eastAsia="Tahoma" w:hAnsi="Tahoma" w:cs="Tahoma"/>
              </w:rPr>
            </w:pPr>
            <w:r>
              <w:rPr>
                <w:rFonts w:ascii="Tahoma" w:eastAsia="Tahoma" w:hAnsi="Tahoma" w:cs="Tahoma"/>
              </w:rPr>
              <w:t> </w:t>
            </w:r>
          </w:p>
        </w:tc>
        <w:tc>
          <w:tcPr>
            <w:tcW w:w="1128" w:type="dxa"/>
          </w:tcPr>
          <w:p w14:paraId="4F17C142" w14:textId="77777777" w:rsidR="002E6BBF" w:rsidRDefault="00EC0396">
            <w:pPr>
              <w:rPr>
                <w:rFonts w:ascii="Tahoma" w:eastAsia="Tahoma" w:hAnsi="Tahoma" w:cs="Tahoma"/>
              </w:rPr>
            </w:pPr>
            <w:r>
              <w:rPr>
                <w:rFonts w:ascii="Tahoma" w:eastAsia="Tahoma" w:hAnsi="Tahoma" w:cs="Tahoma"/>
              </w:rPr>
              <w:t> </w:t>
            </w:r>
          </w:p>
        </w:tc>
        <w:tc>
          <w:tcPr>
            <w:tcW w:w="1933" w:type="dxa"/>
          </w:tcPr>
          <w:p w14:paraId="5D5DEC92" w14:textId="77777777" w:rsidR="002E6BBF" w:rsidRDefault="00EC0396">
            <w:pPr>
              <w:rPr>
                <w:rFonts w:ascii="Tahoma" w:eastAsia="Tahoma" w:hAnsi="Tahoma" w:cs="Tahoma"/>
                <w:b/>
              </w:rPr>
            </w:pPr>
            <w:r>
              <w:rPr>
                <w:rFonts w:ascii="Tahoma" w:eastAsia="Tahoma" w:hAnsi="Tahoma" w:cs="Tahoma"/>
                <w:b/>
              </w:rPr>
              <w:t>11,529,598,474</w:t>
            </w:r>
          </w:p>
        </w:tc>
      </w:tr>
      <w:tr w:rsidR="002E6BBF" w14:paraId="5727FDC3" w14:textId="77777777">
        <w:trPr>
          <w:trHeight w:val="280"/>
        </w:trPr>
        <w:tc>
          <w:tcPr>
            <w:tcW w:w="1262" w:type="dxa"/>
          </w:tcPr>
          <w:p w14:paraId="5D30B00F" w14:textId="77777777" w:rsidR="002E6BBF" w:rsidRDefault="00EC0396">
            <w:pPr>
              <w:rPr>
                <w:rFonts w:ascii="Tahoma" w:eastAsia="Tahoma" w:hAnsi="Tahoma" w:cs="Tahoma"/>
              </w:rPr>
            </w:pPr>
            <w:r>
              <w:rPr>
                <w:rFonts w:ascii="Tahoma" w:eastAsia="Tahoma" w:hAnsi="Tahoma" w:cs="Tahoma"/>
              </w:rPr>
              <w:t> </w:t>
            </w:r>
          </w:p>
        </w:tc>
        <w:tc>
          <w:tcPr>
            <w:tcW w:w="2119" w:type="dxa"/>
          </w:tcPr>
          <w:p w14:paraId="2FDF09E4"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1A8B2C86" w14:textId="77777777" w:rsidR="002E6BBF" w:rsidRDefault="00EC0396">
            <w:pPr>
              <w:rPr>
                <w:rFonts w:ascii="Tahoma" w:eastAsia="Tahoma" w:hAnsi="Tahoma" w:cs="Tahoma"/>
              </w:rPr>
            </w:pPr>
            <w:r>
              <w:rPr>
                <w:rFonts w:ascii="Tahoma" w:eastAsia="Tahoma" w:hAnsi="Tahoma" w:cs="Tahoma"/>
              </w:rPr>
              <w:t> </w:t>
            </w:r>
          </w:p>
        </w:tc>
        <w:tc>
          <w:tcPr>
            <w:tcW w:w="1892" w:type="dxa"/>
          </w:tcPr>
          <w:p w14:paraId="6837C919" w14:textId="77777777" w:rsidR="002E6BBF" w:rsidRDefault="00EC0396">
            <w:pPr>
              <w:rPr>
                <w:rFonts w:ascii="Tahoma" w:eastAsia="Tahoma" w:hAnsi="Tahoma" w:cs="Tahoma"/>
              </w:rPr>
            </w:pPr>
            <w:r>
              <w:rPr>
                <w:rFonts w:ascii="Tahoma" w:eastAsia="Tahoma" w:hAnsi="Tahoma" w:cs="Tahoma"/>
              </w:rPr>
              <w:t> </w:t>
            </w:r>
          </w:p>
        </w:tc>
        <w:tc>
          <w:tcPr>
            <w:tcW w:w="1128" w:type="dxa"/>
          </w:tcPr>
          <w:p w14:paraId="3F2ABBAB" w14:textId="77777777" w:rsidR="002E6BBF" w:rsidRDefault="00EC0396">
            <w:pPr>
              <w:rPr>
                <w:rFonts w:ascii="Tahoma" w:eastAsia="Tahoma" w:hAnsi="Tahoma" w:cs="Tahoma"/>
              </w:rPr>
            </w:pPr>
            <w:r>
              <w:rPr>
                <w:rFonts w:ascii="Tahoma" w:eastAsia="Tahoma" w:hAnsi="Tahoma" w:cs="Tahoma"/>
              </w:rPr>
              <w:t> </w:t>
            </w:r>
          </w:p>
        </w:tc>
        <w:tc>
          <w:tcPr>
            <w:tcW w:w="1933" w:type="dxa"/>
          </w:tcPr>
          <w:p w14:paraId="656E6510" w14:textId="77777777" w:rsidR="002E6BBF" w:rsidRDefault="00EC0396">
            <w:pPr>
              <w:rPr>
                <w:rFonts w:ascii="Tahoma" w:eastAsia="Tahoma" w:hAnsi="Tahoma" w:cs="Tahoma"/>
                <w:b/>
              </w:rPr>
            </w:pPr>
            <w:r>
              <w:rPr>
                <w:rFonts w:ascii="Tahoma" w:eastAsia="Tahoma" w:hAnsi="Tahoma" w:cs="Tahoma"/>
                <w:b/>
              </w:rPr>
              <w:t>0.15%</w:t>
            </w:r>
          </w:p>
        </w:tc>
      </w:tr>
      <w:tr w:rsidR="002E6BBF" w14:paraId="3903B998" w14:textId="77777777">
        <w:trPr>
          <w:trHeight w:val="280"/>
        </w:trPr>
        <w:tc>
          <w:tcPr>
            <w:tcW w:w="1262" w:type="dxa"/>
          </w:tcPr>
          <w:p w14:paraId="343F11B5" w14:textId="77777777" w:rsidR="002E6BBF" w:rsidRDefault="00EC0396">
            <w:pPr>
              <w:rPr>
                <w:rFonts w:ascii="Tahoma" w:eastAsia="Tahoma" w:hAnsi="Tahoma" w:cs="Tahoma"/>
                <w:b/>
              </w:rPr>
            </w:pPr>
            <w:r>
              <w:rPr>
                <w:rFonts w:ascii="Tahoma" w:eastAsia="Tahoma" w:hAnsi="Tahoma" w:cs="Tahoma"/>
                <w:b/>
              </w:rPr>
              <w:lastRenderedPageBreak/>
              <w:t>County</w:t>
            </w:r>
          </w:p>
        </w:tc>
        <w:tc>
          <w:tcPr>
            <w:tcW w:w="2119" w:type="dxa"/>
          </w:tcPr>
          <w:p w14:paraId="72972DDC"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2CC73A59"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721631AF"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587D001B"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4E79FDA0" w14:textId="77777777" w:rsidR="002E6BBF" w:rsidRDefault="00EC0396">
            <w:pPr>
              <w:rPr>
                <w:rFonts w:ascii="Tahoma" w:eastAsia="Tahoma" w:hAnsi="Tahoma" w:cs="Tahoma"/>
                <w:b/>
              </w:rPr>
            </w:pPr>
            <w:r>
              <w:rPr>
                <w:rFonts w:ascii="Tahoma" w:eastAsia="Tahoma" w:hAnsi="Tahoma" w:cs="Tahoma"/>
                <w:b/>
              </w:rPr>
              <w:t>Budget 22/23</w:t>
            </w:r>
          </w:p>
        </w:tc>
      </w:tr>
      <w:tr w:rsidR="002E6BBF" w14:paraId="074D8122" w14:textId="77777777">
        <w:trPr>
          <w:trHeight w:val="280"/>
        </w:trPr>
        <w:tc>
          <w:tcPr>
            <w:tcW w:w="1262" w:type="dxa"/>
            <w:vMerge w:val="restart"/>
          </w:tcPr>
          <w:p w14:paraId="5EF3C738" w14:textId="77777777" w:rsidR="002E6BBF" w:rsidRDefault="00EC0396">
            <w:pPr>
              <w:rPr>
                <w:rFonts w:ascii="Tahoma" w:eastAsia="Tahoma" w:hAnsi="Tahoma" w:cs="Tahoma"/>
                <w:b/>
              </w:rPr>
            </w:pPr>
            <w:proofErr w:type="spellStart"/>
            <w:r>
              <w:rPr>
                <w:rFonts w:ascii="Tahoma" w:eastAsia="Tahoma" w:hAnsi="Tahoma" w:cs="Tahoma"/>
                <w:b/>
              </w:rPr>
              <w:t>Kajiado</w:t>
            </w:r>
            <w:proofErr w:type="spellEnd"/>
          </w:p>
        </w:tc>
        <w:tc>
          <w:tcPr>
            <w:tcW w:w="2119" w:type="dxa"/>
          </w:tcPr>
          <w:p w14:paraId="492EA8BA" w14:textId="77777777" w:rsidR="002E6BBF" w:rsidRDefault="00EC0396">
            <w:pPr>
              <w:rPr>
                <w:rFonts w:ascii="Tahoma" w:eastAsia="Tahoma" w:hAnsi="Tahoma" w:cs="Tahoma"/>
              </w:rPr>
            </w:pPr>
            <w:r>
              <w:rPr>
                <w:rFonts w:ascii="Tahoma" w:eastAsia="Tahoma" w:hAnsi="Tahoma" w:cs="Tahoma"/>
              </w:rPr>
              <w:t> </w:t>
            </w:r>
          </w:p>
        </w:tc>
        <w:tc>
          <w:tcPr>
            <w:tcW w:w="1588" w:type="dxa"/>
          </w:tcPr>
          <w:p w14:paraId="1E0BCB4D" w14:textId="77777777" w:rsidR="002E6BBF" w:rsidRDefault="00EC0396">
            <w:pPr>
              <w:rPr>
                <w:rFonts w:ascii="Tahoma" w:eastAsia="Tahoma" w:hAnsi="Tahoma" w:cs="Tahoma"/>
              </w:rPr>
            </w:pPr>
            <w:r>
              <w:rPr>
                <w:rFonts w:ascii="Tahoma" w:eastAsia="Tahoma" w:hAnsi="Tahoma" w:cs="Tahoma"/>
              </w:rPr>
              <w:t> </w:t>
            </w:r>
          </w:p>
        </w:tc>
        <w:tc>
          <w:tcPr>
            <w:tcW w:w="1892" w:type="dxa"/>
          </w:tcPr>
          <w:p w14:paraId="458319BF" w14:textId="77777777" w:rsidR="002E6BBF" w:rsidRDefault="00EC0396">
            <w:pPr>
              <w:rPr>
                <w:rFonts w:ascii="Tahoma" w:eastAsia="Tahoma" w:hAnsi="Tahoma" w:cs="Tahoma"/>
              </w:rPr>
            </w:pPr>
            <w:r>
              <w:rPr>
                <w:rFonts w:ascii="Tahoma" w:eastAsia="Tahoma" w:hAnsi="Tahoma" w:cs="Tahoma"/>
              </w:rPr>
              <w:t> </w:t>
            </w:r>
          </w:p>
        </w:tc>
        <w:tc>
          <w:tcPr>
            <w:tcW w:w="1128" w:type="dxa"/>
          </w:tcPr>
          <w:p w14:paraId="517F86E2" w14:textId="77777777" w:rsidR="002E6BBF" w:rsidRDefault="00EC0396">
            <w:pPr>
              <w:rPr>
                <w:rFonts w:ascii="Tahoma" w:eastAsia="Tahoma" w:hAnsi="Tahoma" w:cs="Tahoma"/>
              </w:rPr>
            </w:pPr>
            <w:r>
              <w:rPr>
                <w:rFonts w:ascii="Tahoma" w:eastAsia="Tahoma" w:hAnsi="Tahoma" w:cs="Tahoma"/>
              </w:rPr>
              <w:t> </w:t>
            </w:r>
          </w:p>
        </w:tc>
        <w:tc>
          <w:tcPr>
            <w:tcW w:w="1933" w:type="dxa"/>
          </w:tcPr>
          <w:p w14:paraId="2466656B" w14:textId="77777777" w:rsidR="002E6BBF" w:rsidRDefault="00EC0396">
            <w:pPr>
              <w:rPr>
                <w:rFonts w:ascii="Tahoma" w:eastAsia="Tahoma" w:hAnsi="Tahoma" w:cs="Tahoma"/>
              </w:rPr>
            </w:pPr>
            <w:r>
              <w:rPr>
                <w:rFonts w:ascii="Tahoma" w:eastAsia="Tahoma" w:hAnsi="Tahoma" w:cs="Tahoma"/>
              </w:rPr>
              <w:t> </w:t>
            </w:r>
          </w:p>
        </w:tc>
      </w:tr>
      <w:tr w:rsidR="002E6BBF" w14:paraId="2DB2F068" w14:textId="77777777">
        <w:trPr>
          <w:trHeight w:val="560"/>
        </w:trPr>
        <w:tc>
          <w:tcPr>
            <w:tcW w:w="1262" w:type="dxa"/>
            <w:vMerge/>
          </w:tcPr>
          <w:p w14:paraId="435F9ED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465E4FE3" w14:textId="77777777" w:rsidR="002E6BBF" w:rsidRDefault="00EC0396">
            <w:pPr>
              <w:rPr>
                <w:rFonts w:ascii="Tahoma" w:eastAsia="Tahoma" w:hAnsi="Tahoma" w:cs="Tahoma"/>
              </w:rPr>
            </w:pPr>
            <w:r>
              <w:rPr>
                <w:rFonts w:ascii="Tahoma" w:eastAsia="Tahoma" w:hAnsi="Tahoma" w:cs="Tahoma"/>
              </w:rPr>
              <w:t>Gender Mainstreaming</w:t>
            </w:r>
          </w:p>
        </w:tc>
        <w:tc>
          <w:tcPr>
            <w:tcW w:w="1588" w:type="dxa"/>
          </w:tcPr>
          <w:p w14:paraId="2B2B9BDF" w14:textId="77777777" w:rsidR="002E6BBF" w:rsidRDefault="00EC0396">
            <w:pPr>
              <w:rPr>
                <w:rFonts w:ascii="Tahoma" w:eastAsia="Tahoma" w:hAnsi="Tahoma" w:cs="Tahoma"/>
              </w:rPr>
            </w:pPr>
            <w:r>
              <w:rPr>
                <w:rFonts w:ascii="Tahoma" w:eastAsia="Tahoma" w:hAnsi="Tahoma" w:cs="Tahoma"/>
              </w:rPr>
              <w:t>Policies developed</w:t>
            </w:r>
          </w:p>
        </w:tc>
        <w:tc>
          <w:tcPr>
            <w:tcW w:w="1892" w:type="dxa"/>
          </w:tcPr>
          <w:p w14:paraId="43077CC6" w14:textId="77777777" w:rsidR="002E6BBF" w:rsidRDefault="00EC0396">
            <w:pPr>
              <w:rPr>
                <w:rFonts w:ascii="Tahoma" w:eastAsia="Tahoma" w:hAnsi="Tahoma" w:cs="Tahoma"/>
              </w:rPr>
            </w:pPr>
            <w:r>
              <w:rPr>
                <w:rFonts w:ascii="Tahoma" w:eastAsia="Tahoma" w:hAnsi="Tahoma" w:cs="Tahoma"/>
              </w:rPr>
              <w:t>No. of gender related policies and laws developed</w:t>
            </w:r>
          </w:p>
        </w:tc>
        <w:tc>
          <w:tcPr>
            <w:tcW w:w="1128" w:type="dxa"/>
          </w:tcPr>
          <w:p w14:paraId="114A8BB4" w14:textId="77777777" w:rsidR="002E6BBF" w:rsidRDefault="00EC0396">
            <w:pPr>
              <w:rPr>
                <w:rFonts w:ascii="Tahoma" w:eastAsia="Tahoma" w:hAnsi="Tahoma" w:cs="Tahoma"/>
              </w:rPr>
            </w:pPr>
            <w:r>
              <w:rPr>
                <w:rFonts w:ascii="Tahoma" w:eastAsia="Tahoma" w:hAnsi="Tahoma" w:cs="Tahoma"/>
              </w:rPr>
              <w:t> </w:t>
            </w:r>
          </w:p>
        </w:tc>
        <w:tc>
          <w:tcPr>
            <w:tcW w:w="1933" w:type="dxa"/>
          </w:tcPr>
          <w:p w14:paraId="73DE2EB6" w14:textId="77777777" w:rsidR="002E6BBF" w:rsidRDefault="00EC0396">
            <w:pPr>
              <w:rPr>
                <w:rFonts w:ascii="Tahoma" w:eastAsia="Tahoma" w:hAnsi="Tahoma" w:cs="Tahoma"/>
              </w:rPr>
            </w:pPr>
            <w:r>
              <w:rPr>
                <w:rFonts w:ascii="Tahoma" w:eastAsia="Tahoma" w:hAnsi="Tahoma" w:cs="Tahoma"/>
              </w:rPr>
              <w:t>2</w:t>
            </w:r>
          </w:p>
        </w:tc>
      </w:tr>
      <w:tr w:rsidR="002E6BBF" w14:paraId="01BFC783" w14:textId="77777777">
        <w:trPr>
          <w:trHeight w:val="560"/>
        </w:trPr>
        <w:tc>
          <w:tcPr>
            <w:tcW w:w="1262" w:type="dxa"/>
            <w:vMerge/>
          </w:tcPr>
          <w:p w14:paraId="44BD9C0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9176EA4" w14:textId="77777777" w:rsidR="002E6BBF" w:rsidRDefault="00EC0396">
            <w:pPr>
              <w:rPr>
                <w:rFonts w:ascii="Tahoma" w:eastAsia="Tahoma" w:hAnsi="Tahoma" w:cs="Tahoma"/>
              </w:rPr>
            </w:pPr>
            <w:r>
              <w:rPr>
                <w:rFonts w:ascii="Tahoma" w:eastAsia="Tahoma" w:hAnsi="Tahoma" w:cs="Tahoma"/>
              </w:rPr>
              <w:t> </w:t>
            </w:r>
          </w:p>
        </w:tc>
        <w:tc>
          <w:tcPr>
            <w:tcW w:w="1588" w:type="dxa"/>
          </w:tcPr>
          <w:p w14:paraId="52FC68F6" w14:textId="77777777" w:rsidR="002E6BBF" w:rsidRDefault="00EC0396">
            <w:pPr>
              <w:rPr>
                <w:rFonts w:ascii="Tahoma" w:eastAsia="Tahoma" w:hAnsi="Tahoma" w:cs="Tahoma"/>
              </w:rPr>
            </w:pPr>
            <w:r>
              <w:rPr>
                <w:rFonts w:ascii="Tahoma" w:eastAsia="Tahoma" w:hAnsi="Tahoma" w:cs="Tahoma"/>
              </w:rPr>
              <w:t>Boys and girls mentored</w:t>
            </w:r>
          </w:p>
        </w:tc>
        <w:tc>
          <w:tcPr>
            <w:tcW w:w="1892" w:type="dxa"/>
          </w:tcPr>
          <w:p w14:paraId="385387F9" w14:textId="77777777" w:rsidR="002E6BBF" w:rsidRDefault="00EC0396">
            <w:pPr>
              <w:rPr>
                <w:rFonts w:ascii="Tahoma" w:eastAsia="Tahoma" w:hAnsi="Tahoma" w:cs="Tahoma"/>
              </w:rPr>
            </w:pPr>
            <w:r>
              <w:rPr>
                <w:rFonts w:ascii="Tahoma" w:eastAsia="Tahoma" w:hAnsi="Tahoma" w:cs="Tahoma"/>
              </w:rPr>
              <w:t>no. of boys and girls mentored</w:t>
            </w:r>
          </w:p>
        </w:tc>
        <w:tc>
          <w:tcPr>
            <w:tcW w:w="1128" w:type="dxa"/>
          </w:tcPr>
          <w:p w14:paraId="779436CB" w14:textId="77777777" w:rsidR="002E6BBF" w:rsidRDefault="00EC0396">
            <w:pPr>
              <w:rPr>
                <w:rFonts w:ascii="Tahoma" w:eastAsia="Tahoma" w:hAnsi="Tahoma" w:cs="Tahoma"/>
              </w:rPr>
            </w:pPr>
            <w:r>
              <w:rPr>
                <w:rFonts w:ascii="Tahoma" w:eastAsia="Tahoma" w:hAnsi="Tahoma" w:cs="Tahoma"/>
              </w:rPr>
              <w:t> </w:t>
            </w:r>
          </w:p>
        </w:tc>
        <w:tc>
          <w:tcPr>
            <w:tcW w:w="1933" w:type="dxa"/>
          </w:tcPr>
          <w:p w14:paraId="0C06F3B3" w14:textId="77777777" w:rsidR="002E6BBF" w:rsidRDefault="00EC0396">
            <w:pPr>
              <w:rPr>
                <w:rFonts w:ascii="Tahoma" w:eastAsia="Tahoma" w:hAnsi="Tahoma" w:cs="Tahoma"/>
              </w:rPr>
            </w:pPr>
            <w:r>
              <w:rPr>
                <w:rFonts w:ascii="Tahoma" w:eastAsia="Tahoma" w:hAnsi="Tahoma" w:cs="Tahoma"/>
              </w:rPr>
              <w:t>1000</w:t>
            </w:r>
          </w:p>
        </w:tc>
      </w:tr>
      <w:tr w:rsidR="002E6BBF" w14:paraId="1693146D" w14:textId="77777777">
        <w:trPr>
          <w:trHeight w:val="560"/>
        </w:trPr>
        <w:tc>
          <w:tcPr>
            <w:tcW w:w="1262" w:type="dxa"/>
            <w:vMerge/>
          </w:tcPr>
          <w:p w14:paraId="3555A9E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2630CE9" w14:textId="77777777" w:rsidR="002E6BBF" w:rsidRDefault="00EC0396">
            <w:pPr>
              <w:rPr>
                <w:rFonts w:ascii="Tahoma" w:eastAsia="Tahoma" w:hAnsi="Tahoma" w:cs="Tahoma"/>
              </w:rPr>
            </w:pPr>
            <w:r>
              <w:rPr>
                <w:rFonts w:ascii="Tahoma" w:eastAsia="Tahoma" w:hAnsi="Tahoma" w:cs="Tahoma"/>
              </w:rPr>
              <w:t> </w:t>
            </w:r>
          </w:p>
        </w:tc>
        <w:tc>
          <w:tcPr>
            <w:tcW w:w="1588" w:type="dxa"/>
          </w:tcPr>
          <w:p w14:paraId="1CF30DE7" w14:textId="77777777" w:rsidR="002E6BBF" w:rsidRDefault="00EC0396">
            <w:pPr>
              <w:rPr>
                <w:rFonts w:ascii="Tahoma" w:eastAsia="Tahoma" w:hAnsi="Tahoma" w:cs="Tahoma"/>
              </w:rPr>
            </w:pPr>
            <w:r>
              <w:rPr>
                <w:rFonts w:ascii="Tahoma" w:eastAsia="Tahoma" w:hAnsi="Tahoma" w:cs="Tahoma"/>
              </w:rPr>
              <w:t>Sanitary towels issued to girls</w:t>
            </w:r>
          </w:p>
        </w:tc>
        <w:tc>
          <w:tcPr>
            <w:tcW w:w="1892" w:type="dxa"/>
          </w:tcPr>
          <w:p w14:paraId="336926CB" w14:textId="77777777" w:rsidR="002E6BBF" w:rsidRDefault="00EC0396">
            <w:pPr>
              <w:rPr>
                <w:rFonts w:ascii="Tahoma" w:eastAsia="Tahoma" w:hAnsi="Tahoma" w:cs="Tahoma"/>
              </w:rPr>
            </w:pPr>
            <w:r>
              <w:rPr>
                <w:rFonts w:ascii="Tahoma" w:eastAsia="Tahoma" w:hAnsi="Tahoma" w:cs="Tahoma"/>
              </w:rPr>
              <w:t>no. of girls issued with sanitary towels</w:t>
            </w:r>
          </w:p>
        </w:tc>
        <w:tc>
          <w:tcPr>
            <w:tcW w:w="1128" w:type="dxa"/>
          </w:tcPr>
          <w:p w14:paraId="64020559" w14:textId="77777777" w:rsidR="002E6BBF" w:rsidRDefault="00EC0396">
            <w:pPr>
              <w:rPr>
                <w:rFonts w:ascii="Tahoma" w:eastAsia="Tahoma" w:hAnsi="Tahoma" w:cs="Tahoma"/>
              </w:rPr>
            </w:pPr>
            <w:r>
              <w:rPr>
                <w:rFonts w:ascii="Tahoma" w:eastAsia="Tahoma" w:hAnsi="Tahoma" w:cs="Tahoma"/>
              </w:rPr>
              <w:t> </w:t>
            </w:r>
          </w:p>
        </w:tc>
        <w:tc>
          <w:tcPr>
            <w:tcW w:w="1933" w:type="dxa"/>
          </w:tcPr>
          <w:p w14:paraId="3C940BBD" w14:textId="77777777" w:rsidR="002E6BBF" w:rsidRDefault="00EC0396">
            <w:pPr>
              <w:rPr>
                <w:rFonts w:ascii="Tahoma" w:eastAsia="Tahoma" w:hAnsi="Tahoma" w:cs="Tahoma"/>
              </w:rPr>
            </w:pPr>
            <w:r>
              <w:rPr>
                <w:rFonts w:ascii="Tahoma" w:eastAsia="Tahoma" w:hAnsi="Tahoma" w:cs="Tahoma"/>
              </w:rPr>
              <w:t>2500</w:t>
            </w:r>
          </w:p>
        </w:tc>
      </w:tr>
      <w:tr w:rsidR="002E6BBF" w14:paraId="0F98F256" w14:textId="77777777">
        <w:trPr>
          <w:trHeight w:val="280"/>
        </w:trPr>
        <w:tc>
          <w:tcPr>
            <w:tcW w:w="1262" w:type="dxa"/>
            <w:vMerge/>
          </w:tcPr>
          <w:p w14:paraId="2383470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7E47CE0C" w14:textId="77777777" w:rsidR="002E6BBF" w:rsidRDefault="00EC0396">
            <w:pPr>
              <w:rPr>
                <w:rFonts w:ascii="Tahoma" w:eastAsia="Tahoma" w:hAnsi="Tahoma" w:cs="Tahoma"/>
              </w:rPr>
            </w:pPr>
            <w:r>
              <w:rPr>
                <w:rFonts w:ascii="Tahoma" w:eastAsia="Tahoma" w:hAnsi="Tahoma" w:cs="Tahoma"/>
              </w:rPr>
              <w:t> </w:t>
            </w:r>
          </w:p>
        </w:tc>
        <w:tc>
          <w:tcPr>
            <w:tcW w:w="1588" w:type="dxa"/>
          </w:tcPr>
          <w:p w14:paraId="23B896A6" w14:textId="77777777" w:rsidR="002E6BBF" w:rsidRDefault="00EC0396">
            <w:pPr>
              <w:rPr>
                <w:rFonts w:ascii="Tahoma" w:eastAsia="Tahoma" w:hAnsi="Tahoma" w:cs="Tahoma"/>
              </w:rPr>
            </w:pPr>
            <w:r>
              <w:rPr>
                <w:rFonts w:ascii="Tahoma" w:eastAsia="Tahoma" w:hAnsi="Tahoma" w:cs="Tahoma"/>
              </w:rPr>
              <w:t>Thematic days observed</w:t>
            </w:r>
          </w:p>
        </w:tc>
        <w:tc>
          <w:tcPr>
            <w:tcW w:w="1892" w:type="dxa"/>
          </w:tcPr>
          <w:p w14:paraId="7B78348B" w14:textId="77777777" w:rsidR="002E6BBF" w:rsidRDefault="00EC0396">
            <w:pPr>
              <w:rPr>
                <w:rFonts w:ascii="Tahoma" w:eastAsia="Tahoma" w:hAnsi="Tahoma" w:cs="Tahoma"/>
              </w:rPr>
            </w:pPr>
            <w:r>
              <w:rPr>
                <w:rFonts w:ascii="Tahoma" w:eastAsia="Tahoma" w:hAnsi="Tahoma" w:cs="Tahoma"/>
              </w:rPr>
              <w:t>no. of thematic days observed</w:t>
            </w:r>
          </w:p>
        </w:tc>
        <w:tc>
          <w:tcPr>
            <w:tcW w:w="1128" w:type="dxa"/>
          </w:tcPr>
          <w:p w14:paraId="4D84BB52" w14:textId="77777777" w:rsidR="002E6BBF" w:rsidRDefault="00EC0396">
            <w:pPr>
              <w:rPr>
                <w:rFonts w:ascii="Tahoma" w:eastAsia="Tahoma" w:hAnsi="Tahoma" w:cs="Tahoma"/>
              </w:rPr>
            </w:pPr>
            <w:r>
              <w:rPr>
                <w:rFonts w:ascii="Tahoma" w:eastAsia="Tahoma" w:hAnsi="Tahoma" w:cs="Tahoma"/>
              </w:rPr>
              <w:t> </w:t>
            </w:r>
          </w:p>
        </w:tc>
        <w:tc>
          <w:tcPr>
            <w:tcW w:w="1933" w:type="dxa"/>
          </w:tcPr>
          <w:p w14:paraId="78131852" w14:textId="77777777" w:rsidR="002E6BBF" w:rsidRDefault="00EC0396">
            <w:pPr>
              <w:rPr>
                <w:rFonts w:ascii="Tahoma" w:eastAsia="Tahoma" w:hAnsi="Tahoma" w:cs="Tahoma"/>
              </w:rPr>
            </w:pPr>
            <w:r>
              <w:rPr>
                <w:rFonts w:ascii="Tahoma" w:eastAsia="Tahoma" w:hAnsi="Tahoma" w:cs="Tahoma"/>
              </w:rPr>
              <w:t>6</w:t>
            </w:r>
          </w:p>
        </w:tc>
      </w:tr>
      <w:tr w:rsidR="002E6BBF" w14:paraId="45060B90" w14:textId="77777777">
        <w:trPr>
          <w:trHeight w:val="840"/>
        </w:trPr>
        <w:tc>
          <w:tcPr>
            <w:tcW w:w="1262" w:type="dxa"/>
            <w:vMerge/>
          </w:tcPr>
          <w:p w14:paraId="79957A1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767AEFE5" w14:textId="77777777" w:rsidR="002E6BBF" w:rsidRDefault="00EC0396">
            <w:pPr>
              <w:rPr>
                <w:rFonts w:ascii="Tahoma" w:eastAsia="Tahoma" w:hAnsi="Tahoma" w:cs="Tahoma"/>
              </w:rPr>
            </w:pPr>
            <w:r>
              <w:rPr>
                <w:rFonts w:ascii="Tahoma" w:eastAsia="Tahoma" w:hAnsi="Tahoma" w:cs="Tahoma"/>
              </w:rPr>
              <w:t> </w:t>
            </w:r>
          </w:p>
        </w:tc>
        <w:tc>
          <w:tcPr>
            <w:tcW w:w="1588" w:type="dxa"/>
          </w:tcPr>
          <w:p w14:paraId="65520F1D" w14:textId="77777777" w:rsidR="002E6BBF" w:rsidRDefault="00EC0396">
            <w:pPr>
              <w:rPr>
                <w:rFonts w:ascii="Tahoma" w:eastAsia="Tahoma" w:hAnsi="Tahoma" w:cs="Tahoma"/>
              </w:rPr>
            </w:pPr>
            <w:r>
              <w:rPr>
                <w:rFonts w:ascii="Tahoma" w:eastAsia="Tahoma" w:hAnsi="Tahoma" w:cs="Tahoma"/>
              </w:rPr>
              <w:t>Persons sensitized on GBV</w:t>
            </w:r>
          </w:p>
        </w:tc>
        <w:tc>
          <w:tcPr>
            <w:tcW w:w="1892" w:type="dxa"/>
          </w:tcPr>
          <w:p w14:paraId="181AAD2B" w14:textId="77777777" w:rsidR="002E6BBF" w:rsidRDefault="00EC0396">
            <w:pPr>
              <w:rPr>
                <w:rFonts w:ascii="Tahoma" w:eastAsia="Tahoma" w:hAnsi="Tahoma" w:cs="Tahoma"/>
              </w:rPr>
            </w:pPr>
            <w:r>
              <w:rPr>
                <w:rFonts w:ascii="Tahoma" w:eastAsia="Tahoma" w:hAnsi="Tahoma" w:cs="Tahoma"/>
              </w:rPr>
              <w:t>no. of persons sensitized/trained on GBV, FGM, child marriage</w:t>
            </w:r>
          </w:p>
        </w:tc>
        <w:tc>
          <w:tcPr>
            <w:tcW w:w="1128" w:type="dxa"/>
          </w:tcPr>
          <w:p w14:paraId="52721819" w14:textId="77777777" w:rsidR="002E6BBF" w:rsidRDefault="00EC0396">
            <w:pPr>
              <w:rPr>
                <w:rFonts w:ascii="Tahoma" w:eastAsia="Tahoma" w:hAnsi="Tahoma" w:cs="Tahoma"/>
              </w:rPr>
            </w:pPr>
            <w:r>
              <w:rPr>
                <w:rFonts w:ascii="Tahoma" w:eastAsia="Tahoma" w:hAnsi="Tahoma" w:cs="Tahoma"/>
              </w:rPr>
              <w:t> </w:t>
            </w:r>
          </w:p>
        </w:tc>
        <w:tc>
          <w:tcPr>
            <w:tcW w:w="1933" w:type="dxa"/>
          </w:tcPr>
          <w:p w14:paraId="7E1349E0" w14:textId="77777777" w:rsidR="002E6BBF" w:rsidRDefault="00EC0396">
            <w:pPr>
              <w:rPr>
                <w:rFonts w:ascii="Tahoma" w:eastAsia="Tahoma" w:hAnsi="Tahoma" w:cs="Tahoma"/>
              </w:rPr>
            </w:pPr>
            <w:r>
              <w:rPr>
                <w:rFonts w:ascii="Tahoma" w:eastAsia="Tahoma" w:hAnsi="Tahoma" w:cs="Tahoma"/>
              </w:rPr>
              <w:t>2000</w:t>
            </w:r>
          </w:p>
        </w:tc>
      </w:tr>
      <w:tr w:rsidR="002E6BBF" w14:paraId="4BB3B80D" w14:textId="77777777">
        <w:trPr>
          <w:trHeight w:val="280"/>
        </w:trPr>
        <w:tc>
          <w:tcPr>
            <w:tcW w:w="1262" w:type="dxa"/>
            <w:vMerge/>
          </w:tcPr>
          <w:p w14:paraId="13F67074"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7044BD26" w14:textId="77777777" w:rsidR="002E6BBF" w:rsidRDefault="00EC0396">
            <w:pPr>
              <w:rPr>
                <w:rFonts w:ascii="Tahoma" w:eastAsia="Tahoma" w:hAnsi="Tahoma" w:cs="Tahoma"/>
                <w:b/>
              </w:rPr>
            </w:pPr>
            <w:r>
              <w:rPr>
                <w:rFonts w:ascii="Tahoma" w:eastAsia="Tahoma" w:hAnsi="Tahoma" w:cs="Tahoma"/>
                <w:b/>
              </w:rPr>
              <w:t>Total Budget</w:t>
            </w:r>
          </w:p>
        </w:tc>
        <w:tc>
          <w:tcPr>
            <w:tcW w:w="1588" w:type="dxa"/>
          </w:tcPr>
          <w:p w14:paraId="18193EB0"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1B869E5C"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167600A6"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48038FE2" w14:textId="77777777" w:rsidR="002E6BBF" w:rsidRDefault="00EC0396">
            <w:pPr>
              <w:rPr>
                <w:rFonts w:ascii="Tahoma" w:eastAsia="Tahoma" w:hAnsi="Tahoma" w:cs="Tahoma"/>
                <w:b/>
              </w:rPr>
            </w:pPr>
            <w:r>
              <w:rPr>
                <w:rFonts w:ascii="Tahoma" w:eastAsia="Tahoma" w:hAnsi="Tahoma" w:cs="Tahoma"/>
                <w:b/>
              </w:rPr>
              <w:t xml:space="preserve">                      43,839,791 </w:t>
            </w:r>
          </w:p>
        </w:tc>
      </w:tr>
      <w:tr w:rsidR="002E6BBF" w14:paraId="62A4C7B7" w14:textId="77777777">
        <w:trPr>
          <w:trHeight w:val="280"/>
        </w:trPr>
        <w:tc>
          <w:tcPr>
            <w:tcW w:w="1262" w:type="dxa"/>
            <w:vMerge/>
          </w:tcPr>
          <w:p w14:paraId="48A8BA97"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0C0B13F7" w14:textId="77777777" w:rsidR="002E6BBF" w:rsidRDefault="00EC0396">
            <w:pPr>
              <w:rPr>
                <w:rFonts w:ascii="Tahoma" w:eastAsia="Tahoma" w:hAnsi="Tahoma" w:cs="Tahoma"/>
                <w:b/>
              </w:rPr>
            </w:pPr>
            <w:r>
              <w:rPr>
                <w:rFonts w:ascii="Tahoma" w:eastAsia="Tahoma" w:hAnsi="Tahoma" w:cs="Tahoma"/>
                <w:b/>
              </w:rPr>
              <w:t>Total Sector Budget</w:t>
            </w:r>
          </w:p>
        </w:tc>
        <w:tc>
          <w:tcPr>
            <w:tcW w:w="1588" w:type="dxa"/>
          </w:tcPr>
          <w:p w14:paraId="2009ADCB"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2E5D0E07"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42EFEEBF"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09A6E4D0" w14:textId="77777777" w:rsidR="002E6BBF" w:rsidRDefault="00EC0396">
            <w:pPr>
              <w:rPr>
                <w:rFonts w:ascii="Tahoma" w:eastAsia="Tahoma" w:hAnsi="Tahoma" w:cs="Tahoma"/>
                <w:b/>
              </w:rPr>
            </w:pPr>
            <w:r>
              <w:rPr>
                <w:rFonts w:ascii="Tahoma" w:eastAsia="Tahoma" w:hAnsi="Tahoma" w:cs="Tahoma"/>
                <w:b/>
              </w:rPr>
              <w:t xml:space="preserve">                    877,600,000 </w:t>
            </w:r>
          </w:p>
        </w:tc>
      </w:tr>
      <w:tr w:rsidR="002E6BBF" w14:paraId="50996214" w14:textId="77777777">
        <w:trPr>
          <w:trHeight w:val="280"/>
        </w:trPr>
        <w:tc>
          <w:tcPr>
            <w:tcW w:w="1262" w:type="dxa"/>
            <w:vMerge/>
          </w:tcPr>
          <w:p w14:paraId="668EB49C"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0BB3AB8D" w14:textId="77777777" w:rsidR="002E6BBF" w:rsidRDefault="00EC0396">
            <w:pPr>
              <w:rPr>
                <w:rFonts w:ascii="Tahoma" w:eastAsia="Tahoma" w:hAnsi="Tahoma" w:cs="Tahoma"/>
                <w:b/>
              </w:rPr>
            </w:pPr>
            <w:r>
              <w:rPr>
                <w:rFonts w:ascii="Tahoma" w:eastAsia="Tahoma" w:hAnsi="Tahoma" w:cs="Tahoma"/>
                <w:b/>
              </w:rPr>
              <w:t>County Budget</w:t>
            </w:r>
          </w:p>
        </w:tc>
        <w:tc>
          <w:tcPr>
            <w:tcW w:w="1588" w:type="dxa"/>
          </w:tcPr>
          <w:p w14:paraId="06C902C3" w14:textId="77777777" w:rsidR="002E6BBF" w:rsidRDefault="00EC0396">
            <w:pPr>
              <w:rPr>
                <w:rFonts w:ascii="Tahoma" w:eastAsia="Tahoma" w:hAnsi="Tahoma" w:cs="Tahoma"/>
              </w:rPr>
            </w:pPr>
            <w:r>
              <w:rPr>
                <w:rFonts w:ascii="Tahoma" w:eastAsia="Tahoma" w:hAnsi="Tahoma" w:cs="Tahoma"/>
              </w:rPr>
              <w:t> </w:t>
            </w:r>
          </w:p>
        </w:tc>
        <w:tc>
          <w:tcPr>
            <w:tcW w:w="1892" w:type="dxa"/>
          </w:tcPr>
          <w:p w14:paraId="687BB1B4" w14:textId="77777777" w:rsidR="002E6BBF" w:rsidRDefault="00EC0396">
            <w:pPr>
              <w:rPr>
                <w:rFonts w:ascii="Tahoma" w:eastAsia="Tahoma" w:hAnsi="Tahoma" w:cs="Tahoma"/>
              </w:rPr>
            </w:pPr>
            <w:r>
              <w:rPr>
                <w:rFonts w:ascii="Tahoma" w:eastAsia="Tahoma" w:hAnsi="Tahoma" w:cs="Tahoma"/>
              </w:rPr>
              <w:t> </w:t>
            </w:r>
          </w:p>
        </w:tc>
        <w:tc>
          <w:tcPr>
            <w:tcW w:w="1128" w:type="dxa"/>
          </w:tcPr>
          <w:p w14:paraId="6C5D2F70" w14:textId="77777777" w:rsidR="002E6BBF" w:rsidRDefault="00EC0396">
            <w:pPr>
              <w:rPr>
                <w:rFonts w:ascii="Tahoma" w:eastAsia="Tahoma" w:hAnsi="Tahoma" w:cs="Tahoma"/>
              </w:rPr>
            </w:pPr>
            <w:r>
              <w:rPr>
                <w:rFonts w:ascii="Tahoma" w:eastAsia="Tahoma" w:hAnsi="Tahoma" w:cs="Tahoma"/>
              </w:rPr>
              <w:t> </w:t>
            </w:r>
          </w:p>
        </w:tc>
        <w:tc>
          <w:tcPr>
            <w:tcW w:w="1933" w:type="dxa"/>
          </w:tcPr>
          <w:p w14:paraId="4DF1CEDA" w14:textId="77777777" w:rsidR="002E6BBF" w:rsidRDefault="00EC0396">
            <w:pPr>
              <w:rPr>
                <w:rFonts w:ascii="Tahoma" w:eastAsia="Tahoma" w:hAnsi="Tahoma" w:cs="Tahoma"/>
                <w:b/>
              </w:rPr>
            </w:pPr>
            <w:r>
              <w:rPr>
                <w:rFonts w:ascii="Tahoma" w:eastAsia="Tahoma" w:hAnsi="Tahoma" w:cs="Tahoma"/>
                <w:b/>
              </w:rPr>
              <w:t xml:space="preserve">              10,892,246,515 </w:t>
            </w:r>
          </w:p>
        </w:tc>
      </w:tr>
      <w:tr w:rsidR="002E6BBF" w14:paraId="55768B52" w14:textId="77777777">
        <w:trPr>
          <w:trHeight w:val="280"/>
        </w:trPr>
        <w:tc>
          <w:tcPr>
            <w:tcW w:w="1262" w:type="dxa"/>
            <w:vMerge/>
          </w:tcPr>
          <w:p w14:paraId="27546DC9"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6D048DA9" w14:textId="77777777" w:rsidR="002E6BBF" w:rsidRDefault="00EC0396">
            <w:pPr>
              <w:rPr>
                <w:rFonts w:ascii="Tahoma" w:eastAsia="Tahoma" w:hAnsi="Tahoma" w:cs="Tahoma"/>
                <w:b/>
              </w:rPr>
            </w:pPr>
            <w:r>
              <w:rPr>
                <w:rFonts w:ascii="Tahoma" w:eastAsia="Tahoma" w:hAnsi="Tahoma" w:cs="Tahoma"/>
                <w:b/>
              </w:rPr>
              <w:t>% of sector budget</w:t>
            </w:r>
          </w:p>
        </w:tc>
        <w:tc>
          <w:tcPr>
            <w:tcW w:w="1588" w:type="dxa"/>
          </w:tcPr>
          <w:p w14:paraId="62BB7DD6" w14:textId="77777777" w:rsidR="002E6BBF" w:rsidRDefault="00EC0396">
            <w:pPr>
              <w:rPr>
                <w:rFonts w:ascii="Tahoma" w:eastAsia="Tahoma" w:hAnsi="Tahoma" w:cs="Tahoma"/>
              </w:rPr>
            </w:pPr>
            <w:r>
              <w:rPr>
                <w:rFonts w:ascii="Tahoma" w:eastAsia="Tahoma" w:hAnsi="Tahoma" w:cs="Tahoma"/>
              </w:rPr>
              <w:t> </w:t>
            </w:r>
          </w:p>
        </w:tc>
        <w:tc>
          <w:tcPr>
            <w:tcW w:w="1892" w:type="dxa"/>
          </w:tcPr>
          <w:p w14:paraId="4DD754E1" w14:textId="77777777" w:rsidR="002E6BBF" w:rsidRDefault="00EC0396">
            <w:pPr>
              <w:rPr>
                <w:rFonts w:ascii="Tahoma" w:eastAsia="Tahoma" w:hAnsi="Tahoma" w:cs="Tahoma"/>
              </w:rPr>
            </w:pPr>
            <w:r>
              <w:rPr>
                <w:rFonts w:ascii="Tahoma" w:eastAsia="Tahoma" w:hAnsi="Tahoma" w:cs="Tahoma"/>
              </w:rPr>
              <w:t> </w:t>
            </w:r>
          </w:p>
        </w:tc>
        <w:tc>
          <w:tcPr>
            <w:tcW w:w="1128" w:type="dxa"/>
          </w:tcPr>
          <w:p w14:paraId="58E02948" w14:textId="77777777" w:rsidR="002E6BBF" w:rsidRDefault="00EC0396">
            <w:pPr>
              <w:rPr>
                <w:rFonts w:ascii="Tahoma" w:eastAsia="Tahoma" w:hAnsi="Tahoma" w:cs="Tahoma"/>
              </w:rPr>
            </w:pPr>
            <w:r>
              <w:rPr>
                <w:rFonts w:ascii="Tahoma" w:eastAsia="Tahoma" w:hAnsi="Tahoma" w:cs="Tahoma"/>
              </w:rPr>
              <w:t> </w:t>
            </w:r>
          </w:p>
        </w:tc>
        <w:tc>
          <w:tcPr>
            <w:tcW w:w="1933" w:type="dxa"/>
          </w:tcPr>
          <w:p w14:paraId="2A9C9E6D" w14:textId="77777777" w:rsidR="002E6BBF" w:rsidRDefault="00EC0396">
            <w:pPr>
              <w:rPr>
                <w:rFonts w:ascii="Tahoma" w:eastAsia="Tahoma" w:hAnsi="Tahoma" w:cs="Tahoma"/>
                <w:b/>
              </w:rPr>
            </w:pPr>
            <w:r>
              <w:rPr>
                <w:rFonts w:ascii="Tahoma" w:eastAsia="Tahoma" w:hAnsi="Tahoma" w:cs="Tahoma"/>
                <w:b/>
              </w:rPr>
              <w:t>5.00%</w:t>
            </w:r>
          </w:p>
        </w:tc>
      </w:tr>
      <w:tr w:rsidR="002E6BBF" w14:paraId="0783CEFA" w14:textId="77777777">
        <w:trPr>
          <w:trHeight w:val="280"/>
        </w:trPr>
        <w:tc>
          <w:tcPr>
            <w:tcW w:w="1262" w:type="dxa"/>
            <w:vMerge/>
          </w:tcPr>
          <w:p w14:paraId="3FCBACD2"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03B1BA93"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544F5B6A" w14:textId="77777777" w:rsidR="002E6BBF" w:rsidRDefault="00EC0396">
            <w:pPr>
              <w:rPr>
                <w:rFonts w:ascii="Tahoma" w:eastAsia="Tahoma" w:hAnsi="Tahoma" w:cs="Tahoma"/>
              </w:rPr>
            </w:pPr>
            <w:r>
              <w:rPr>
                <w:rFonts w:ascii="Tahoma" w:eastAsia="Tahoma" w:hAnsi="Tahoma" w:cs="Tahoma"/>
              </w:rPr>
              <w:t> </w:t>
            </w:r>
          </w:p>
        </w:tc>
        <w:tc>
          <w:tcPr>
            <w:tcW w:w="1892" w:type="dxa"/>
          </w:tcPr>
          <w:p w14:paraId="0372CC53" w14:textId="77777777" w:rsidR="002E6BBF" w:rsidRDefault="00EC0396">
            <w:pPr>
              <w:rPr>
                <w:rFonts w:ascii="Tahoma" w:eastAsia="Tahoma" w:hAnsi="Tahoma" w:cs="Tahoma"/>
              </w:rPr>
            </w:pPr>
            <w:r>
              <w:rPr>
                <w:rFonts w:ascii="Tahoma" w:eastAsia="Tahoma" w:hAnsi="Tahoma" w:cs="Tahoma"/>
              </w:rPr>
              <w:t> </w:t>
            </w:r>
          </w:p>
        </w:tc>
        <w:tc>
          <w:tcPr>
            <w:tcW w:w="1128" w:type="dxa"/>
          </w:tcPr>
          <w:p w14:paraId="66154552" w14:textId="77777777" w:rsidR="002E6BBF" w:rsidRDefault="00EC0396">
            <w:pPr>
              <w:rPr>
                <w:rFonts w:ascii="Tahoma" w:eastAsia="Tahoma" w:hAnsi="Tahoma" w:cs="Tahoma"/>
              </w:rPr>
            </w:pPr>
            <w:r>
              <w:rPr>
                <w:rFonts w:ascii="Tahoma" w:eastAsia="Tahoma" w:hAnsi="Tahoma" w:cs="Tahoma"/>
              </w:rPr>
              <w:t> </w:t>
            </w:r>
          </w:p>
        </w:tc>
        <w:tc>
          <w:tcPr>
            <w:tcW w:w="1933" w:type="dxa"/>
          </w:tcPr>
          <w:p w14:paraId="59114B55" w14:textId="77777777" w:rsidR="002E6BBF" w:rsidRDefault="00EC0396">
            <w:pPr>
              <w:rPr>
                <w:rFonts w:ascii="Tahoma" w:eastAsia="Tahoma" w:hAnsi="Tahoma" w:cs="Tahoma"/>
                <w:b/>
              </w:rPr>
            </w:pPr>
            <w:r>
              <w:rPr>
                <w:rFonts w:ascii="Tahoma" w:eastAsia="Tahoma" w:hAnsi="Tahoma" w:cs="Tahoma"/>
                <w:b/>
              </w:rPr>
              <w:t>0.40%</w:t>
            </w:r>
          </w:p>
        </w:tc>
      </w:tr>
      <w:tr w:rsidR="002E6BBF" w14:paraId="1731B26C" w14:textId="77777777">
        <w:trPr>
          <w:trHeight w:val="280"/>
        </w:trPr>
        <w:tc>
          <w:tcPr>
            <w:tcW w:w="1262" w:type="dxa"/>
          </w:tcPr>
          <w:p w14:paraId="66A81127" w14:textId="77777777" w:rsidR="002E6BBF" w:rsidRDefault="00EC0396">
            <w:pPr>
              <w:rPr>
                <w:rFonts w:ascii="Tahoma" w:eastAsia="Tahoma" w:hAnsi="Tahoma" w:cs="Tahoma"/>
                <w:b/>
              </w:rPr>
            </w:pPr>
            <w:r>
              <w:rPr>
                <w:rFonts w:ascii="Tahoma" w:eastAsia="Tahoma" w:hAnsi="Tahoma" w:cs="Tahoma"/>
                <w:b/>
              </w:rPr>
              <w:t>County</w:t>
            </w:r>
          </w:p>
        </w:tc>
        <w:tc>
          <w:tcPr>
            <w:tcW w:w="2119" w:type="dxa"/>
          </w:tcPr>
          <w:p w14:paraId="58A6F82F"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188BF5F3"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4C671AB5"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2A786AC5" w14:textId="77777777" w:rsidR="002E6BBF" w:rsidRDefault="00EC0396">
            <w:pPr>
              <w:rPr>
                <w:rFonts w:ascii="Tahoma" w:eastAsia="Tahoma" w:hAnsi="Tahoma" w:cs="Tahoma"/>
                <w:b/>
              </w:rPr>
            </w:pPr>
            <w:r>
              <w:rPr>
                <w:rFonts w:ascii="Tahoma" w:eastAsia="Tahoma" w:hAnsi="Tahoma" w:cs="Tahoma"/>
                <w:b/>
              </w:rPr>
              <w:t>Planned Target</w:t>
            </w:r>
          </w:p>
        </w:tc>
        <w:tc>
          <w:tcPr>
            <w:tcW w:w="1933" w:type="dxa"/>
          </w:tcPr>
          <w:p w14:paraId="68A4D950" w14:textId="77777777" w:rsidR="002E6BBF" w:rsidRDefault="00EC0396">
            <w:pPr>
              <w:rPr>
                <w:rFonts w:ascii="Tahoma" w:eastAsia="Tahoma" w:hAnsi="Tahoma" w:cs="Tahoma"/>
                <w:b/>
              </w:rPr>
            </w:pPr>
            <w:r>
              <w:rPr>
                <w:rFonts w:ascii="Tahoma" w:eastAsia="Tahoma" w:hAnsi="Tahoma" w:cs="Tahoma"/>
                <w:b/>
              </w:rPr>
              <w:t>Budget 22/23</w:t>
            </w:r>
          </w:p>
        </w:tc>
      </w:tr>
      <w:tr w:rsidR="002E6BBF" w14:paraId="0D2FA4DF" w14:textId="77777777">
        <w:trPr>
          <w:trHeight w:val="1400"/>
        </w:trPr>
        <w:tc>
          <w:tcPr>
            <w:tcW w:w="1262" w:type="dxa"/>
            <w:vMerge w:val="restart"/>
          </w:tcPr>
          <w:p w14:paraId="6896A356" w14:textId="77777777" w:rsidR="002E6BBF" w:rsidRDefault="00EC0396">
            <w:pPr>
              <w:rPr>
                <w:rFonts w:ascii="Tahoma" w:eastAsia="Tahoma" w:hAnsi="Tahoma" w:cs="Tahoma"/>
                <w:b/>
              </w:rPr>
            </w:pPr>
            <w:r>
              <w:rPr>
                <w:rFonts w:ascii="Tahoma" w:eastAsia="Tahoma" w:hAnsi="Tahoma" w:cs="Tahoma"/>
                <w:b/>
              </w:rPr>
              <w:lastRenderedPageBreak/>
              <w:t>Kisumu</w:t>
            </w:r>
          </w:p>
        </w:tc>
        <w:tc>
          <w:tcPr>
            <w:tcW w:w="2119" w:type="dxa"/>
            <w:vMerge w:val="restart"/>
          </w:tcPr>
          <w:p w14:paraId="76050CBB" w14:textId="77777777" w:rsidR="002E6BBF" w:rsidRDefault="00EC0396">
            <w:pPr>
              <w:rPr>
                <w:rFonts w:ascii="Tahoma" w:eastAsia="Tahoma" w:hAnsi="Tahoma" w:cs="Tahoma"/>
              </w:rPr>
            </w:pPr>
            <w:r>
              <w:rPr>
                <w:rFonts w:ascii="Tahoma" w:eastAsia="Tahoma" w:hAnsi="Tahoma" w:cs="Tahoma"/>
              </w:rPr>
              <w:t>Social Protection &amp;Welfare</w:t>
            </w:r>
          </w:p>
        </w:tc>
        <w:tc>
          <w:tcPr>
            <w:tcW w:w="1588" w:type="dxa"/>
            <w:vMerge w:val="restart"/>
          </w:tcPr>
          <w:p w14:paraId="3AC650C1" w14:textId="77777777" w:rsidR="002E6BBF" w:rsidRDefault="00EC0396">
            <w:pPr>
              <w:rPr>
                <w:rFonts w:ascii="Tahoma" w:eastAsia="Tahoma" w:hAnsi="Tahoma" w:cs="Tahoma"/>
              </w:rPr>
            </w:pPr>
            <w:r>
              <w:rPr>
                <w:rFonts w:ascii="Tahoma" w:eastAsia="Tahoma" w:hAnsi="Tahoma" w:cs="Tahoma"/>
              </w:rPr>
              <w:t>Enhanced Integration and inclusion of the vulnerable persons in community development</w:t>
            </w:r>
          </w:p>
        </w:tc>
        <w:tc>
          <w:tcPr>
            <w:tcW w:w="1892" w:type="dxa"/>
          </w:tcPr>
          <w:p w14:paraId="6514C877" w14:textId="77777777" w:rsidR="002E6BBF" w:rsidRDefault="00EC0396">
            <w:pPr>
              <w:rPr>
                <w:rFonts w:ascii="Tahoma" w:eastAsia="Tahoma" w:hAnsi="Tahoma" w:cs="Tahoma"/>
              </w:rPr>
            </w:pPr>
            <w:r>
              <w:rPr>
                <w:rFonts w:ascii="Tahoma" w:eastAsia="Tahoma" w:hAnsi="Tahoma" w:cs="Tahoma"/>
              </w:rPr>
              <w:t>No. of &amp; type of support systems</w:t>
            </w:r>
          </w:p>
        </w:tc>
        <w:tc>
          <w:tcPr>
            <w:tcW w:w="1128" w:type="dxa"/>
          </w:tcPr>
          <w:p w14:paraId="695B5A97" w14:textId="77777777" w:rsidR="002E6BBF" w:rsidRDefault="00EC0396">
            <w:pPr>
              <w:rPr>
                <w:rFonts w:ascii="Tahoma" w:eastAsia="Tahoma" w:hAnsi="Tahoma" w:cs="Tahoma"/>
              </w:rPr>
            </w:pPr>
            <w:r>
              <w:rPr>
                <w:rFonts w:ascii="Tahoma" w:eastAsia="Tahoma" w:hAnsi="Tahoma" w:cs="Tahoma"/>
              </w:rPr>
              <w:t>400</w:t>
            </w:r>
          </w:p>
        </w:tc>
        <w:tc>
          <w:tcPr>
            <w:tcW w:w="1933" w:type="dxa"/>
          </w:tcPr>
          <w:p w14:paraId="70AF3921" w14:textId="77777777" w:rsidR="002E6BBF" w:rsidRDefault="00EC0396">
            <w:pPr>
              <w:rPr>
                <w:rFonts w:ascii="Tahoma" w:eastAsia="Tahoma" w:hAnsi="Tahoma" w:cs="Tahoma"/>
              </w:rPr>
            </w:pPr>
            <w:r>
              <w:rPr>
                <w:rFonts w:ascii="Tahoma" w:eastAsia="Tahoma" w:hAnsi="Tahoma" w:cs="Tahoma"/>
              </w:rPr>
              <w:t>3</w:t>
            </w:r>
          </w:p>
        </w:tc>
      </w:tr>
      <w:tr w:rsidR="002E6BBF" w14:paraId="0B4CC18D" w14:textId="77777777">
        <w:trPr>
          <w:trHeight w:val="560"/>
        </w:trPr>
        <w:tc>
          <w:tcPr>
            <w:tcW w:w="1262" w:type="dxa"/>
            <w:vMerge/>
          </w:tcPr>
          <w:p w14:paraId="77D4B87B"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36B62CB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05DF116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59AC3001" w14:textId="77777777" w:rsidR="002E6BBF" w:rsidRDefault="00EC0396">
            <w:pPr>
              <w:rPr>
                <w:rFonts w:ascii="Tahoma" w:eastAsia="Tahoma" w:hAnsi="Tahoma" w:cs="Tahoma"/>
              </w:rPr>
            </w:pPr>
            <w:r>
              <w:rPr>
                <w:rFonts w:ascii="Tahoma" w:eastAsia="Tahoma" w:hAnsi="Tahoma" w:cs="Tahoma"/>
              </w:rPr>
              <w:t>No. of beneficiaries of sanitary towels</w:t>
            </w:r>
          </w:p>
        </w:tc>
        <w:tc>
          <w:tcPr>
            <w:tcW w:w="1128" w:type="dxa"/>
          </w:tcPr>
          <w:p w14:paraId="3DBA730D" w14:textId="77777777" w:rsidR="002E6BBF" w:rsidRDefault="00EC0396">
            <w:pPr>
              <w:rPr>
                <w:rFonts w:ascii="Tahoma" w:eastAsia="Tahoma" w:hAnsi="Tahoma" w:cs="Tahoma"/>
              </w:rPr>
            </w:pPr>
            <w:r>
              <w:rPr>
                <w:rFonts w:ascii="Tahoma" w:eastAsia="Tahoma" w:hAnsi="Tahoma" w:cs="Tahoma"/>
              </w:rPr>
              <w:t>1200</w:t>
            </w:r>
          </w:p>
        </w:tc>
        <w:tc>
          <w:tcPr>
            <w:tcW w:w="1933" w:type="dxa"/>
          </w:tcPr>
          <w:p w14:paraId="34DC87A6" w14:textId="77777777" w:rsidR="002E6BBF" w:rsidRDefault="00EC0396">
            <w:pPr>
              <w:rPr>
                <w:rFonts w:ascii="Tahoma" w:eastAsia="Tahoma" w:hAnsi="Tahoma" w:cs="Tahoma"/>
              </w:rPr>
            </w:pPr>
            <w:r>
              <w:rPr>
                <w:rFonts w:ascii="Tahoma" w:eastAsia="Tahoma" w:hAnsi="Tahoma" w:cs="Tahoma"/>
              </w:rPr>
              <w:t>4</w:t>
            </w:r>
          </w:p>
        </w:tc>
      </w:tr>
      <w:tr w:rsidR="002E6BBF" w14:paraId="64A25821" w14:textId="77777777">
        <w:trPr>
          <w:trHeight w:val="560"/>
        </w:trPr>
        <w:tc>
          <w:tcPr>
            <w:tcW w:w="1262" w:type="dxa"/>
            <w:vMerge/>
          </w:tcPr>
          <w:p w14:paraId="1AA9F453"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val="restart"/>
          </w:tcPr>
          <w:p w14:paraId="050ECD2D" w14:textId="77777777" w:rsidR="002E6BBF" w:rsidRDefault="00EC0396">
            <w:pPr>
              <w:rPr>
                <w:rFonts w:ascii="Tahoma" w:eastAsia="Tahoma" w:hAnsi="Tahoma" w:cs="Tahoma"/>
              </w:rPr>
            </w:pPr>
            <w:r>
              <w:rPr>
                <w:rFonts w:ascii="Tahoma" w:eastAsia="Tahoma" w:hAnsi="Tahoma" w:cs="Tahoma"/>
              </w:rPr>
              <w:t>Gender and Women empowerment</w:t>
            </w:r>
          </w:p>
        </w:tc>
        <w:tc>
          <w:tcPr>
            <w:tcW w:w="1588" w:type="dxa"/>
            <w:vMerge/>
          </w:tcPr>
          <w:p w14:paraId="23E1F39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2E4AC332" w14:textId="77777777" w:rsidR="002E6BBF" w:rsidRDefault="00EC0396">
            <w:pPr>
              <w:rPr>
                <w:rFonts w:ascii="Tahoma" w:eastAsia="Tahoma" w:hAnsi="Tahoma" w:cs="Tahoma"/>
              </w:rPr>
            </w:pPr>
            <w:r>
              <w:rPr>
                <w:rFonts w:ascii="Tahoma" w:eastAsia="Tahoma" w:hAnsi="Tahoma" w:cs="Tahoma"/>
              </w:rPr>
              <w:t>No. of girls mentored</w:t>
            </w:r>
          </w:p>
        </w:tc>
        <w:tc>
          <w:tcPr>
            <w:tcW w:w="1128" w:type="dxa"/>
          </w:tcPr>
          <w:p w14:paraId="052F18C1" w14:textId="77777777" w:rsidR="002E6BBF" w:rsidRDefault="00EC0396">
            <w:pPr>
              <w:rPr>
                <w:rFonts w:ascii="Tahoma" w:eastAsia="Tahoma" w:hAnsi="Tahoma" w:cs="Tahoma"/>
              </w:rPr>
            </w:pPr>
            <w:r>
              <w:rPr>
                <w:rFonts w:ascii="Tahoma" w:eastAsia="Tahoma" w:hAnsi="Tahoma" w:cs="Tahoma"/>
              </w:rPr>
              <w:t>500</w:t>
            </w:r>
          </w:p>
        </w:tc>
        <w:tc>
          <w:tcPr>
            <w:tcW w:w="1933" w:type="dxa"/>
          </w:tcPr>
          <w:p w14:paraId="7AD55171" w14:textId="77777777" w:rsidR="002E6BBF" w:rsidRDefault="00EC0396">
            <w:pPr>
              <w:rPr>
                <w:rFonts w:ascii="Tahoma" w:eastAsia="Tahoma" w:hAnsi="Tahoma" w:cs="Tahoma"/>
              </w:rPr>
            </w:pPr>
            <w:r>
              <w:rPr>
                <w:rFonts w:ascii="Tahoma" w:eastAsia="Tahoma" w:hAnsi="Tahoma" w:cs="Tahoma"/>
              </w:rPr>
              <w:t>2</w:t>
            </w:r>
          </w:p>
        </w:tc>
      </w:tr>
      <w:tr w:rsidR="002E6BBF" w14:paraId="1EDE86D7" w14:textId="77777777">
        <w:trPr>
          <w:trHeight w:val="560"/>
        </w:trPr>
        <w:tc>
          <w:tcPr>
            <w:tcW w:w="1262" w:type="dxa"/>
            <w:vMerge/>
          </w:tcPr>
          <w:p w14:paraId="431BE26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1FC938E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059995B9"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70118178" w14:textId="77777777" w:rsidR="002E6BBF" w:rsidRDefault="00EC0396">
            <w:pPr>
              <w:rPr>
                <w:rFonts w:ascii="Tahoma" w:eastAsia="Tahoma" w:hAnsi="Tahoma" w:cs="Tahoma"/>
              </w:rPr>
            </w:pPr>
            <w:r>
              <w:rPr>
                <w:rFonts w:ascii="Tahoma" w:eastAsia="Tahoma" w:hAnsi="Tahoma" w:cs="Tahoma"/>
              </w:rPr>
              <w:t>No. of policies formulated and disseminated</w:t>
            </w:r>
          </w:p>
        </w:tc>
        <w:tc>
          <w:tcPr>
            <w:tcW w:w="1128" w:type="dxa"/>
          </w:tcPr>
          <w:p w14:paraId="6AA0B953" w14:textId="77777777" w:rsidR="002E6BBF" w:rsidRDefault="00EC0396">
            <w:pPr>
              <w:rPr>
                <w:rFonts w:ascii="Tahoma" w:eastAsia="Tahoma" w:hAnsi="Tahoma" w:cs="Tahoma"/>
              </w:rPr>
            </w:pPr>
            <w:r>
              <w:rPr>
                <w:rFonts w:ascii="Tahoma" w:eastAsia="Tahoma" w:hAnsi="Tahoma" w:cs="Tahoma"/>
              </w:rPr>
              <w:t>1</w:t>
            </w:r>
          </w:p>
        </w:tc>
        <w:tc>
          <w:tcPr>
            <w:tcW w:w="1933" w:type="dxa"/>
          </w:tcPr>
          <w:p w14:paraId="32F2922D" w14:textId="77777777" w:rsidR="002E6BBF" w:rsidRDefault="00EC0396">
            <w:pPr>
              <w:rPr>
                <w:rFonts w:ascii="Tahoma" w:eastAsia="Tahoma" w:hAnsi="Tahoma" w:cs="Tahoma"/>
              </w:rPr>
            </w:pPr>
            <w:r>
              <w:rPr>
                <w:rFonts w:ascii="Tahoma" w:eastAsia="Tahoma" w:hAnsi="Tahoma" w:cs="Tahoma"/>
              </w:rPr>
              <w:t>2</w:t>
            </w:r>
          </w:p>
        </w:tc>
      </w:tr>
      <w:tr w:rsidR="002E6BBF" w14:paraId="58E6BE69" w14:textId="77777777">
        <w:trPr>
          <w:trHeight w:val="840"/>
        </w:trPr>
        <w:tc>
          <w:tcPr>
            <w:tcW w:w="1262" w:type="dxa"/>
            <w:vMerge/>
          </w:tcPr>
          <w:p w14:paraId="59E7AC50"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7CA5A79"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18FD8C8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5204F633" w14:textId="77777777" w:rsidR="002E6BBF" w:rsidRDefault="00EC0396">
            <w:pPr>
              <w:rPr>
                <w:rFonts w:ascii="Tahoma" w:eastAsia="Tahoma" w:hAnsi="Tahoma" w:cs="Tahoma"/>
              </w:rPr>
            </w:pPr>
            <w:r>
              <w:rPr>
                <w:rFonts w:ascii="Tahoma" w:eastAsia="Tahoma" w:hAnsi="Tahoma" w:cs="Tahoma"/>
              </w:rPr>
              <w:t>Documentation of Gender programs. In billboards, shows, media etc.</w:t>
            </w:r>
          </w:p>
        </w:tc>
        <w:tc>
          <w:tcPr>
            <w:tcW w:w="1128" w:type="dxa"/>
          </w:tcPr>
          <w:p w14:paraId="2365F698" w14:textId="77777777" w:rsidR="002E6BBF" w:rsidRDefault="00EC0396">
            <w:pPr>
              <w:rPr>
                <w:rFonts w:ascii="Tahoma" w:eastAsia="Tahoma" w:hAnsi="Tahoma" w:cs="Tahoma"/>
              </w:rPr>
            </w:pPr>
            <w:r>
              <w:rPr>
                <w:rFonts w:ascii="Tahoma" w:eastAsia="Tahoma" w:hAnsi="Tahoma" w:cs="Tahoma"/>
              </w:rPr>
              <w:t>1.5M</w:t>
            </w:r>
          </w:p>
        </w:tc>
        <w:tc>
          <w:tcPr>
            <w:tcW w:w="1933" w:type="dxa"/>
          </w:tcPr>
          <w:p w14:paraId="19B1E68F" w14:textId="77777777" w:rsidR="002E6BBF" w:rsidRDefault="00EC0396">
            <w:pPr>
              <w:rPr>
                <w:rFonts w:ascii="Tahoma" w:eastAsia="Tahoma" w:hAnsi="Tahoma" w:cs="Tahoma"/>
              </w:rPr>
            </w:pPr>
            <w:r>
              <w:rPr>
                <w:rFonts w:ascii="Tahoma" w:eastAsia="Tahoma" w:hAnsi="Tahoma" w:cs="Tahoma"/>
              </w:rPr>
              <w:t>1</w:t>
            </w:r>
          </w:p>
        </w:tc>
      </w:tr>
      <w:tr w:rsidR="002E6BBF" w14:paraId="24BE4CF8" w14:textId="77777777">
        <w:trPr>
          <w:trHeight w:val="560"/>
        </w:trPr>
        <w:tc>
          <w:tcPr>
            <w:tcW w:w="1262" w:type="dxa"/>
            <w:vMerge/>
          </w:tcPr>
          <w:p w14:paraId="2723A06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1CCD7C97"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12317949"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0F06A37D" w14:textId="77777777" w:rsidR="002E6BBF" w:rsidRDefault="00EC0396">
            <w:pPr>
              <w:rPr>
                <w:rFonts w:ascii="Tahoma" w:eastAsia="Tahoma" w:hAnsi="Tahoma" w:cs="Tahoma"/>
              </w:rPr>
            </w:pPr>
            <w:r>
              <w:rPr>
                <w:rFonts w:ascii="Tahoma" w:eastAsia="Tahoma" w:hAnsi="Tahoma" w:cs="Tahoma"/>
              </w:rPr>
              <w:t xml:space="preserve">Number of </w:t>
            </w:r>
            <w:proofErr w:type="gramStart"/>
            <w:r>
              <w:rPr>
                <w:rFonts w:ascii="Tahoma" w:eastAsia="Tahoma" w:hAnsi="Tahoma" w:cs="Tahoma"/>
              </w:rPr>
              <w:t>staff</w:t>
            </w:r>
            <w:proofErr w:type="gramEnd"/>
            <w:r>
              <w:rPr>
                <w:rFonts w:ascii="Tahoma" w:eastAsia="Tahoma" w:hAnsi="Tahoma" w:cs="Tahoma"/>
              </w:rPr>
              <w:t xml:space="preserve"> trained on gender and SRHR issues</w:t>
            </w:r>
          </w:p>
        </w:tc>
        <w:tc>
          <w:tcPr>
            <w:tcW w:w="1128" w:type="dxa"/>
          </w:tcPr>
          <w:p w14:paraId="0CBAAE35" w14:textId="77777777" w:rsidR="002E6BBF" w:rsidRDefault="00EC0396">
            <w:pPr>
              <w:rPr>
                <w:rFonts w:ascii="Tahoma" w:eastAsia="Tahoma" w:hAnsi="Tahoma" w:cs="Tahoma"/>
              </w:rPr>
            </w:pPr>
            <w:r>
              <w:rPr>
                <w:rFonts w:ascii="Tahoma" w:eastAsia="Tahoma" w:hAnsi="Tahoma" w:cs="Tahoma"/>
              </w:rPr>
              <w:t>50</w:t>
            </w:r>
          </w:p>
        </w:tc>
        <w:tc>
          <w:tcPr>
            <w:tcW w:w="1933" w:type="dxa"/>
          </w:tcPr>
          <w:p w14:paraId="70B9D8C7" w14:textId="77777777" w:rsidR="002E6BBF" w:rsidRDefault="00EC0396">
            <w:pPr>
              <w:rPr>
                <w:rFonts w:ascii="Tahoma" w:eastAsia="Tahoma" w:hAnsi="Tahoma" w:cs="Tahoma"/>
              </w:rPr>
            </w:pPr>
            <w:r>
              <w:rPr>
                <w:rFonts w:ascii="Tahoma" w:eastAsia="Tahoma" w:hAnsi="Tahoma" w:cs="Tahoma"/>
              </w:rPr>
              <w:t>2</w:t>
            </w:r>
          </w:p>
        </w:tc>
      </w:tr>
      <w:tr w:rsidR="002E6BBF" w14:paraId="4BA19662" w14:textId="77777777">
        <w:trPr>
          <w:trHeight w:val="1170"/>
        </w:trPr>
        <w:tc>
          <w:tcPr>
            <w:tcW w:w="1262" w:type="dxa"/>
            <w:vMerge/>
          </w:tcPr>
          <w:p w14:paraId="339B978B"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731173FA"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7F9B3EC5"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01C3FCA3" w14:textId="77777777" w:rsidR="002E6BBF" w:rsidRDefault="00EC0396">
            <w:pPr>
              <w:rPr>
                <w:rFonts w:ascii="Tahoma" w:eastAsia="Tahoma" w:hAnsi="Tahoma" w:cs="Tahoma"/>
              </w:rPr>
            </w:pPr>
            <w:r>
              <w:rPr>
                <w:rFonts w:ascii="Tahoma" w:eastAsia="Tahoma" w:hAnsi="Tahoma" w:cs="Tahoma"/>
              </w:rPr>
              <w:t xml:space="preserve">No of committees formed for </w:t>
            </w:r>
            <w:r>
              <w:rPr>
                <w:rFonts w:ascii="Tahoma" w:eastAsia="Tahoma" w:hAnsi="Tahoma" w:cs="Tahoma"/>
              </w:rPr>
              <w:br/>
              <w:t xml:space="preserve">coordinating gender focal points </w:t>
            </w:r>
            <w:r>
              <w:rPr>
                <w:rFonts w:ascii="Tahoma" w:eastAsia="Tahoma" w:hAnsi="Tahoma" w:cs="Tahoma"/>
              </w:rPr>
              <w:br/>
              <w:t>activities across sectors</w:t>
            </w:r>
          </w:p>
        </w:tc>
        <w:tc>
          <w:tcPr>
            <w:tcW w:w="1128" w:type="dxa"/>
          </w:tcPr>
          <w:p w14:paraId="56BFB070" w14:textId="77777777" w:rsidR="002E6BBF" w:rsidRDefault="00EC0396">
            <w:pPr>
              <w:rPr>
                <w:rFonts w:ascii="Tahoma" w:eastAsia="Tahoma" w:hAnsi="Tahoma" w:cs="Tahoma"/>
              </w:rPr>
            </w:pPr>
            <w:r>
              <w:rPr>
                <w:rFonts w:ascii="Tahoma" w:eastAsia="Tahoma" w:hAnsi="Tahoma" w:cs="Tahoma"/>
              </w:rPr>
              <w:t>42</w:t>
            </w:r>
          </w:p>
        </w:tc>
        <w:tc>
          <w:tcPr>
            <w:tcW w:w="1933" w:type="dxa"/>
          </w:tcPr>
          <w:p w14:paraId="12E08D83" w14:textId="77777777" w:rsidR="002E6BBF" w:rsidRDefault="00EC0396">
            <w:pPr>
              <w:rPr>
                <w:rFonts w:ascii="Tahoma" w:eastAsia="Tahoma" w:hAnsi="Tahoma" w:cs="Tahoma"/>
              </w:rPr>
            </w:pPr>
            <w:r>
              <w:rPr>
                <w:rFonts w:ascii="Tahoma" w:eastAsia="Tahoma" w:hAnsi="Tahoma" w:cs="Tahoma"/>
              </w:rPr>
              <w:t>2.5</w:t>
            </w:r>
          </w:p>
        </w:tc>
      </w:tr>
      <w:tr w:rsidR="002E6BBF" w14:paraId="36540E44" w14:textId="77777777">
        <w:trPr>
          <w:trHeight w:val="1170"/>
        </w:trPr>
        <w:tc>
          <w:tcPr>
            <w:tcW w:w="1262" w:type="dxa"/>
            <w:vMerge/>
          </w:tcPr>
          <w:p w14:paraId="1113057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1C68F1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596C1070"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21BF838A" w14:textId="77777777" w:rsidR="002E6BBF" w:rsidRDefault="00EC0396">
            <w:pPr>
              <w:rPr>
                <w:rFonts w:ascii="Tahoma" w:eastAsia="Tahoma" w:hAnsi="Tahoma" w:cs="Tahoma"/>
              </w:rPr>
            </w:pPr>
            <w:r>
              <w:rPr>
                <w:rFonts w:ascii="Tahoma" w:eastAsia="Tahoma" w:hAnsi="Tahoma" w:cs="Tahoma"/>
              </w:rPr>
              <w:t>No. of gender mainstreaming committees established &amp; sustained</w:t>
            </w:r>
          </w:p>
        </w:tc>
        <w:tc>
          <w:tcPr>
            <w:tcW w:w="1128" w:type="dxa"/>
          </w:tcPr>
          <w:p w14:paraId="4B25F95C" w14:textId="77777777" w:rsidR="002E6BBF" w:rsidRDefault="00EC0396">
            <w:pPr>
              <w:rPr>
                <w:rFonts w:ascii="Tahoma" w:eastAsia="Tahoma" w:hAnsi="Tahoma" w:cs="Tahoma"/>
              </w:rPr>
            </w:pPr>
            <w:r>
              <w:rPr>
                <w:rFonts w:ascii="Tahoma" w:eastAsia="Tahoma" w:hAnsi="Tahoma" w:cs="Tahoma"/>
              </w:rPr>
              <w:t>1</w:t>
            </w:r>
          </w:p>
        </w:tc>
        <w:tc>
          <w:tcPr>
            <w:tcW w:w="1933" w:type="dxa"/>
          </w:tcPr>
          <w:p w14:paraId="0ADC090E" w14:textId="77777777" w:rsidR="002E6BBF" w:rsidRDefault="00EC0396">
            <w:pPr>
              <w:rPr>
                <w:rFonts w:ascii="Tahoma" w:eastAsia="Tahoma" w:hAnsi="Tahoma" w:cs="Tahoma"/>
              </w:rPr>
            </w:pPr>
            <w:r>
              <w:rPr>
                <w:rFonts w:ascii="Tahoma" w:eastAsia="Tahoma" w:hAnsi="Tahoma" w:cs="Tahoma"/>
              </w:rPr>
              <w:t>0.5</w:t>
            </w:r>
          </w:p>
        </w:tc>
      </w:tr>
      <w:tr w:rsidR="002E6BBF" w14:paraId="318F55AE" w14:textId="77777777">
        <w:trPr>
          <w:trHeight w:val="1170"/>
        </w:trPr>
        <w:tc>
          <w:tcPr>
            <w:tcW w:w="1262" w:type="dxa"/>
            <w:vMerge/>
          </w:tcPr>
          <w:p w14:paraId="51B418A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52373C0" w14:textId="77777777" w:rsidR="002E6BBF" w:rsidRDefault="00EC0396">
            <w:pPr>
              <w:rPr>
                <w:rFonts w:ascii="Tahoma" w:eastAsia="Tahoma" w:hAnsi="Tahoma" w:cs="Tahoma"/>
              </w:rPr>
            </w:pPr>
            <w:r>
              <w:rPr>
                <w:rFonts w:ascii="Tahoma" w:eastAsia="Tahoma" w:hAnsi="Tahoma" w:cs="Tahoma"/>
              </w:rPr>
              <w:t>Gender &amp; Social Development Personnel</w:t>
            </w:r>
          </w:p>
        </w:tc>
        <w:tc>
          <w:tcPr>
            <w:tcW w:w="1588" w:type="dxa"/>
            <w:vMerge/>
          </w:tcPr>
          <w:p w14:paraId="3C1C4A7E"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24629107" w14:textId="77777777" w:rsidR="002E6BBF" w:rsidRDefault="00EC0396">
            <w:pPr>
              <w:rPr>
                <w:rFonts w:ascii="Tahoma" w:eastAsia="Tahoma" w:hAnsi="Tahoma" w:cs="Tahoma"/>
              </w:rPr>
            </w:pPr>
            <w:r>
              <w:rPr>
                <w:rFonts w:ascii="Tahoma" w:eastAsia="Tahoma" w:hAnsi="Tahoma" w:cs="Tahoma"/>
              </w:rPr>
              <w:t xml:space="preserve">No. of sub county gender and social development </w:t>
            </w:r>
            <w:r>
              <w:rPr>
                <w:rFonts w:ascii="Tahoma" w:eastAsia="Tahoma" w:hAnsi="Tahoma" w:cs="Tahoma"/>
              </w:rPr>
              <w:lastRenderedPageBreak/>
              <w:t>officers employed</w:t>
            </w:r>
          </w:p>
        </w:tc>
        <w:tc>
          <w:tcPr>
            <w:tcW w:w="1128" w:type="dxa"/>
          </w:tcPr>
          <w:p w14:paraId="7462776E" w14:textId="77777777" w:rsidR="002E6BBF" w:rsidRDefault="00EC0396">
            <w:pPr>
              <w:rPr>
                <w:rFonts w:ascii="Tahoma" w:eastAsia="Tahoma" w:hAnsi="Tahoma" w:cs="Tahoma"/>
              </w:rPr>
            </w:pPr>
            <w:r>
              <w:rPr>
                <w:rFonts w:ascii="Tahoma" w:eastAsia="Tahoma" w:hAnsi="Tahoma" w:cs="Tahoma"/>
              </w:rPr>
              <w:lastRenderedPageBreak/>
              <w:t>7</w:t>
            </w:r>
          </w:p>
        </w:tc>
        <w:tc>
          <w:tcPr>
            <w:tcW w:w="1933" w:type="dxa"/>
          </w:tcPr>
          <w:p w14:paraId="008CB884" w14:textId="77777777" w:rsidR="002E6BBF" w:rsidRDefault="00EC0396">
            <w:pPr>
              <w:rPr>
                <w:rFonts w:ascii="Tahoma" w:eastAsia="Tahoma" w:hAnsi="Tahoma" w:cs="Tahoma"/>
              </w:rPr>
            </w:pPr>
            <w:r>
              <w:rPr>
                <w:rFonts w:ascii="Tahoma" w:eastAsia="Tahoma" w:hAnsi="Tahoma" w:cs="Tahoma"/>
              </w:rPr>
              <w:t>4</w:t>
            </w:r>
          </w:p>
        </w:tc>
      </w:tr>
      <w:tr w:rsidR="002E6BBF" w14:paraId="32E8C4F2" w14:textId="77777777">
        <w:trPr>
          <w:trHeight w:val="280"/>
        </w:trPr>
        <w:tc>
          <w:tcPr>
            <w:tcW w:w="1262" w:type="dxa"/>
            <w:vMerge/>
          </w:tcPr>
          <w:p w14:paraId="62D6B0C1"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6147B876" w14:textId="77777777" w:rsidR="002E6BBF" w:rsidRDefault="00EC0396">
            <w:pPr>
              <w:rPr>
                <w:rFonts w:ascii="Tahoma" w:eastAsia="Tahoma" w:hAnsi="Tahoma" w:cs="Tahoma"/>
                <w:b/>
              </w:rPr>
            </w:pPr>
            <w:r>
              <w:rPr>
                <w:rFonts w:ascii="Tahoma" w:eastAsia="Tahoma" w:hAnsi="Tahoma" w:cs="Tahoma"/>
                <w:b/>
              </w:rPr>
              <w:t>Total Budget</w:t>
            </w:r>
          </w:p>
        </w:tc>
        <w:tc>
          <w:tcPr>
            <w:tcW w:w="1588" w:type="dxa"/>
          </w:tcPr>
          <w:p w14:paraId="177C6F05"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1BBBD8BA"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10761D1B"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1E475DDE" w14:textId="77777777" w:rsidR="002E6BBF" w:rsidRDefault="00EC0396">
            <w:pPr>
              <w:rPr>
                <w:rFonts w:ascii="Tahoma" w:eastAsia="Tahoma" w:hAnsi="Tahoma" w:cs="Tahoma"/>
                <w:b/>
              </w:rPr>
            </w:pPr>
            <w:r>
              <w:rPr>
                <w:rFonts w:ascii="Tahoma" w:eastAsia="Tahoma" w:hAnsi="Tahoma" w:cs="Tahoma"/>
                <w:b/>
              </w:rPr>
              <w:t xml:space="preserve">                      43,839,791 </w:t>
            </w:r>
          </w:p>
        </w:tc>
      </w:tr>
      <w:tr w:rsidR="002E6BBF" w14:paraId="00782454" w14:textId="77777777">
        <w:trPr>
          <w:trHeight w:val="280"/>
        </w:trPr>
        <w:tc>
          <w:tcPr>
            <w:tcW w:w="1262" w:type="dxa"/>
            <w:vMerge/>
          </w:tcPr>
          <w:p w14:paraId="26D853B4"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540FE76C" w14:textId="77777777" w:rsidR="002E6BBF" w:rsidRDefault="00EC0396">
            <w:pPr>
              <w:rPr>
                <w:rFonts w:ascii="Tahoma" w:eastAsia="Tahoma" w:hAnsi="Tahoma" w:cs="Tahoma"/>
                <w:b/>
              </w:rPr>
            </w:pPr>
            <w:r>
              <w:rPr>
                <w:rFonts w:ascii="Tahoma" w:eastAsia="Tahoma" w:hAnsi="Tahoma" w:cs="Tahoma"/>
                <w:b/>
              </w:rPr>
              <w:t>Total Sector Budget</w:t>
            </w:r>
          </w:p>
        </w:tc>
        <w:tc>
          <w:tcPr>
            <w:tcW w:w="1588" w:type="dxa"/>
          </w:tcPr>
          <w:p w14:paraId="012DFB92"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5C18C1A4"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3CC993DC"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1C3A37B7" w14:textId="77777777" w:rsidR="002E6BBF" w:rsidRDefault="00EC0396">
            <w:pPr>
              <w:rPr>
                <w:rFonts w:ascii="Tahoma" w:eastAsia="Tahoma" w:hAnsi="Tahoma" w:cs="Tahoma"/>
                <w:b/>
              </w:rPr>
            </w:pPr>
            <w:r>
              <w:rPr>
                <w:rFonts w:ascii="Tahoma" w:eastAsia="Tahoma" w:hAnsi="Tahoma" w:cs="Tahoma"/>
                <w:b/>
              </w:rPr>
              <w:t xml:space="preserve">                 2,034,800,000 </w:t>
            </w:r>
          </w:p>
        </w:tc>
      </w:tr>
      <w:tr w:rsidR="002E6BBF" w14:paraId="02D7C5FC" w14:textId="77777777">
        <w:trPr>
          <w:trHeight w:val="280"/>
        </w:trPr>
        <w:tc>
          <w:tcPr>
            <w:tcW w:w="1262" w:type="dxa"/>
            <w:vMerge/>
          </w:tcPr>
          <w:p w14:paraId="1C164A83"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E354C93" w14:textId="77777777" w:rsidR="002E6BBF" w:rsidRDefault="00EC0396">
            <w:pPr>
              <w:rPr>
                <w:rFonts w:ascii="Tahoma" w:eastAsia="Tahoma" w:hAnsi="Tahoma" w:cs="Tahoma"/>
                <w:b/>
              </w:rPr>
            </w:pPr>
            <w:r>
              <w:rPr>
                <w:rFonts w:ascii="Tahoma" w:eastAsia="Tahoma" w:hAnsi="Tahoma" w:cs="Tahoma"/>
                <w:b/>
              </w:rPr>
              <w:t>County Budget</w:t>
            </w:r>
          </w:p>
        </w:tc>
        <w:tc>
          <w:tcPr>
            <w:tcW w:w="1588" w:type="dxa"/>
          </w:tcPr>
          <w:p w14:paraId="7DC75F3B" w14:textId="77777777" w:rsidR="002E6BBF" w:rsidRDefault="00EC0396">
            <w:pPr>
              <w:rPr>
                <w:rFonts w:ascii="Tahoma" w:eastAsia="Tahoma" w:hAnsi="Tahoma" w:cs="Tahoma"/>
              </w:rPr>
            </w:pPr>
            <w:r>
              <w:rPr>
                <w:rFonts w:ascii="Tahoma" w:eastAsia="Tahoma" w:hAnsi="Tahoma" w:cs="Tahoma"/>
              </w:rPr>
              <w:t> </w:t>
            </w:r>
          </w:p>
        </w:tc>
        <w:tc>
          <w:tcPr>
            <w:tcW w:w="1892" w:type="dxa"/>
          </w:tcPr>
          <w:p w14:paraId="649D48FD" w14:textId="77777777" w:rsidR="002E6BBF" w:rsidRDefault="00EC0396">
            <w:pPr>
              <w:rPr>
                <w:rFonts w:ascii="Tahoma" w:eastAsia="Tahoma" w:hAnsi="Tahoma" w:cs="Tahoma"/>
              </w:rPr>
            </w:pPr>
            <w:r>
              <w:rPr>
                <w:rFonts w:ascii="Tahoma" w:eastAsia="Tahoma" w:hAnsi="Tahoma" w:cs="Tahoma"/>
              </w:rPr>
              <w:t> </w:t>
            </w:r>
          </w:p>
        </w:tc>
        <w:tc>
          <w:tcPr>
            <w:tcW w:w="1128" w:type="dxa"/>
          </w:tcPr>
          <w:p w14:paraId="0105FF62" w14:textId="77777777" w:rsidR="002E6BBF" w:rsidRDefault="00EC0396">
            <w:pPr>
              <w:rPr>
                <w:rFonts w:ascii="Tahoma" w:eastAsia="Tahoma" w:hAnsi="Tahoma" w:cs="Tahoma"/>
              </w:rPr>
            </w:pPr>
            <w:r>
              <w:rPr>
                <w:rFonts w:ascii="Tahoma" w:eastAsia="Tahoma" w:hAnsi="Tahoma" w:cs="Tahoma"/>
              </w:rPr>
              <w:t> </w:t>
            </w:r>
          </w:p>
        </w:tc>
        <w:tc>
          <w:tcPr>
            <w:tcW w:w="1933" w:type="dxa"/>
          </w:tcPr>
          <w:p w14:paraId="5E231489" w14:textId="77777777" w:rsidR="002E6BBF" w:rsidRDefault="00EC0396">
            <w:pPr>
              <w:rPr>
                <w:rFonts w:ascii="Tahoma" w:eastAsia="Tahoma" w:hAnsi="Tahoma" w:cs="Tahoma"/>
                <w:b/>
              </w:rPr>
            </w:pPr>
            <w:r>
              <w:rPr>
                <w:rFonts w:ascii="Tahoma" w:eastAsia="Tahoma" w:hAnsi="Tahoma" w:cs="Tahoma"/>
                <w:b/>
              </w:rPr>
              <w:t xml:space="preserve">              10,248,187,000 </w:t>
            </w:r>
          </w:p>
        </w:tc>
      </w:tr>
      <w:tr w:rsidR="002E6BBF" w14:paraId="1878EAE7" w14:textId="77777777">
        <w:trPr>
          <w:trHeight w:val="280"/>
        </w:trPr>
        <w:tc>
          <w:tcPr>
            <w:tcW w:w="1262" w:type="dxa"/>
            <w:vMerge/>
          </w:tcPr>
          <w:p w14:paraId="2AD2F6F1"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7A583D56" w14:textId="77777777" w:rsidR="002E6BBF" w:rsidRDefault="00EC0396">
            <w:pPr>
              <w:rPr>
                <w:rFonts w:ascii="Tahoma" w:eastAsia="Tahoma" w:hAnsi="Tahoma" w:cs="Tahoma"/>
                <w:b/>
              </w:rPr>
            </w:pPr>
            <w:r>
              <w:rPr>
                <w:rFonts w:ascii="Tahoma" w:eastAsia="Tahoma" w:hAnsi="Tahoma" w:cs="Tahoma"/>
                <w:b/>
              </w:rPr>
              <w:t>% of sector budget</w:t>
            </w:r>
          </w:p>
        </w:tc>
        <w:tc>
          <w:tcPr>
            <w:tcW w:w="1588" w:type="dxa"/>
          </w:tcPr>
          <w:p w14:paraId="26360F85" w14:textId="77777777" w:rsidR="002E6BBF" w:rsidRDefault="00EC0396">
            <w:pPr>
              <w:rPr>
                <w:rFonts w:ascii="Tahoma" w:eastAsia="Tahoma" w:hAnsi="Tahoma" w:cs="Tahoma"/>
              </w:rPr>
            </w:pPr>
            <w:r>
              <w:rPr>
                <w:rFonts w:ascii="Tahoma" w:eastAsia="Tahoma" w:hAnsi="Tahoma" w:cs="Tahoma"/>
              </w:rPr>
              <w:t> </w:t>
            </w:r>
          </w:p>
        </w:tc>
        <w:tc>
          <w:tcPr>
            <w:tcW w:w="1892" w:type="dxa"/>
          </w:tcPr>
          <w:p w14:paraId="02FE1DCA" w14:textId="77777777" w:rsidR="002E6BBF" w:rsidRDefault="00EC0396">
            <w:pPr>
              <w:rPr>
                <w:rFonts w:ascii="Tahoma" w:eastAsia="Tahoma" w:hAnsi="Tahoma" w:cs="Tahoma"/>
              </w:rPr>
            </w:pPr>
            <w:r>
              <w:rPr>
                <w:rFonts w:ascii="Tahoma" w:eastAsia="Tahoma" w:hAnsi="Tahoma" w:cs="Tahoma"/>
              </w:rPr>
              <w:t> </w:t>
            </w:r>
          </w:p>
        </w:tc>
        <w:tc>
          <w:tcPr>
            <w:tcW w:w="1128" w:type="dxa"/>
          </w:tcPr>
          <w:p w14:paraId="69C971E6" w14:textId="77777777" w:rsidR="002E6BBF" w:rsidRDefault="00EC0396">
            <w:pPr>
              <w:rPr>
                <w:rFonts w:ascii="Tahoma" w:eastAsia="Tahoma" w:hAnsi="Tahoma" w:cs="Tahoma"/>
              </w:rPr>
            </w:pPr>
            <w:r>
              <w:rPr>
                <w:rFonts w:ascii="Tahoma" w:eastAsia="Tahoma" w:hAnsi="Tahoma" w:cs="Tahoma"/>
              </w:rPr>
              <w:t> </w:t>
            </w:r>
          </w:p>
        </w:tc>
        <w:tc>
          <w:tcPr>
            <w:tcW w:w="1933" w:type="dxa"/>
          </w:tcPr>
          <w:p w14:paraId="70236224" w14:textId="77777777" w:rsidR="002E6BBF" w:rsidRDefault="00EC0396">
            <w:pPr>
              <w:rPr>
                <w:rFonts w:ascii="Tahoma" w:eastAsia="Tahoma" w:hAnsi="Tahoma" w:cs="Tahoma"/>
                <w:b/>
              </w:rPr>
            </w:pPr>
            <w:r>
              <w:rPr>
                <w:rFonts w:ascii="Tahoma" w:eastAsia="Tahoma" w:hAnsi="Tahoma" w:cs="Tahoma"/>
                <w:b/>
              </w:rPr>
              <w:t>2.15%</w:t>
            </w:r>
          </w:p>
        </w:tc>
      </w:tr>
      <w:tr w:rsidR="002E6BBF" w14:paraId="26530A1F" w14:textId="77777777">
        <w:trPr>
          <w:trHeight w:val="280"/>
        </w:trPr>
        <w:tc>
          <w:tcPr>
            <w:tcW w:w="1262" w:type="dxa"/>
            <w:vMerge/>
          </w:tcPr>
          <w:p w14:paraId="71D86214"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5378205"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0D83AAE6" w14:textId="77777777" w:rsidR="002E6BBF" w:rsidRDefault="00EC0396">
            <w:pPr>
              <w:rPr>
                <w:rFonts w:ascii="Tahoma" w:eastAsia="Tahoma" w:hAnsi="Tahoma" w:cs="Tahoma"/>
              </w:rPr>
            </w:pPr>
            <w:r>
              <w:rPr>
                <w:rFonts w:ascii="Tahoma" w:eastAsia="Tahoma" w:hAnsi="Tahoma" w:cs="Tahoma"/>
              </w:rPr>
              <w:t> </w:t>
            </w:r>
          </w:p>
        </w:tc>
        <w:tc>
          <w:tcPr>
            <w:tcW w:w="1892" w:type="dxa"/>
          </w:tcPr>
          <w:p w14:paraId="0F3FEC0F" w14:textId="77777777" w:rsidR="002E6BBF" w:rsidRDefault="00EC0396">
            <w:pPr>
              <w:rPr>
                <w:rFonts w:ascii="Tahoma" w:eastAsia="Tahoma" w:hAnsi="Tahoma" w:cs="Tahoma"/>
              </w:rPr>
            </w:pPr>
            <w:r>
              <w:rPr>
                <w:rFonts w:ascii="Tahoma" w:eastAsia="Tahoma" w:hAnsi="Tahoma" w:cs="Tahoma"/>
              </w:rPr>
              <w:t> </w:t>
            </w:r>
          </w:p>
        </w:tc>
        <w:tc>
          <w:tcPr>
            <w:tcW w:w="1128" w:type="dxa"/>
          </w:tcPr>
          <w:p w14:paraId="224FBF43" w14:textId="77777777" w:rsidR="002E6BBF" w:rsidRDefault="00EC0396">
            <w:pPr>
              <w:rPr>
                <w:rFonts w:ascii="Tahoma" w:eastAsia="Tahoma" w:hAnsi="Tahoma" w:cs="Tahoma"/>
              </w:rPr>
            </w:pPr>
            <w:r>
              <w:rPr>
                <w:rFonts w:ascii="Tahoma" w:eastAsia="Tahoma" w:hAnsi="Tahoma" w:cs="Tahoma"/>
              </w:rPr>
              <w:t> </w:t>
            </w:r>
          </w:p>
        </w:tc>
        <w:tc>
          <w:tcPr>
            <w:tcW w:w="1933" w:type="dxa"/>
          </w:tcPr>
          <w:p w14:paraId="68692F93" w14:textId="77777777" w:rsidR="002E6BBF" w:rsidRDefault="00EC0396">
            <w:pPr>
              <w:rPr>
                <w:rFonts w:ascii="Tahoma" w:eastAsia="Tahoma" w:hAnsi="Tahoma" w:cs="Tahoma"/>
                <w:b/>
              </w:rPr>
            </w:pPr>
            <w:r>
              <w:rPr>
                <w:rFonts w:ascii="Tahoma" w:eastAsia="Tahoma" w:hAnsi="Tahoma" w:cs="Tahoma"/>
                <w:b/>
              </w:rPr>
              <w:t>0.43%</w:t>
            </w:r>
          </w:p>
        </w:tc>
      </w:tr>
      <w:tr w:rsidR="002E6BBF" w14:paraId="42FE960A" w14:textId="77777777">
        <w:trPr>
          <w:trHeight w:val="280"/>
        </w:trPr>
        <w:tc>
          <w:tcPr>
            <w:tcW w:w="1262" w:type="dxa"/>
          </w:tcPr>
          <w:p w14:paraId="5AB81A6E" w14:textId="77777777" w:rsidR="002E6BBF" w:rsidRDefault="00EC0396">
            <w:pPr>
              <w:rPr>
                <w:rFonts w:ascii="Tahoma" w:eastAsia="Tahoma" w:hAnsi="Tahoma" w:cs="Tahoma"/>
                <w:b/>
              </w:rPr>
            </w:pPr>
            <w:r>
              <w:rPr>
                <w:rFonts w:ascii="Tahoma" w:eastAsia="Tahoma" w:hAnsi="Tahoma" w:cs="Tahoma"/>
                <w:b/>
              </w:rPr>
              <w:t>County</w:t>
            </w:r>
          </w:p>
        </w:tc>
        <w:tc>
          <w:tcPr>
            <w:tcW w:w="2119" w:type="dxa"/>
          </w:tcPr>
          <w:p w14:paraId="63DADFA0"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5EC1EC04"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50884F10"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184DEB16" w14:textId="77777777" w:rsidR="002E6BBF" w:rsidRDefault="00EC0396">
            <w:pPr>
              <w:rPr>
                <w:rFonts w:ascii="Tahoma" w:eastAsia="Tahoma" w:hAnsi="Tahoma" w:cs="Tahoma"/>
                <w:b/>
              </w:rPr>
            </w:pPr>
            <w:r>
              <w:rPr>
                <w:rFonts w:ascii="Tahoma" w:eastAsia="Tahoma" w:hAnsi="Tahoma" w:cs="Tahoma"/>
                <w:b/>
              </w:rPr>
              <w:t>Planned Target</w:t>
            </w:r>
          </w:p>
        </w:tc>
        <w:tc>
          <w:tcPr>
            <w:tcW w:w="1933" w:type="dxa"/>
          </w:tcPr>
          <w:p w14:paraId="00406F68" w14:textId="77777777" w:rsidR="002E6BBF" w:rsidRDefault="00EC0396">
            <w:pPr>
              <w:rPr>
                <w:rFonts w:ascii="Tahoma" w:eastAsia="Tahoma" w:hAnsi="Tahoma" w:cs="Tahoma"/>
                <w:b/>
              </w:rPr>
            </w:pPr>
            <w:r>
              <w:rPr>
                <w:rFonts w:ascii="Tahoma" w:eastAsia="Tahoma" w:hAnsi="Tahoma" w:cs="Tahoma"/>
                <w:b/>
              </w:rPr>
              <w:t>Budget 22/23</w:t>
            </w:r>
          </w:p>
        </w:tc>
      </w:tr>
      <w:tr w:rsidR="002E6BBF" w14:paraId="14A87A3E" w14:textId="77777777">
        <w:trPr>
          <w:trHeight w:val="560"/>
        </w:trPr>
        <w:tc>
          <w:tcPr>
            <w:tcW w:w="1262" w:type="dxa"/>
            <w:vMerge w:val="restart"/>
          </w:tcPr>
          <w:p w14:paraId="3BCECC62" w14:textId="77777777" w:rsidR="002E6BBF" w:rsidRDefault="00EC0396">
            <w:pPr>
              <w:rPr>
                <w:rFonts w:ascii="Tahoma" w:eastAsia="Tahoma" w:hAnsi="Tahoma" w:cs="Tahoma"/>
                <w:b/>
              </w:rPr>
            </w:pPr>
            <w:r>
              <w:rPr>
                <w:rFonts w:ascii="Tahoma" w:eastAsia="Tahoma" w:hAnsi="Tahoma" w:cs="Tahoma"/>
                <w:b/>
              </w:rPr>
              <w:t>Busia</w:t>
            </w:r>
          </w:p>
        </w:tc>
        <w:tc>
          <w:tcPr>
            <w:tcW w:w="2119" w:type="dxa"/>
            <w:vMerge w:val="restart"/>
          </w:tcPr>
          <w:p w14:paraId="0783B029" w14:textId="77777777" w:rsidR="002E6BBF" w:rsidRDefault="00EC0396">
            <w:pPr>
              <w:rPr>
                <w:rFonts w:ascii="Tahoma" w:eastAsia="Tahoma" w:hAnsi="Tahoma" w:cs="Tahoma"/>
              </w:rPr>
            </w:pPr>
            <w:r>
              <w:rPr>
                <w:rFonts w:ascii="Tahoma" w:eastAsia="Tahoma" w:hAnsi="Tahoma" w:cs="Tahoma"/>
              </w:rPr>
              <w:t>Infrastructure Development</w:t>
            </w:r>
          </w:p>
        </w:tc>
        <w:tc>
          <w:tcPr>
            <w:tcW w:w="1588" w:type="dxa"/>
            <w:vMerge w:val="restart"/>
          </w:tcPr>
          <w:p w14:paraId="6209BF3A" w14:textId="77777777" w:rsidR="002E6BBF" w:rsidRDefault="00EC0396">
            <w:pPr>
              <w:rPr>
                <w:rFonts w:ascii="Tahoma" w:eastAsia="Tahoma" w:hAnsi="Tahoma" w:cs="Tahoma"/>
              </w:rPr>
            </w:pPr>
            <w:r>
              <w:rPr>
                <w:rFonts w:ascii="Tahoma" w:eastAsia="Tahoma" w:hAnsi="Tahoma" w:cs="Tahoma"/>
              </w:rPr>
              <w:t>Missing</w:t>
            </w:r>
          </w:p>
        </w:tc>
        <w:tc>
          <w:tcPr>
            <w:tcW w:w="1892" w:type="dxa"/>
          </w:tcPr>
          <w:p w14:paraId="2AFA05F7" w14:textId="77777777" w:rsidR="002E6BBF" w:rsidRDefault="00EC0396">
            <w:pPr>
              <w:rPr>
                <w:rFonts w:ascii="Tahoma" w:eastAsia="Tahoma" w:hAnsi="Tahoma" w:cs="Tahoma"/>
              </w:rPr>
            </w:pPr>
            <w:r>
              <w:rPr>
                <w:rFonts w:ascii="Tahoma" w:eastAsia="Tahoma" w:hAnsi="Tahoma" w:cs="Tahoma"/>
              </w:rPr>
              <w:t>Number of maternity wards constructed and in use</w:t>
            </w:r>
          </w:p>
        </w:tc>
        <w:tc>
          <w:tcPr>
            <w:tcW w:w="1128" w:type="dxa"/>
          </w:tcPr>
          <w:p w14:paraId="54C38BCD" w14:textId="77777777" w:rsidR="002E6BBF" w:rsidRDefault="00EC0396">
            <w:pPr>
              <w:rPr>
                <w:rFonts w:ascii="Tahoma" w:eastAsia="Tahoma" w:hAnsi="Tahoma" w:cs="Tahoma"/>
              </w:rPr>
            </w:pPr>
            <w:r>
              <w:rPr>
                <w:rFonts w:ascii="Tahoma" w:eastAsia="Tahoma" w:hAnsi="Tahoma" w:cs="Tahoma"/>
              </w:rPr>
              <w:t>3</w:t>
            </w:r>
          </w:p>
        </w:tc>
        <w:tc>
          <w:tcPr>
            <w:tcW w:w="1933" w:type="dxa"/>
          </w:tcPr>
          <w:p w14:paraId="6CD724B7" w14:textId="77777777" w:rsidR="002E6BBF" w:rsidRDefault="00EC0396">
            <w:pPr>
              <w:rPr>
                <w:rFonts w:ascii="Tahoma" w:eastAsia="Tahoma" w:hAnsi="Tahoma" w:cs="Tahoma"/>
              </w:rPr>
            </w:pPr>
            <w:r>
              <w:rPr>
                <w:rFonts w:ascii="Tahoma" w:eastAsia="Tahoma" w:hAnsi="Tahoma" w:cs="Tahoma"/>
              </w:rPr>
              <w:t>42</w:t>
            </w:r>
          </w:p>
        </w:tc>
      </w:tr>
      <w:tr w:rsidR="002E6BBF" w14:paraId="0A563950" w14:textId="77777777">
        <w:trPr>
          <w:trHeight w:val="560"/>
        </w:trPr>
        <w:tc>
          <w:tcPr>
            <w:tcW w:w="1262" w:type="dxa"/>
            <w:vMerge/>
          </w:tcPr>
          <w:p w14:paraId="1E66567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570F168C"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78E0EF7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684FBD09" w14:textId="77777777" w:rsidR="002E6BBF" w:rsidRDefault="00EC0396">
            <w:pPr>
              <w:rPr>
                <w:rFonts w:ascii="Tahoma" w:eastAsia="Tahoma" w:hAnsi="Tahoma" w:cs="Tahoma"/>
              </w:rPr>
            </w:pPr>
            <w:r>
              <w:rPr>
                <w:rFonts w:ascii="Tahoma" w:eastAsia="Tahoma" w:hAnsi="Tahoma" w:cs="Tahoma"/>
              </w:rPr>
              <w:t>No. of gender sensitive latrines constructed</w:t>
            </w:r>
          </w:p>
        </w:tc>
        <w:tc>
          <w:tcPr>
            <w:tcW w:w="1128" w:type="dxa"/>
          </w:tcPr>
          <w:p w14:paraId="5613F895" w14:textId="77777777" w:rsidR="002E6BBF" w:rsidRDefault="00EC0396">
            <w:pPr>
              <w:rPr>
                <w:rFonts w:ascii="Tahoma" w:eastAsia="Tahoma" w:hAnsi="Tahoma" w:cs="Tahoma"/>
              </w:rPr>
            </w:pPr>
            <w:r>
              <w:rPr>
                <w:rFonts w:ascii="Tahoma" w:eastAsia="Tahoma" w:hAnsi="Tahoma" w:cs="Tahoma"/>
              </w:rPr>
              <w:t>2</w:t>
            </w:r>
          </w:p>
        </w:tc>
        <w:tc>
          <w:tcPr>
            <w:tcW w:w="1933" w:type="dxa"/>
          </w:tcPr>
          <w:p w14:paraId="57343EB3" w14:textId="77777777" w:rsidR="002E6BBF" w:rsidRDefault="00EC0396">
            <w:pPr>
              <w:rPr>
                <w:rFonts w:ascii="Tahoma" w:eastAsia="Tahoma" w:hAnsi="Tahoma" w:cs="Tahoma"/>
              </w:rPr>
            </w:pPr>
            <w:r>
              <w:rPr>
                <w:rFonts w:ascii="Tahoma" w:eastAsia="Tahoma" w:hAnsi="Tahoma" w:cs="Tahoma"/>
              </w:rPr>
              <w:t>5</w:t>
            </w:r>
          </w:p>
        </w:tc>
      </w:tr>
      <w:tr w:rsidR="002E6BBF" w14:paraId="0791937D" w14:textId="77777777">
        <w:trPr>
          <w:trHeight w:val="840"/>
        </w:trPr>
        <w:tc>
          <w:tcPr>
            <w:tcW w:w="1262" w:type="dxa"/>
            <w:vMerge/>
          </w:tcPr>
          <w:p w14:paraId="28E17533"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6C59F5C6" w14:textId="77777777" w:rsidR="002E6BBF" w:rsidRDefault="00EC0396">
            <w:pPr>
              <w:rPr>
                <w:rFonts w:ascii="Tahoma" w:eastAsia="Tahoma" w:hAnsi="Tahoma" w:cs="Tahoma"/>
              </w:rPr>
            </w:pPr>
            <w:r>
              <w:rPr>
                <w:rFonts w:ascii="Tahoma" w:eastAsia="Tahoma" w:hAnsi="Tahoma" w:cs="Tahoma"/>
              </w:rPr>
              <w:t>Reproductive health, maternal, neonatal, child adolescent health</w:t>
            </w:r>
          </w:p>
        </w:tc>
        <w:tc>
          <w:tcPr>
            <w:tcW w:w="1588" w:type="dxa"/>
          </w:tcPr>
          <w:p w14:paraId="52369B60" w14:textId="77777777" w:rsidR="002E6BBF" w:rsidRDefault="00EC0396">
            <w:pPr>
              <w:rPr>
                <w:rFonts w:ascii="Tahoma" w:eastAsia="Tahoma" w:hAnsi="Tahoma" w:cs="Tahoma"/>
              </w:rPr>
            </w:pPr>
            <w:r>
              <w:rPr>
                <w:rFonts w:ascii="Tahoma" w:eastAsia="Tahoma" w:hAnsi="Tahoma" w:cs="Tahoma"/>
              </w:rPr>
              <w:t>Missing</w:t>
            </w:r>
          </w:p>
        </w:tc>
        <w:tc>
          <w:tcPr>
            <w:tcW w:w="1892" w:type="dxa"/>
          </w:tcPr>
          <w:p w14:paraId="13F381D4" w14:textId="77777777" w:rsidR="002E6BBF" w:rsidRDefault="00EC0396">
            <w:pPr>
              <w:rPr>
                <w:rFonts w:ascii="Tahoma" w:eastAsia="Tahoma" w:hAnsi="Tahoma" w:cs="Tahoma"/>
              </w:rPr>
            </w:pPr>
            <w:r>
              <w:rPr>
                <w:rFonts w:ascii="Tahoma" w:eastAsia="Tahoma" w:hAnsi="Tahoma" w:cs="Tahoma"/>
              </w:rPr>
              <w:t>% of women of reproductive age receiving Family Planning (FP) services</w:t>
            </w:r>
          </w:p>
        </w:tc>
        <w:tc>
          <w:tcPr>
            <w:tcW w:w="1128" w:type="dxa"/>
          </w:tcPr>
          <w:p w14:paraId="7FC84E38" w14:textId="77777777" w:rsidR="002E6BBF" w:rsidRDefault="00EC0396">
            <w:pPr>
              <w:rPr>
                <w:rFonts w:ascii="Tahoma" w:eastAsia="Tahoma" w:hAnsi="Tahoma" w:cs="Tahoma"/>
              </w:rPr>
            </w:pPr>
            <w:r>
              <w:rPr>
                <w:rFonts w:ascii="Tahoma" w:eastAsia="Tahoma" w:hAnsi="Tahoma" w:cs="Tahoma"/>
              </w:rPr>
              <w:t>60%</w:t>
            </w:r>
          </w:p>
        </w:tc>
        <w:tc>
          <w:tcPr>
            <w:tcW w:w="1933" w:type="dxa"/>
          </w:tcPr>
          <w:p w14:paraId="426DC0FD" w14:textId="77777777" w:rsidR="002E6BBF" w:rsidRDefault="00EC0396">
            <w:pPr>
              <w:rPr>
                <w:rFonts w:ascii="Tahoma" w:eastAsia="Tahoma" w:hAnsi="Tahoma" w:cs="Tahoma"/>
              </w:rPr>
            </w:pPr>
            <w:r>
              <w:rPr>
                <w:rFonts w:ascii="Tahoma" w:eastAsia="Tahoma" w:hAnsi="Tahoma" w:cs="Tahoma"/>
              </w:rPr>
              <w:t>11</w:t>
            </w:r>
          </w:p>
        </w:tc>
      </w:tr>
      <w:tr w:rsidR="002E6BBF" w14:paraId="7691C128" w14:textId="77777777">
        <w:trPr>
          <w:trHeight w:val="280"/>
        </w:trPr>
        <w:tc>
          <w:tcPr>
            <w:tcW w:w="1262" w:type="dxa"/>
            <w:vMerge/>
          </w:tcPr>
          <w:p w14:paraId="76D3D343"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75C9BAA" w14:textId="77777777" w:rsidR="002E6BBF" w:rsidRDefault="00EC0396">
            <w:pPr>
              <w:rPr>
                <w:rFonts w:ascii="Tahoma" w:eastAsia="Tahoma" w:hAnsi="Tahoma" w:cs="Tahoma"/>
              </w:rPr>
            </w:pPr>
            <w:r>
              <w:rPr>
                <w:rFonts w:ascii="Tahoma" w:eastAsia="Tahoma" w:hAnsi="Tahoma" w:cs="Tahoma"/>
              </w:rPr>
              <w:t> </w:t>
            </w:r>
          </w:p>
        </w:tc>
        <w:tc>
          <w:tcPr>
            <w:tcW w:w="1588" w:type="dxa"/>
          </w:tcPr>
          <w:p w14:paraId="76CC9901" w14:textId="77777777" w:rsidR="002E6BBF" w:rsidRDefault="00EC0396">
            <w:pPr>
              <w:rPr>
                <w:rFonts w:ascii="Tahoma" w:eastAsia="Tahoma" w:hAnsi="Tahoma" w:cs="Tahoma"/>
              </w:rPr>
            </w:pPr>
            <w:r>
              <w:rPr>
                <w:rFonts w:ascii="Tahoma" w:eastAsia="Tahoma" w:hAnsi="Tahoma" w:cs="Tahoma"/>
              </w:rPr>
              <w:t> </w:t>
            </w:r>
          </w:p>
        </w:tc>
        <w:tc>
          <w:tcPr>
            <w:tcW w:w="1892" w:type="dxa"/>
          </w:tcPr>
          <w:p w14:paraId="2216A9CF" w14:textId="77777777" w:rsidR="002E6BBF" w:rsidRDefault="00EC0396">
            <w:pPr>
              <w:rPr>
                <w:rFonts w:ascii="Tahoma" w:eastAsia="Tahoma" w:hAnsi="Tahoma" w:cs="Tahoma"/>
              </w:rPr>
            </w:pPr>
            <w:r>
              <w:rPr>
                <w:rFonts w:ascii="Tahoma" w:eastAsia="Tahoma" w:hAnsi="Tahoma" w:cs="Tahoma"/>
              </w:rPr>
              <w:t> </w:t>
            </w:r>
          </w:p>
        </w:tc>
        <w:tc>
          <w:tcPr>
            <w:tcW w:w="1128" w:type="dxa"/>
          </w:tcPr>
          <w:p w14:paraId="5A7D3A25" w14:textId="77777777" w:rsidR="002E6BBF" w:rsidRDefault="00EC0396">
            <w:pPr>
              <w:rPr>
                <w:rFonts w:ascii="Tahoma" w:eastAsia="Tahoma" w:hAnsi="Tahoma" w:cs="Tahoma"/>
              </w:rPr>
            </w:pPr>
            <w:r>
              <w:rPr>
                <w:rFonts w:ascii="Tahoma" w:eastAsia="Tahoma" w:hAnsi="Tahoma" w:cs="Tahoma"/>
              </w:rPr>
              <w:t> </w:t>
            </w:r>
          </w:p>
        </w:tc>
        <w:tc>
          <w:tcPr>
            <w:tcW w:w="1933" w:type="dxa"/>
          </w:tcPr>
          <w:p w14:paraId="112C9661" w14:textId="77777777" w:rsidR="002E6BBF" w:rsidRDefault="00EC0396">
            <w:pPr>
              <w:rPr>
                <w:rFonts w:ascii="Tahoma" w:eastAsia="Tahoma" w:hAnsi="Tahoma" w:cs="Tahoma"/>
              </w:rPr>
            </w:pPr>
            <w:r>
              <w:rPr>
                <w:rFonts w:ascii="Tahoma" w:eastAsia="Tahoma" w:hAnsi="Tahoma" w:cs="Tahoma"/>
              </w:rPr>
              <w:t> </w:t>
            </w:r>
          </w:p>
        </w:tc>
      </w:tr>
      <w:tr w:rsidR="002E6BBF" w14:paraId="74DFAF35" w14:textId="77777777">
        <w:trPr>
          <w:trHeight w:val="280"/>
        </w:trPr>
        <w:tc>
          <w:tcPr>
            <w:tcW w:w="1262" w:type="dxa"/>
            <w:vMerge/>
          </w:tcPr>
          <w:p w14:paraId="50AC050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7249D427" w14:textId="77777777" w:rsidR="002E6BBF" w:rsidRDefault="00EC0396">
            <w:pPr>
              <w:rPr>
                <w:rFonts w:ascii="Tahoma" w:eastAsia="Tahoma" w:hAnsi="Tahoma" w:cs="Tahoma"/>
              </w:rPr>
            </w:pPr>
            <w:r>
              <w:rPr>
                <w:rFonts w:ascii="Tahoma" w:eastAsia="Tahoma" w:hAnsi="Tahoma" w:cs="Tahoma"/>
              </w:rPr>
              <w:t> </w:t>
            </w:r>
          </w:p>
        </w:tc>
        <w:tc>
          <w:tcPr>
            <w:tcW w:w="1588" w:type="dxa"/>
          </w:tcPr>
          <w:p w14:paraId="155CCA9D" w14:textId="77777777" w:rsidR="002E6BBF" w:rsidRDefault="00EC0396">
            <w:pPr>
              <w:rPr>
                <w:rFonts w:ascii="Tahoma" w:eastAsia="Tahoma" w:hAnsi="Tahoma" w:cs="Tahoma"/>
              </w:rPr>
            </w:pPr>
            <w:r>
              <w:rPr>
                <w:rFonts w:ascii="Tahoma" w:eastAsia="Tahoma" w:hAnsi="Tahoma" w:cs="Tahoma"/>
              </w:rPr>
              <w:t> </w:t>
            </w:r>
          </w:p>
        </w:tc>
        <w:tc>
          <w:tcPr>
            <w:tcW w:w="1892" w:type="dxa"/>
          </w:tcPr>
          <w:p w14:paraId="23D5B8FC" w14:textId="77777777" w:rsidR="002E6BBF" w:rsidRDefault="00EC0396">
            <w:pPr>
              <w:rPr>
                <w:rFonts w:ascii="Tahoma" w:eastAsia="Tahoma" w:hAnsi="Tahoma" w:cs="Tahoma"/>
              </w:rPr>
            </w:pPr>
            <w:r>
              <w:rPr>
                <w:rFonts w:ascii="Tahoma" w:eastAsia="Tahoma" w:hAnsi="Tahoma" w:cs="Tahoma"/>
              </w:rPr>
              <w:t> </w:t>
            </w:r>
          </w:p>
        </w:tc>
        <w:tc>
          <w:tcPr>
            <w:tcW w:w="1128" w:type="dxa"/>
          </w:tcPr>
          <w:p w14:paraId="59266E1E" w14:textId="77777777" w:rsidR="002E6BBF" w:rsidRDefault="00EC0396">
            <w:pPr>
              <w:rPr>
                <w:rFonts w:ascii="Tahoma" w:eastAsia="Tahoma" w:hAnsi="Tahoma" w:cs="Tahoma"/>
              </w:rPr>
            </w:pPr>
            <w:r>
              <w:rPr>
                <w:rFonts w:ascii="Tahoma" w:eastAsia="Tahoma" w:hAnsi="Tahoma" w:cs="Tahoma"/>
              </w:rPr>
              <w:t> </w:t>
            </w:r>
          </w:p>
        </w:tc>
        <w:tc>
          <w:tcPr>
            <w:tcW w:w="1933" w:type="dxa"/>
          </w:tcPr>
          <w:p w14:paraId="325B552F" w14:textId="77777777" w:rsidR="002E6BBF" w:rsidRDefault="00EC0396">
            <w:pPr>
              <w:rPr>
                <w:rFonts w:ascii="Tahoma" w:eastAsia="Tahoma" w:hAnsi="Tahoma" w:cs="Tahoma"/>
              </w:rPr>
            </w:pPr>
            <w:r>
              <w:rPr>
                <w:rFonts w:ascii="Tahoma" w:eastAsia="Tahoma" w:hAnsi="Tahoma" w:cs="Tahoma"/>
              </w:rPr>
              <w:t> </w:t>
            </w:r>
          </w:p>
        </w:tc>
      </w:tr>
      <w:tr w:rsidR="002E6BBF" w14:paraId="5E3736CE" w14:textId="77777777">
        <w:trPr>
          <w:trHeight w:val="280"/>
        </w:trPr>
        <w:tc>
          <w:tcPr>
            <w:tcW w:w="1262" w:type="dxa"/>
            <w:vMerge/>
          </w:tcPr>
          <w:p w14:paraId="44517ADE"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4E35ECF" w14:textId="77777777" w:rsidR="002E6BBF" w:rsidRDefault="00EC0396">
            <w:pPr>
              <w:rPr>
                <w:rFonts w:ascii="Tahoma" w:eastAsia="Tahoma" w:hAnsi="Tahoma" w:cs="Tahoma"/>
                <w:b/>
              </w:rPr>
            </w:pPr>
            <w:r>
              <w:rPr>
                <w:rFonts w:ascii="Tahoma" w:eastAsia="Tahoma" w:hAnsi="Tahoma" w:cs="Tahoma"/>
                <w:b/>
              </w:rPr>
              <w:t>Total Budget</w:t>
            </w:r>
          </w:p>
        </w:tc>
        <w:tc>
          <w:tcPr>
            <w:tcW w:w="1588" w:type="dxa"/>
          </w:tcPr>
          <w:p w14:paraId="21B8DB9B"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4BCD89D2"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272D2631"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0A1EE4AB" w14:textId="77777777" w:rsidR="002E6BBF" w:rsidRDefault="00EC0396">
            <w:pPr>
              <w:rPr>
                <w:rFonts w:ascii="Tahoma" w:eastAsia="Tahoma" w:hAnsi="Tahoma" w:cs="Tahoma"/>
                <w:b/>
              </w:rPr>
            </w:pPr>
            <w:r>
              <w:rPr>
                <w:rFonts w:ascii="Tahoma" w:eastAsia="Tahoma" w:hAnsi="Tahoma" w:cs="Tahoma"/>
                <w:b/>
              </w:rPr>
              <w:t xml:space="preserve">                      58,000,000 </w:t>
            </w:r>
          </w:p>
        </w:tc>
      </w:tr>
      <w:tr w:rsidR="002E6BBF" w14:paraId="0BD54188" w14:textId="77777777">
        <w:trPr>
          <w:trHeight w:val="280"/>
        </w:trPr>
        <w:tc>
          <w:tcPr>
            <w:tcW w:w="1262" w:type="dxa"/>
            <w:vMerge/>
          </w:tcPr>
          <w:p w14:paraId="073E7001"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015B90D0" w14:textId="77777777" w:rsidR="002E6BBF" w:rsidRDefault="00EC0396">
            <w:pPr>
              <w:rPr>
                <w:rFonts w:ascii="Tahoma" w:eastAsia="Tahoma" w:hAnsi="Tahoma" w:cs="Tahoma"/>
                <w:b/>
              </w:rPr>
            </w:pPr>
            <w:r>
              <w:rPr>
                <w:rFonts w:ascii="Tahoma" w:eastAsia="Tahoma" w:hAnsi="Tahoma" w:cs="Tahoma"/>
                <w:b/>
              </w:rPr>
              <w:t>Total Sector Budget</w:t>
            </w:r>
          </w:p>
        </w:tc>
        <w:tc>
          <w:tcPr>
            <w:tcW w:w="1588" w:type="dxa"/>
          </w:tcPr>
          <w:p w14:paraId="30CF22C0"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1574F985"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43951329"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490CD1B1" w14:textId="77777777" w:rsidR="002E6BBF" w:rsidRDefault="00EC0396">
            <w:pPr>
              <w:rPr>
                <w:rFonts w:ascii="Tahoma" w:eastAsia="Tahoma" w:hAnsi="Tahoma" w:cs="Tahoma"/>
                <w:b/>
              </w:rPr>
            </w:pPr>
            <w:r>
              <w:rPr>
                <w:rFonts w:ascii="Tahoma" w:eastAsia="Tahoma" w:hAnsi="Tahoma" w:cs="Tahoma"/>
                <w:b/>
              </w:rPr>
              <w:t xml:space="preserve">                    613,250,000 </w:t>
            </w:r>
          </w:p>
        </w:tc>
      </w:tr>
      <w:tr w:rsidR="002E6BBF" w14:paraId="08BFEA48" w14:textId="77777777">
        <w:trPr>
          <w:trHeight w:val="280"/>
        </w:trPr>
        <w:tc>
          <w:tcPr>
            <w:tcW w:w="1262" w:type="dxa"/>
            <w:vMerge/>
          </w:tcPr>
          <w:p w14:paraId="0F3FA3CC"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77B9517" w14:textId="77777777" w:rsidR="002E6BBF" w:rsidRDefault="00EC0396">
            <w:pPr>
              <w:rPr>
                <w:rFonts w:ascii="Tahoma" w:eastAsia="Tahoma" w:hAnsi="Tahoma" w:cs="Tahoma"/>
                <w:b/>
              </w:rPr>
            </w:pPr>
            <w:r>
              <w:rPr>
                <w:rFonts w:ascii="Tahoma" w:eastAsia="Tahoma" w:hAnsi="Tahoma" w:cs="Tahoma"/>
                <w:b/>
              </w:rPr>
              <w:t>County Budget</w:t>
            </w:r>
          </w:p>
        </w:tc>
        <w:tc>
          <w:tcPr>
            <w:tcW w:w="1588" w:type="dxa"/>
          </w:tcPr>
          <w:p w14:paraId="7B134DDF" w14:textId="77777777" w:rsidR="002E6BBF" w:rsidRDefault="00EC0396">
            <w:pPr>
              <w:rPr>
                <w:rFonts w:ascii="Tahoma" w:eastAsia="Tahoma" w:hAnsi="Tahoma" w:cs="Tahoma"/>
              </w:rPr>
            </w:pPr>
            <w:r>
              <w:rPr>
                <w:rFonts w:ascii="Tahoma" w:eastAsia="Tahoma" w:hAnsi="Tahoma" w:cs="Tahoma"/>
              </w:rPr>
              <w:t> </w:t>
            </w:r>
          </w:p>
        </w:tc>
        <w:tc>
          <w:tcPr>
            <w:tcW w:w="1892" w:type="dxa"/>
          </w:tcPr>
          <w:p w14:paraId="2E9F5EE5" w14:textId="77777777" w:rsidR="002E6BBF" w:rsidRDefault="00EC0396">
            <w:pPr>
              <w:rPr>
                <w:rFonts w:ascii="Tahoma" w:eastAsia="Tahoma" w:hAnsi="Tahoma" w:cs="Tahoma"/>
              </w:rPr>
            </w:pPr>
            <w:r>
              <w:rPr>
                <w:rFonts w:ascii="Tahoma" w:eastAsia="Tahoma" w:hAnsi="Tahoma" w:cs="Tahoma"/>
              </w:rPr>
              <w:t> </w:t>
            </w:r>
          </w:p>
        </w:tc>
        <w:tc>
          <w:tcPr>
            <w:tcW w:w="1128" w:type="dxa"/>
          </w:tcPr>
          <w:p w14:paraId="33084CD6" w14:textId="77777777" w:rsidR="002E6BBF" w:rsidRDefault="00EC0396">
            <w:pPr>
              <w:rPr>
                <w:rFonts w:ascii="Tahoma" w:eastAsia="Tahoma" w:hAnsi="Tahoma" w:cs="Tahoma"/>
              </w:rPr>
            </w:pPr>
            <w:r>
              <w:rPr>
                <w:rFonts w:ascii="Tahoma" w:eastAsia="Tahoma" w:hAnsi="Tahoma" w:cs="Tahoma"/>
              </w:rPr>
              <w:t> </w:t>
            </w:r>
          </w:p>
        </w:tc>
        <w:tc>
          <w:tcPr>
            <w:tcW w:w="1933" w:type="dxa"/>
          </w:tcPr>
          <w:p w14:paraId="607878D2" w14:textId="77777777" w:rsidR="002E6BBF" w:rsidRDefault="00EC0396">
            <w:pPr>
              <w:rPr>
                <w:rFonts w:ascii="Tahoma" w:eastAsia="Tahoma" w:hAnsi="Tahoma" w:cs="Tahoma"/>
                <w:b/>
              </w:rPr>
            </w:pPr>
            <w:r>
              <w:rPr>
                <w:rFonts w:ascii="Tahoma" w:eastAsia="Tahoma" w:hAnsi="Tahoma" w:cs="Tahoma"/>
                <w:b/>
              </w:rPr>
              <w:t xml:space="preserve">                 3,613,890,000 </w:t>
            </w:r>
          </w:p>
        </w:tc>
      </w:tr>
      <w:tr w:rsidR="002E6BBF" w14:paraId="28D734CC" w14:textId="77777777">
        <w:trPr>
          <w:trHeight w:val="280"/>
        </w:trPr>
        <w:tc>
          <w:tcPr>
            <w:tcW w:w="1262" w:type="dxa"/>
            <w:vMerge/>
          </w:tcPr>
          <w:p w14:paraId="458B8567"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14899191" w14:textId="77777777" w:rsidR="002E6BBF" w:rsidRDefault="00EC0396">
            <w:pPr>
              <w:rPr>
                <w:rFonts w:ascii="Tahoma" w:eastAsia="Tahoma" w:hAnsi="Tahoma" w:cs="Tahoma"/>
                <w:b/>
              </w:rPr>
            </w:pPr>
            <w:r>
              <w:rPr>
                <w:rFonts w:ascii="Tahoma" w:eastAsia="Tahoma" w:hAnsi="Tahoma" w:cs="Tahoma"/>
                <w:b/>
              </w:rPr>
              <w:t>% of sector budget</w:t>
            </w:r>
          </w:p>
        </w:tc>
        <w:tc>
          <w:tcPr>
            <w:tcW w:w="1588" w:type="dxa"/>
          </w:tcPr>
          <w:p w14:paraId="7CA236A6" w14:textId="77777777" w:rsidR="002E6BBF" w:rsidRDefault="00EC0396">
            <w:pPr>
              <w:rPr>
                <w:rFonts w:ascii="Tahoma" w:eastAsia="Tahoma" w:hAnsi="Tahoma" w:cs="Tahoma"/>
              </w:rPr>
            </w:pPr>
            <w:r>
              <w:rPr>
                <w:rFonts w:ascii="Tahoma" w:eastAsia="Tahoma" w:hAnsi="Tahoma" w:cs="Tahoma"/>
              </w:rPr>
              <w:t> </w:t>
            </w:r>
          </w:p>
        </w:tc>
        <w:tc>
          <w:tcPr>
            <w:tcW w:w="1892" w:type="dxa"/>
          </w:tcPr>
          <w:p w14:paraId="76176960" w14:textId="77777777" w:rsidR="002E6BBF" w:rsidRDefault="00EC0396">
            <w:pPr>
              <w:rPr>
                <w:rFonts w:ascii="Tahoma" w:eastAsia="Tahoma" w:hAnsi="Tahoma" w:cs="Tahoma"/>
              </w:rPr>
            </w:pPr>
            <w:r>
              <w:rPr>
                <w:rFonts w:ascii="Tahoma" w:eastAsia="Tahoma" w:hAnsi="Tahoma" w:cs="Tahoma"/>
              </w:rPr>
              <w:t> </w:t>
            </w:r>
          </w:p>
        </w:tc>
        <w:tc>
          <w:tcPr>
            <w:tcW w:w="1128" w:type="dxa"/>
          </w:tcPr>
          <w:p w14:paraId="7B327771" w14:textId="77777777" w:rsidR="002E6BBF" w:rsidRDefault="00EC0396">
            <w:pPr>
              <w:rPr>
                <w:rFonts w:ascii="Tahoma" w:eastAsia="Tahoma" w:hAnsi="Tahoma" w:cs="Tahoma"/>
              </w:rPr>
            </w:pPr>
            <w:r>
              <w:rPr>
                <w:rFonts w:ascii="Tahoma" w:eastAsia="Tahoma" w:hAnsi="Tahoma" w:cs="Tahoma"/>
              </w:rPr>
              <w:t> </w:t>
            </w:r>
          </w:p>
        </w:tc>
        <w:tc>
          <w:tcPr>
            <w:tcW w:w="1933" w:type="dxa"/>
          </w:tcPr>
          <w:p w14:paraId="5A1D15B9" w14:textId="77777777" w:rsidR="002E6BBF" w:rsidRDefault="00EC0396">
            <w:pPr>
              <w:rPr>
                <w:rFonts w:ascii="Tahoma" w:eastAsia="Tahoma" w:hAnsi="Tahoma" w:cs="Tahoma"/>
                <w:b/>
              </w:rPr>
            </w:pPr>
            <w:r>
              <w:rPr>
                <w:rFonts w:ascii="Tahoma" w:eastAsia="Tahoma" w:hAnsi="Tahoma" w:cs="Tahoma"/>
                <w:b/>
              </w:rPr>
              <w:t>9.46%</w:t>
            </w:r>
          </w:p>
        </w:tc>
      </w:tr>
      <w:tr w:rsidR="002E6BBF" w14:paraId="7D43E7B1" w14:textId="77777777">
        <w:trPr>
          <w:trHeight w:val="280"/>
        </w:trPr>
        <w:tc>
          <w:tcPr>
            <w:tcW w:w="1262" w:type="dxa"/>
            <w:vMerge/>
          </w:tcPr>
          <w:p w14:paraId="631140BC"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27ED6934"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59E9C1DC" w14:textId="77777777" w:rsidR="002E6BBF" w:rsidRDefault="00EC0396">
            <w:pPr>
              <w:rPr>
                <w:rFonts w:ascii="Tahoma" w:eastAsia="Tahoma" w:hAnsi="Tahoma" w:cs="Tahoma"/>
              </w:rPr>
            </w:pPr>
            <w:r>
              <w:rPr>
                <w:rFonts w:ascii="Tahoma" w:eastAsia="Tahoma" w:hAnsi="Tahoma" w:cs="Tahoma"/>
              </w:rPr>
              <w:t> </w:t>
            </w:r>
          </w:p>
        </w:tc>
        <w:tc>
          <w:tcPr>
            <w:tcW w:w="1892" w:type="dxa"/>
          </w:tcPr>
          <w:p w14:paraId="77BF0A2E" w14:textId="77777777" w:rsidR="002E6BBF" w:rsidRDefault="00EC0396">
            <w:pPr>
              <w:rPr>
                <w:rFonts w:ascii="Tahoma" w:eastAsia="Tahoma" w:hAnsi="Tahoma" w:cs="Tahoma"/>
              </w:rPr>
            </w:pPr>
            <w:r>
              <w:rPr>
                <w:rFonts w:ascii="Tahoma" w:eastAsia="Tahoma" w:hAnsi="Tahoma" w:cs="Tahoma"/>
              </w:rPr>
              <w:t> </w:t>
            </w:r>
          </w:p>
        </w:tc>
        <w:tc>
          <w:tcPr>
            <w:tcW w:w="1128" w:type="dxa"/>
          </w:tcPr>
          <w:p w14:paraId="76F6912D" w14:textId="77777777" w:rsidR="002E6BBF" w:rsidRDefault="00EC0396">
            <w:pPr>
              <w:rPr>
                <w:rFonts w:ascii="Tahoma" w:eastAsia="Tahoma" w:hAnsi="Tahoma" w:cs="Tahoma"/>
              </w:rPr>
            </w:pPr>
            <w:r>
              <w:rPr>
                <w:rFonts w:ascii="Tahoma" w:eastAsia="Tahoma" w:hAnsi="Tahoma" w:cs="Tahoma"/>
              </w:rPr>
              <w:t> </w:t>
            </w:r>
          </w:p>
        </w:tc>
        <w:tc>
          <w:tcPr>
            <w:tcW w:w="1933" w:type="dxa"/>
          </w:tcPr>
          <w:p w14:paraId="6C2C5EF6" w14:textId="77777777" w:rsidR="002E6BBF" w:rsidRDefault="00EC0396">
            <w:pPr>
              <w:rPr>
                <w:rFonts w:ascii="Tahoma" w:eastAsia="Tahoma" w:hAnsi="Tahoma" w:cs="Tahoma"/>
                <w:b/>
              </w:rPr>
            </w:pPr>
            <w:r>
              <w:rPr>
                <w:rFonts w:ascii="Tahoma" w:eastAsia="Tahoma" w:hAnsi="Tahoma" w:cs="Tahoma"/>
                <w:b/>
              </w:rPr>
              <w:t>1.60%</w:t>
            </w:r>
          </w:p>
        </w:tc>
      </w:tr>
      <w:tr w:rsidR="002E6BBF" w14:paraId="7952420C" w14:textId="77777777">
        <w:trPr>
          <w:trHeight w:val="280"/>
        </w:trPr>
        <w:tc>
          <w:tcPr>
            <w:tcW w:w="1262" w:type="dxa"/>
          </w:tcPr>
          <w:p w14:paraId="311C79E5" w14:textId="77777777" w:rsidR="002E6BBF" w:rsidRDefault="00EC0396">
            <w:pPr>
              <w:rPr>
                <w:rFonts w:ascii="Tahoma" w:eastAsia="Tahoma" w:hAnsi="Tahoma" w:cs="Tahoma"/>
                <w:b/>
              </w:rPr>
            </w:pPr>
            <w:r>
              <w:rPr>
                <w:rFonts w:ascii="Tahoma" w:eastAsia="Tahoma" w:hAnsi="Tahoma" w:cs="Tahoma"/>
                <w:b/>
              </w:rPr>
              <w:t>County</w:t>
            </w:r>
          </w:p>
        </w:tc>
        <w:tc>
          <w:tcPr>
            <w:tcW w:w="2119" w:type="dxa"/>
          </w:tcPr>
          <w:p w14:paraId="2C7D2521" w14:textId="77777777" w:rsidR="002E6BBF" w:rsidRDefault="00EC0396">
            <w:pPr>
              <w:rPr>
                <w:rFonts w:ascii="Tahoma" w:eastAsia="Tahoma" w:hAnsi="Tahoma" w:cs="Tahoma"/>
                <w:b/>
              </w:rPr>
            </w:pPr>
            <w:r>
              <w:rPr>
                <w:rFonts w:ascii="Tahoma" w:eastAsia="Tahoma" w:hAnsi="Tahoma" w:cs="Tahoma"/>
                <w:b/>
              </w:rPr>
              <w:t xml:space="preserve">Sub </w:t>
            </w:r>
            <w:proofErr w:type="spellStart"/>
            <w:r>
              <w:rPr>
                <w:rFonts w:ascii="Tahoma" w:eastAsia="Tahoma" w:hAnsi="Tahoma" w:cs="Tahoma"/>
                <w:b/>
              </w:rPr>
              <w:t>Programme</w:t>
            </w:r>
            <w:proofErr w:type="spellEnd"/>
          </w:p>
        </w:tc>
        <w:tc>
          <w:tcPr>
            <w:tcW w:w="1588" w:type="dxa"/>
          </w:tcPr>
          <w:p w14:paraId="58061BC8" w14:textId="77777777" w:rsidR="002E6BBF" w:rsidRDefault="00EC0396">
            <w:pPr>
              <w:rPr>
                <w:rFonts w:ascii="Tahoma" w:eastAsia="Tahoma" w:hAnsi="Tahoma" w:cs="Tahoma"/>
                <w:b/>
              </w:rPr>
            </w:pPr>
            <w:r>
              <w:rPr>
                <w:rFonts w:ascii="Tahoma" w:eastAsia="Tahoma" w:hAnsi="Tahoma" w:cs="Tahoma"/>
                <w:b/>
              </w:rPr>
              <w:t>Outcome</w:t>
            </w:r>
          </w:p>
        </w:tc>
        <w:tc>
          <w:tcPr>
            <w:tcW w:w="1892" w:type="dxa"/>
          </w:tcPr>
          <w:p w14:paraId="7D64BBB7" w14:textId="77777777" w:rsidR="002E6BBF" w:rsidRDefault="00EC0396">
            <w:pPr>
              <w:rPr>
                <w:rFonts w:ascii="Tahoma" w:eastAsia="Tahoma" w:hAnsi="Tahoma" w:cs="Tahoma"/>
                <w:b/>
              </w:rPr>
            </w:pPr>
            <w:r>
              <w:rPr>
                <w:rFonts w:ascii="Tahoma" w:eastAsia="Tahoma" w:hAnsi="Tahoma" w:cs="Tahoma"/>
                <w:b/>
              </w:rPr>
              <w:t>Key Performance Indicator</w:t>
            </w:r>
          </w:p>
        </w:tc>
        <w:tc>
          <w:tcPr>
            <w:tcW w:w="1128" w:type="dxa"/>
          </w:tcPr>
          <w:p w14:paraId="1C82698C" w14:textId="77777777" w:rsidR="002E6BBF" w:rsidRDefault="00EC0396">
            <w:pPr>
              <w:rPr>
                <w:rFonts w:ascii="Tahoma" w:eastAsia="Tahoma" w:hAnsi="Tahoma" w:cs="Tahoma"/>
                <w:b/>
              </w:rPr>
            </w:pPr>
            <w:r>
              <w:rPr>
                <w:rFonts w:ascii="Tahoma" w:eastAsia="Tahoma" w:hAnsi="Tahoma" w:cs="Tahoma"/>
                <w:b/>
              </w:rPr>
              <w:t>Planned Target</w:t>
            </w:r>
          </w:p>
        </w:tc>
        <w:tc>
          <w:tcPr>
            <w:tcW w:w="1933" w:type="dxa"/>
          </w:tcPr>
          <w:p w14:paraId="5217E252" w14:textId="77777777" w:rsidR="002E6BBF" w:rsidRDefault="00EC0396">
            <w:pPr>
              <w:rPr>
                <w:rFonts w:ascii="Tahoma" w:eastAsia="Tahoma" w:hAnsi="Tahoma" w:cs="Tahoma"/>
                <w:b/>
              </w:rPr>
            </w:pPr>
            <w:r>
              <w:rPr>
                <w:rFonts w:ascii="Tahoma" w:eastAsia="Tahoma" w:hAnsi="Tahoma" w:cs="Tahoma"/>
                <w:b/>
              </w:rPr>
              <w:t>Budget 22/23</w:t>
            </w:r>
          </w:p>
        </w:tc>
      </w:tr>
      <w:tr w:rsidR="002E6BBF" w14:paraId="5D3707FB" w14:textId="77777777">
        <w:trPr>
          <w:trHeight w:val="1123"/>
        </w:trPr>
        <w:tc>
          <w:tcPr>
            <w:tcW w:w="1262" w:type="dxa"/>
            <w:vMerge w:val="restart"/>
          </w:tcPr>
          <w:p w14:paraId="63BCB387" w14:textId="77777777" w:rsidR="002E6BBF" w:rsidRDefault="00EC0396">
            <w:pPr>
              <w:rPr>
                <w:rFonts w:ascii="Tahoma" w:eastAsia="Tahoma" w:hAnsi="Tahoma" w:cs="Tahoma"/>
                <w:b/>
              </w:rPr>
            </w:pPr>
            <w:r>
              <w:rPr>
                <w:rFonts w:ascii="Tahoma" w:eastAsia="Tahoma" w:hAnsi="Tahoma" w:cs="Tahoma"/>
                <w:b/>
              </w:rPr>
              <w:t>Kwale</w:t>
            </w:r>
          </w:p>
        </w:tc>
        <w:tc>
          <w:tcPr>
            <w:tcW w:w="2119" w:type="dxa"/>
          </w:tcPr>
          <w:p w14:paraId="594034E8" w14:textId="77777777" w:rsidR="002E6BBF" w:rsidRDefault="00EC0396">
            <w:pPr>
              <w:rPr>
                <w:rFonts w:ascii="Tahoma" w:eastAsia="Tahoma" w:hAnsi="Tahoma" w:cs="Tahoma"/>
              </w:rPr>
            </w:pPr>
            <w:r>
              <w:rPr>
                <w:rFonts w:ascii="Tahoma" w:eastAsia="Tahoma" w:hAnsi="Tahoma" w:cs="Tahoma"/>
              </w:rPr>
              <w:t>Maternal and Child health</w:t>
            </w:r>
          </w:p>
        </w:tc>
        <w:tc>
          <w:tcPr>
            <w:tcW w:w="1588" w:type="dxa"/>
            <w:vMerge w:val="restart"/>
          </w:tcPr>
          <w:p w14:paraId="0F3A9395" w14:textId="77777777" w:rsidR="002E6BBF" w:rsidRDefault="00EC0396">
            <w:pPr>
              <w:rPr>
                <w:rFonts w:ascii="Tahoma" w:eastAsia="Tahoma" w:hAnsi="Tahoma" w:cs="Tahoma"/>
              </w:rPr>
            </w:pPr>
            <w:r>
              <w:rPr>
                <w:rFonts w:ascii="Tahoma" w:eastAsia="Tahoma" w:hAnsi="Tahoma" w:cs="Tahoma"/>
              </w:rPr>
              <w:t>Reduced Health risk factors, diseases and environmental health risk factors</w:t>
            </w:r>
          </w:p>
        </w:tc>
        <w:tc>
          <w:tcPr>
            <w:tcW w:w="1892" w:type="dxa"/>
          </w:tcPr>
          <w:p w14:paraId="553C72CD" w14:textId="77777777" w:rsidR="002E6BBF" w:rsidRDefault="00EC0396">
            <w:pPr>
              <w:rPr>
                <w:rFonts w:ascii="Tahoma" w:eastAsia="Tahoma" w:hAnsi="Tahoma" w:cs="Tahoma"/>
              </w:rPr>
            </w:pPr>
            <w:r>
              <w:rPr>
                <w:rFonts w:ascii="Tahoma" w:eastAsia="Tahoma" w:hAnsi="Tahoma" w:cs="Tahoma"/>
              </w:rPr>
              <w:t>Number of new or rehabilitated maternity facilities</w:t>
            </w:r>
          </w:p>
        </w:tc>
        <w:tc>
          <w:tcPr>
            <w:tcW w:w="1128" w:type="dxa"/>
          </w:tcPr>
          <w:p w14:paraId="0B0CFABE" w14:textId="77777777" w:rsidR="002E6BBF" w:rsidRDefault="00EC0396">
            <w:pPr>
              <w:rPr>
                <w:rFonts w:ascii="Tahoma" w:eastAsia="Tahoma" w:hAnsi="Tahoma" w:cs="Tahoma"/>
              </w:rPr>
            </w:pPr>
            <w:r>
              <w:rPr>
                <w:rFonts w:ascii="Tahoma" w:eastAsia="Tahoma" w:hAnsi="Tahoma" w:cs="Tahoma"/>
              </w:rPr>
              <w:t>4</w:t>
            </w:r>
          </w:p>
        </w:tc>
        <w:tc>
          <w:tcPr>
            <w:tcW w:w="1933" w:type="dxa"/>
          </w:tcPr>
          <w:p w14:paraId="0BFBFD74" w14:textId="77777777" w:rsidR="002E6BBF" w:rsidRDefault="00EC0396">
            <w:pPr>
              <w:rPr>
                <w:rFonts w:ascii="Tahoma" w:eastAsia="Tahoma" w:hAnsi="Tahoma" w:cs="Tahoma"/>
              </w:rPr>
            </w:pPr>
            <w:r>
              <w:rPr>
                <w:rFonts w:ascii="Tahoma" w:eastAsia="Tahoma" w:hAnsi="Tahoma" w:cs="Tahoma"/>
              </w:rPr>
              <w:t>40</w:t>
            </w:r>
          </w:p>
        </w:tc>
      </w:tr>
      <w:tr w:rsidR="002E6BBF" w14:paraId="3BAD41C1" w14:textId="77777777">
        <w:trPr>
          <w:trHeight w:val="840"/>
        </w:trPr>
        <w:tc>
          <w:tcPr>
            <w:tcW w:w="1262" w:type="dxa"/>
            <w:vMerge/>
          </w:tcPr>
          <w:p w14:paraId="233A14E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0640D144" w14:textId="77777777" w:rsidR="002E6BBF" w:rsidRDefault="00EC0396">
            <w:pPr>
              <w:rPr>
                <w:rFonts w:ascii="Tahoma" w:eastAsia="Tahoma" w:hAnsi="Tahoma" w:cs="Tahoma"/>
              </w:rPr>
            </w:pPr>
            <w:r>
              <w:rPr>
                <w:rFonts w:ascii="Tahoma" w:eastAsia="Tahoma" w:hAnsi="Tahoma" w:cs="Tahoma"/>
              </w:rPr>
              <w:t>Reproductive Health and Family Planning Services</w:t>
            </w:r>
          </w:p>
        </w:tc>
        <w:tc>
          <w:tcPr>
            <w:tcW w:w="1588" w:type="dxa"/>
            <w:vMerge/>
          </w:tcPr>
          <w:p w14:paraId="7FA8CE07"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09F4E8D1" w14:textId="77777777" w:rsidR="002E6BBF" w:rsidRDefault="00EC0396">
            <w:pPr>
              <w:rPr>
                <w:rFonts w:ascii="Tahoma" w:eastAsia="Tahoma" w:hAnsi="Tahoma" w:cs="Tahoma"/>
              </w:rPr>
            </w:pPr>
            <w:r>
              <w:rPr>
                <w:rFonts w:ascii="Tahoma" w:eastAsia="Tahoma" w:hAnsi="Tahoma" w:cs="Tahoma"/>
              </w:rPr>
              <w:t>% of facilities with reproductive health and family planning services</w:t>
            </w:r>
          </w:p>
        </w:tc>
        <w:tc>
          <w:tcPr>
            <w:tcW w:w="1128" w:type="dxa"/>
          </w:tcPr>
          <w:p w14:paraId="13946096" w14:textId="77777777" w:rsidR="002E6BBF" w:rsidRDefault="00EC0396">
            <w:pPr>
              <w:rPr>
                <w:rFonts w:ascii="Tahoma" w:eastAsia="Tahoma" w:hAnsi="Tahoma" w:cs="Tahoma"/>
              </w:rPr>
            </w:pPr>
            <w:r>
              <w:rPr>
                <w:rFonts w:ascii="Tahoma" w:eastAsia="Tahoma" w:hAnsi="Tahoma" w:cs="Tahoma"/>
              </w:rPr>
              <w:t>98%</w:t>
            </w:r>
          </w:p>
        </w:tc>
        <w:tc>
          <w:tcPr>
            <w:tcW w:w="1933" w:type="dxa"/>
          </w:tcPr>
          <w:p w14:paraId="3E4A18FC" w14:textId="77777777" w:rsidR="002E6BBF" w:rsidRDefault="00EC0396">
            <w:pPr>
              <w:rPr>
                <w:rFonts w:ascii="Tahoma" w:eastAsia="Tahoma" w:hAnsi="Tahoma" w:cs="Tahoma"/>
              </w:rPr>
            </w:pPr>
            <w:r>
              <w:rPr>
                <w:rFonts w:ascii="Tahoma" w:eastAsia="Tahoma" w:hAnsi="Tahoma" w:cs="Tahoma"/>
              </w:rPr>
              <w:t>6</w:t>
            </w:r>
          </w:p>
        </w:tc>
      </w:tr>
      <w:tr w:rsidR="002E6BBF" w14:paraId="72E4C0B7" w14:textId="77777777">
        <w:trPr>
          <w:trHeight w:val="1123"/>
        </w:trPr>
        <w:tc>
          <w:tcPr>
            <w:tcW w:w="1262" w:type="dxa"/>
            <w:vMerge/>
          </w:tcPr>
          <w:p w14:paraId="00C06A86"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val="restart"/>
          </w:tcPr>
          <w:p w14:paraId="70C34F3F" w14:textId="77777777" w:rsidR="002E6BBF" w:rsidRDefault="00EC0396">
            <w:pPr>
              <w:rPr>
                <w:rFonts w:ascii="Tahoma" w:eastAsia="Tahoma" w:hAnsi="Tahoma" w:cs="Tahoma"/>
              </w:rPr>
            </w:pPr>
            <w:r>
              <w:rPr>
                <w:rFonts w:ascii="Tahoma" w:eastAsia="Tahoma" w:hAnsi="Tahoma" w:cs="Tahoma"/>
              </w:rPr>
              <w:t>Gender mainstreaming</w:t>
            </w:r>
          </w:p>
        </w:tc>
        <w:tc>
          <w:tcPr>
            <w:tcW w:w="1588" w:type="dxa"/>
            <w:vMerge w:val="restart"/>
          </w:tcPr>
          <w:p w14:paraId="0FC4296A" w14:textId="77777777" w:rsidR="002E6BBF" w:rsidRDefault="00EC0396">
            <w:pPr>
              <w:rPr>
                <w:rFonts w:ascii="Tahoma" w:eastAsia="Tahoma" w:hAnsi="Tahoma" w:cs="Tahoma"/>
              </w:rPr>
            </w:pPr>
            <w:r>
              <w:rPr>
                <w:rFonts w:ascii="Tahoma" w:eastAsia="Tahoma" w:hAnsi="Tahoma" w:cs="Tahoma"/>
              </w:rPr>
              <w:t>Enhanced inclusivity and participation of community in development</w:t>
            </w:r>
          </w:p>
        </w:tc>
        <w:tc>
          <w:tcPr>
            <w:tcW w:w="1892" w:type="dxa"/>
          </w:tcPr>
          <w:p w14:paraId="73757A62" w14:textId="77777777" w:rsidR="002E6BBF" w:rsidRDefault="00EC0396">
            <w:pPr>
              <w:rPr>
                <w:rFonts w:ascii="Tahoma" w:eastAsia="Tahoma" w:hAnsi="Tahoma" w:cs="Tahoma"/>
              </w:rPr>
            </w:pPr>
            <w:r>
              <w:rPr>
                <w:rFonts w:ascii="Tahoma" w:eastAsia="Tahoma" w:hAnsi="Tahoma" w:cs="Tahoma"/>
              </w:rPr>
              <w:t>Number of sensitization forums on gender issues</w:t>
            </w:r>
          </w:p>
        </w:tc>
        <w:tc>
          <w:tcPr>
            <w:tcW w:w="1128" w:type="dxa"/>
          </w:tcPr>
          <w:p w14:paraId="7CE4E840" w14:textId="77777777" w:rsidR="002E6BBF" w:rsidRDefault="00EC0396">
            <w:pPr>
              <w:rPr>
                <w:rFonts w:ascii="Tahoma" w:eastAsia="Tahoma" w:hAnsi="Tahoma" w:cs="Tahoma"/>
              </w:rPr>
            </w:pPr>
            <w:r>
              <w:rPr>
                <w:rFonts w:ascii="Tahoma" w:eastAsia="Tahoma" w:hAnsi="Tahoma" w:cs="Tahoma"/>
              </w:rPr>
              <w:t>60</w:t>
            </w:r>
          </w:p>
        </w:tc>
        <w:tc>
          <w:tcPr>
            <w:tcW w:w="1933" w:type="dxa"/>
            <w:vMerge w:val="restart"/>
          </w:tcPr>
          <w:p w14:paraId="74AED9C1" w14:textId="77777777" w:rsidR="002E6BBF" w:rsidRDefault="00EC0396">
            <w:pPr>
              <w:rPr>
                <w:rFonts w:ascii="Tahoma" w:eastAsia="Tahoma" w:hAnsi="Tahoma" w:cs="Tahoma"/>
              </w:rPr>
            </w:pPr>
            <w:r>
              <w:rPr>
                <w:rFonts w:ascii="Tahoma" w:eastAsia="Tahoma" w:hAnsi="Tahoma" w:cs="Tahoma"/>
              </w:rPr>
              <w:t>5</w:t>
            </w:r>
          </w:p>
        </w:tc>
      </w:tr>
      <w:tr w:rsidR="002E6BBF" w14:paraId="6AD9A3CD" w14:textId="77777777">
        <w:trPr>
          <w:trHeight w:val="560"/>
        </w:trPr>
        <w:tc>
          <w:tcPr>
            <w:tcW w:w="1262" w:type="dxa"/>
            <w:vMerge/>
          </w:tcPr>
          <w:p w14:paraId="4CC21335"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4C67B34B"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4156125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1E09B7F8" w14:textId="77777777" w:rsidR="002E6BBF" w:rsidRDefault="00EC0396">
            <w:pPr>
              <w:rPr>
                <w:rFonts w:ascii="Tahoma" w:eastAsia="Tahoma" w:hAnsi="Tahoma" w:cs="Tahoma"/>
              </w:rPr>
            </w:pPr>
            <w:r>
              <w:rPr>
                <w:rFonts w:ascii="Tahoma" w:eastAsia="Tahoma" w:hAnsi="Tahoma" w:cs="Tahoma"/>
              </w:rPr>
              <w:t>Number of gender-based training done</w:t>
            </w:r>
          </w:p>
        </w:tc>
        <w:tc>
          <w:tcPr>
            <w:tcW w:w="1128" w:type="dxa"/>
          </w:tcPr>
          <w:p w14:paraId="75E3794F" w14:textId="77777777" w:rsidR="002E6BBF" w:rsidRDefault="00EC0396">
            <w:pPr>
              <w:rPr>
                <w:rFonts w:ascii="Tahoma" w:eastAsia="Tahoma" w:hAnsi="Tahoma" w:cs="Tahoma"/>
              </w:rPr>
            </w:pPr>
            <w:r>
              <w:rPr>
                <w:rFonts w:ascii="Tahoma" w:eastAsia="Tahoma" w:hAnsi="Tahoma" w:cs="Tahoma"/>
              </w:rPr>
              <w:t>4</w:t>
            </w:r>
          </w:p>
        </w:tc>
        <w:tc>
          <w:tcPr>
            <w:tcW w:w="1933" w:type="dxa"/>
            <w:vMerge/>
          </w:tcPr>
          <w:p w14:paraId="32B1D232"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r>
      <w:tr w:rsidR="002E6BBF" w14:paraId="0A8D8275" w14:textId="77777777">
        <w:trPr>
          <w:trHeight w:val="560"/>
        </w:trPr>
        <w:tc>
          <w:tcPr>
            <w:tcW w:w="1262" w:type="dxa"/>
            <w:vMerge/>
          </w:tcPr>
          <w:p w14:paraId="3A6DCEEF"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21A86A30"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54FE723A"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4070FD27" w14:textId="77777777" w:rsidR="002E6BBF" w:rsidRDefault="00EC0396">
            <w:pPr>
              <w:rPr>
                <w:rFonts w:ascii="Tahoma" w:eastAsia="Tahoma" w:hAnsi="Tahoma" w:cs="Tahoma"/>
              </w:rPr>
            </w:pPr>
            <w:r>
              <w:rPr>
                <w:rFonts w:ascii="Tahoma" w:eastAsia="Tahoma" w:hAnsi="Tahoma" w:cs="Tahoma"/>
              </w:rPr>
              <w:t>Number of policies on gender issues formulated and approved</w:t>
            </w:r>
          </w:p>
        </w:tc>
        <w:tc>
          <w:tcPr>
            <w:tcW w:w="1128" w:type="dxa"/>
          </w:tcPr>
          <w:p w14:paraId="49AC9217" w14:textId="77777777" w:rsidR="002E6BBF" w:rsidRDefault="00EC0396">
            <w:pPr>
              <w:rPr>
                <w:rFonts w:ascii="Tahoma" w:eastAsia="Tahoma" w:hAnsi="Tahoma" w:cs="Tahoma"/>
              </w:rPr>
            </w:pPr>
            <w:r>
              <w:rPr>
                <w:rFonts w:ascii="Tahoma" w:eastAsia="Tahoma" w:hAnsi="Tahoma" w:cs="Tahoma"/>
              </w:rPr>
              <w:t>0</w:t>
            </w:r>
          </w:p>
        </w:tc>
        <w:tc>
          <w:tcPr>
            <w:tcW w:w="1933" w:type="dxa"/>
          </w:tcPr>
          <w:p w14:paraId="7C6D5CC9" w14:textId="77777777" w:rsidR="002E6BBF" w:rsidRDefault="00EC0396">
            <w:pPr>
              <w:rPr>
                <w:rFonts w:ascii="Tahoma" w:eastAsia="Tahoma" w:hAnsi="Tahoma" w:cs="Tahoma"/>
              </w:rPr>
            </w:pPr>
            <w:r>
              <w:rPr>
                <w:rFonts w:ascii="Tahoma" w:eastAsia="Tahoma" w:hAnsi="Tahoma" w:cs="Tahoma"/>
              </w:rPr>
              <w:t>0</w:t>
            </w:r>
          </w:p>
        </w:tc>
      </w:tr>
      <w:tr w:rsidR="002E6BBF" w14:paraId="58445720" w14:textId="77777777">
        <w:trPr>
          <w:trHeight w:val="560"/>
        </w:trPr>
        <w:tc>
          <w:tcPr>
            <w:tcW w:w="1262" w:type="dxa"/>
            <w:vMerge/>
          </w:tcPr>
          <w:p w14:paraId="71D28AA8"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vMerge/>
          </w:tcPr>
          <w:p w14:paraId="351E4C2A"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588" w:type="dxa"/>
            <w:vMerge/>
          </w:tcPr>
          <w:p w14:paraId="665CA7EB"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1892" w:type="dxa"/>
          </w:tcPr>
          <w:p w14:paraId="0BA2D936" w14:textId="77777777" w:rsidR="002E6BBF" w:rsidRDefault="00EC0396">
            <w:pPr>
              <w:rPr>
                <w:rFonts w:ascii="Tahoma" w:eastAsia="Tahoma" w:hAnsi="Tahoma" w:cs="Tahoma"/>
              </w:rPr>
            </w:pPr>
            <w:r>
              <w:rPr>
                <w:rFonts w:ascii="Tahoma" w:eastAsia="Tahoma" w:hAnsi="Tahoma" w:cs="Tahoma"/>
              </w:rPr>
              <w:t>Number of sensitization forums on gender issues</w:t>
            </w:r>
          </w:p>
        </w:tc>
        <w:tc>
          <w:tcPr>
            <w:tcW w:w="1128" w:type="dxa"/>
          </w:tcPr>
          <w:p w14:paraId="0173A33E" w14:textId="77777777" w:rsidR="002E6BBF" w:rsidRDefault="00EC0396">
            <w:pPr>
              <w:rPr>
                <w:rFonts w:ascii="Tahoma" w:eastAsia="Tahoma" w:hAnsi="Tahoma" w:cs="Tahoma"/>
              </w:rPr>
            </w:pPr>
            <w:r>
              <w:rPr>
                <w:rFonts w:ascii="Tahoma" w:eastAsia="Tahoma" w:hAnsi="Tahoma" w:cs="Tahoma"/>
              </w:rPr>
              <w:t>4</w:t>
            </w:r>
          </w:p>
        </w:tc>
        <w:tc>
          <w:tcPr>
            <w:tcW w:w="1933" w:type="dxa"/>
          </w:tcPr>
          <w:p w14:paraId="4C4A44F5" w14:textId="77777777" w:rsidR="002E6BBF" w:rsidRDefault="00EC0396">
            <w:pPr>
              <w:rPr>
                <w:rFonts w:ascii="Tahoma" w:eastAsia="Tahoma" w:hAnsi="Tahoma" w:cs="Tahoma"/>
              </w:rPr>
            </w:pPr>
            <w:r>
              <w:rPr>
                <w:rFonts w:ascii="Tahoma" w:eastAsia="Tahoma" w:hAnsi="Tahoma" w:cs="Tahoma"/>
              </w:rPr>
              <w:t>3</w:t>
            </w:r>
          </w:p>
        </w:tc>
      </w:tr>
      <w:tr w:rsidR="002E6BBF" w14:paraId="472023FE" w14:textId="77777777">
        <w:trPr>
          <w:trHeight w:val="560"/>
        </w:trPr>
        <w:tc>
          <w:tcPr>
            <w:tcW w:w="1262" w:type="dxa"/>
            <w:vMerge/>
          </w:tcPr>
          <w:p w14:paraId="50CF500C"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C3ECC01" w14:textId="77777777" w:rsidR="002E6BBF" w:rsidRDefault="00EC0396">
            <w:pPr>
              <w:rPr>
                <w:rFonts w:ascii="Tahoma" w:eastAsia="Tahoma" w:hAnsi="Tahoma" w:cs="Tahoma"/>
              </w:rPr>
            </w:pPr>
            <w:r>
              <w:rPr>
                <w:rFonts w:ascii="Tahoma" w:eastAsia="Tahoma" w:hAnsi="Tahoma" w:cs="Tahoma"/>
              </w:rPr>
              <w:t>Girl child affirmative action</w:t>
            </w:r>
          </w:p>
        </w:tc>
        <w:tc>
          <w:tcPr>
            <w:tcW w:w="1588" w:type="dxa"/>
          </w:tcPr>
          <w:p w14:paraId="50250E91" w14:textId="77777777" w:rsidR="002E6BBF" w:rsidRDefault="00EC0396">
            <w:pPr>
              <w:rPr>
                <w:rFonts w:ascii="Tahoma" w:eastAsia="Tahoma" w:hAnsi="Tahoma" w:cs="Tahoma"/>
              </w:rPr>
            </w:pPr>
            <w:r>
              <w:rPr>
                <w:rFonts w:ascii="Tahoma" w:eastAsia="Tahoma" w:hAnsi="Tahoma" w:cs="Tahoma"/>
              </w:rPr>
              <w:t> </w:t>
            </w:r>
          </w:p>
        </w:tc>
        <w:tc>
          <w:tcPr>
            <w:tcW w:w="1892" w:type="dxa"/>
          </w:tcPr>
          <w:p w14:paraId="38ACA01A" w14:textId="77777777" w:rsidR="002E6BBF" w:rsidRDefault="00EC0396">
            <w:pPr>
              <w:rPr>
                <w:rFonts w:ascii="Tahoma" w:eastAsia="Tahoma" w:hAnsi="Tahoma" w:cs="Tahoma"/>
              </w:rPr>
            </w:pPr>
            <w:r>
              <w:rPr>
                <w:rFonts w:ascii="Tahoma" w:eastAsia="Tahoma" w:hAnsi="Tahoma" w:cs="Tahoma"/>
              </w:rPr>
              <w:t>Number of sanitary towels procured and distributed</w:t>
            </w:r>
          </w:p>
        </w:tc>
        <w:tc>
          <w:tcPr>
            <w:tcW w:w="1128" w:type="dxa"/>
          </w:tcPr>
          <w:p w14:paraId="5186CD9A" w14:textId="77777777" w:rsidR="002E6BBF" w:rsidRDefault="00EC0396">
            <w:pPr>
              <w:rPr>
                <w:rFonts w:ascii="Tahoma" w:eastAsia="Tahoma" w:hAnsi="Tahoma" w:cs="Tahoma"/>
              </w:rPr>
            </w:pPr>
            <w:r>
              <w:rPr>
                <w:rFonts w:ascii="Tahoma" w:eastAsia="Tahoma" w:hAnsi="Tahoma" w:cs="Tahoma"/>
              </w:rPr>
              <w:t>7000</w:t>
            </w:r>
          </w:p>
        </w:tc>
        <w:tc>
          <w:tcPr>
            <w:tcW w:w="1933" w:type="dxa"/>
          </w:tcPr>
          <w:p w14:paraId="3B8A63B6" w14:textId="77777777" w:rsidR="002E6BBF" w:rsidRDefault="00EC0396">
            <w:pPr>
              <w:rPr>
                <w:rFonts w:ascii="Tahoma" w:eastAsia="Tahoma" w:hAnsi="Tahoma" w:cs="Tahoma"/>
              </w:rPr>
            </w:pPr>
            <w:r>
              <w:rPr>
                <w:rFonts w:ascii="Tahoma" w:eastAsia="Tahoma" w:hAnsi="Tahoma" w:cs="Tahoma"/>
              </w:rPr>
              <w:t>10</w:t>
            </w:r>
          </w:p>
        </w:tc>
      </w:tr>
      <w:tr w:rsidR="002E6BBF" w14:paraId="41187CE3" w14:textId="77777777">
        <w:trPr>
          <w:trHeight w:val="280"/>
        </w:trPr>
        <w:tc>
          <w:tcPr>
            <w:tcW w:w="1262" w:type="dxa"/>
            <w:vMerge/>
          </w:tcPr>
          <w:p w14:paraId="3711B02D"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3CA06D37" w14:textId="77777777" w:rsidR="002E6BBF" w:rsidRDefault="00EC0396">
            <w:pPr>
              <w:rPr>
                <w:rFonts w:ascii="Tahoma" w:eastAsia="Tahoma" w:hAnsi="Tahoma" w:cs="Tahoma"/>
              </w:rPr>
            </w:pPr>
            <w:r>
              <w:rPr>
                <w:rFonts w:ascii="Tahoma" w:eastAsia="Tahoma" w:hAnsi="Tahoma" w:cs="Tahoma"/>
              </w:rPr>
              <w:t> </w:t>
            </w:r>
          </w:p>
        </w:tc>
        <w:tc>
          <w:tcPr>
            <w:tcW w:w="1588" w:type="dxa"/>
          </w:tcPr>
          <w:p w14:paraId="718A99AA" w14:textId="77777777" w:rsidR="002E6BBF" w:rsidRDefault="00EC0396">
            <w:pPr>
              <w:rPr>
                <w:rFonts w:ascii="Tahoma" w:eastAsia="Tahoma" w:hAnsi="Tahoma" w:cs="Tahoma"/>
              </w:rPr>
            </w:pPr>
            <w:r>
              <w:rPr>
                <w:rFonts w:ascii="Tahoma" w:eastAsia="Tahoma" w:hAnsi="Tahoma" w:cs="Tahoma"/>
              </w:rPr>
              <w:t> </w:t>
            </w:r>
          </w:p>
        </w:tc>
        <w:tc>
          <w:tcPr>
            <w:tcW w:w="1892" w:type="dxa"/>
          </w:tcPr>
          <w:p w14:paraId="6D3601EC" w14:textId="77777777" w:rsidR="002E6BBF" w:rsidRDefault="00EC0396">
            <w:pPr>
              <w:rPr>
                <w:rFonts w:ascii="Tahoma" w:eastAsia="Tahoma" w:hAnsi="Tahoma" w:cs="Tahoma"/>
              </w:rPr>
            </w:pPr>
            <w:r>
              <w:rPr>
                <w:rFonts w:ascii="Tahoma" w:eastAsia="Tahoma" w:hAnsi="Tahoma" w:cs="Tahoma"/>
              </w:rPr>
              <w:t> </w:t>
            </w:r>
          </w:p>
        </w:tc>
        <w:tc>
          <w:tcPr>
            <w:tcW w:w="1128" w:type="dxa"/>
          </w:tcPr>
          <w:p w14:paraId="4BF49B9E" w14:textId="77777777" w:rsidR="002E6BBF" w:rsidRDefault="00EC0396">
            <w:pPr>
              <w:rPr>
                <w:rFonts w:ascii="Tahoma" w:eastAsia="Tahoma" w:hAnsi="Tahoma" w:cs="Tahoma"/>
              </w:rPr>
            </w:pPr>
            <w:r>
              <w:rPr>
                <w:rFonts w:ascii="Tahoma" w:eastAsia="Tahoma" w:hAnsi="Tahoma" w:cs="Tahoma"/>
              </w:rPr>
              <w:t> </w:t>
            </w:r>
          </w:p>
        </w:tc>
        <w:tc>
          <w:tcPr>
            <w:tcW w:w="1933" w:type="dxa"/>
          </w:tcPr>
          <w:p w14:paraId="0202D0FF" w14:textId="77777777" w:rsidR="002E6BBF" w:rsidRDefault="00EC0396">
            <w:pPr>
              <w:rPr>
                <w:rFonts w:ascii="Tahoma" w:eastAsia="Tahoma" w:hAnsi="Tahoma" w:cs="Tahoma"/>
              </w:rPr>
            </w:pPr>
            <w:r>
              <w:rPr>
                <w:rFonts w:ascii="Tahoma" w:eastAsia="Tahoma" w:hAnsi="Tahoma" w:cs="Tahoma"/>
              </w:rPr>
              <w:t> </w:t>
            </w:r>
          </w:p>
        </w:tc>
      </w:tr>
      <w:tr w:rsidR="002E6BBF" w14:paraId="1E075F38" w14:textId="77777777">
        <w:trPr>
          <w:trHeight w:val="280"/>
        </w:trPr>
        <w:tc>
          <w:tcPr>
            <w:tcW w:w="1262" w:type="dxa"/>
            <w:vMerge/>
          </w:tcPr>
          <w:p w14:paraId="637BD76C" w14:textId="77777777" w:rsidR="002E6BBF" w:rsidRDefault="002E6BBF">
            <w:pPr>
              <w:widowControl w:val="0"/>
              <w:pBdr>
                <w:top w:val="nil"/>
                <w:left w:val="nil"/>
                <w:bottom w:val="nil"/>
                <w:right w:val="nil"/>
                <w:between w:val="nil"/>
              </w:pBdr>
              <w:spacing w:line="276" w:lineRule="auto"/>
              <w:rPr>
                <w:rFonts w:ascii="Tahoma" w:eastAsia="Tahoma" w:hAnsi="Tahoma" w:cs="Tahoma"/>
              </w:rPr>
            </w:pPr>
          </w:p>
        </w:tc>
        <w:tc>
          <w:tcPr>
            <w:tcW w:w="2119" w:type="dxa"/>
          </w:tcPr>
          <w:p w14:paraId="21043B9A" w14:textId="77777777" w:rsidR="002E6BBF" w:rsidRDefault="00EC0396">
            <w:pPr>
              <w:rPr>
                <w:rFonts w:ascii="Tahoma" w:eastAsia="Tahoma" w:hAnsi="Tahoma" w:cs="Tahoma"/>
                <w:b/>
              </w:rPr>
            </w:pPr>
            <w:r>
              <w:rPr>
                <w:rFonts w:ascii="Tahoma" w:eastAsia="Tahoma" w:hAnsi="Tahoma" w:cs="Tahoma"/>
                <w:b/>
              </w:rPr>
              <w:t>Total Budget</w:t>
            </w:r>
          </w:p>
        </w:tc>
        <w:tc>
          <w:tcPr>
            <w:tcW w:w="1588" w:type="dxa"/>
          </w:tcPr>
          <w:p w14:paraId="3A6F55F7" w14:textId="77777777" w:rsidR="002E6BBF" w:rsidRDefault="00EC0396">
            <w:pPr>
              <w:rPr>
                <w:rFonts w:ascii="Tahoma" w:eastAsia="Tahoma" w:hAnsi="Tahoma" w:cs="Tahoma"/>
                <w:b/>
              </w:rPr>
            </w:pPr>
            <w:r>
              <w:rPr>
                <w:rFonts w:ascii="Tahoma" w:eastAsia="Tahoma" w:hAnsi="Tahoma" w:cs="Tahoma"/>
                <w:b/>
              </w:rPr>
              <w:t> </w:t>
            </w:r>
          </w:p>
        </w:tc>
        <w:tc>
          <w:tcPr>
            <w:tcW w:w="1892" w:type="dxa"/>
          </w:tcPr>
          <w:p w14:paraId="5C41C875" w14:textId="77777777" w:rsidR="002E6BBF" w:rsidRDefault="00EC0396">
            <w:pPr>
              <w:rPr>
                <w:rFonts w:ascii="Tahoma" w:eastAsia="Tahoma" w:hAnsi="Tahoma" w:cs="Tahoma"/>
                <w:b/>
              </w:rPr>
            </w:pPr>
            <w:r>
              <w:rPr>
                <w:rFonts w:ascii="Tahoma" w:eastAsia="Tahoma" w:hAnsi="Tahoma" w:cs="Tahoma"/>
                <w:b/>
              </w:rPr>
              <w:t> </w:t>
            </w:r>
          </w:p>
        </w:tc>
        <w:tc>
          <w:tcPr>
            <w:tcW w:w="1128" w:type="dxa"/>
          </w:tcPr>
          <w:p w14:paraId="62B427A3" w14:textId="77777777" w:rsidR="002E6BBF" w:rsidRDefault="00EC0396">
            <w:pPr>
              <w:rPr>
                <w:rFonts w:ascii="Tahoma" w:eastAsia="Tahoma" w:hAnsi="Tahoma" w:cs="Tahoma"/>
                <w:b/>
              </w:rPr>
            </w:pPr>
            <w:r>
              <w:rPr>
                <w:rFonts w:ascii="Tahoma" w:eastAsia="Tahoma" w:hAnsi="Tahoma" w:cs="Tahoma"/>
                <w:b/>
              </w:rPr>
              <w:t> </w:t>
            </w:r>
          </w:p>
        </w:tc>
        <w:tc>
          <w:tcPr>
            <w:tcW w:w="1933" w:type="dxa"/>
          </w:tcPr>
          <w:p w14:paraId="34619113" w14:textId="77777777" w:rsidR="002E6BBF" w:rsidRDefault="00EC0396">
            <w:pPr>
              <w:rPr>
                <w:rFonts w:ascii="Tahoma" w:eastAsia="Tahoma" w:hAnsi="Tahoma" w:cs="Tahoma"/>
                <w:b/>
              </w:rPr>
            </w:pPr>
            <w:r>
              <w:rPr>
                <w:rFonts w:ascii="Tahoma" w:eastAsia="Tahoma" w:hAnsi="Tahoma" w:cs="Tahoma"/>
                <w:b/>
              </w:rPr>
              <w:t xml:space="preserve">                      64,000,000 </w:t>
            </w:r>
          </w:p>
        </w:tc>
      </w:tr>
      <w:tr w:rsidR="002E6BBF" w14:paraId="59F53FCE" w14:textId="77777777">
        <w:trPr>
          <w:trHeight w:val="280"/>
        </w:trPr>
        <w:tc>
          <w:tcPr>
            <w:tcW w:w="1262" w:type="dxa"/>
            <w:vMerge/>
          </w:tcPr>
          <w:p w14:paraId="1BDCAE9A"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7C2319D1" w14:textId="77777777" w:rsidR="002E6BBF" w:rsidRDefault="00EC0396">
            <w:pPr>
              <w:rPr>
                <w:rFonts w:ascii="Tahoma" w:eastAsia="Tahoma" w:hAnsi="Tahoma" w:cs="Tahoma"/>
                <w:b/>
              </w:rPr>
            </w:pPr>
            <w:r>
              <w:rPr>
                <w:rFonts w:ascii="Tahoma" w:eastAsia="Tahoma" w:hAnsi="Tahoma" w:cs="Tahoma"/>
                <w:b/>
              </w:rPr>
              <w:t>County Budget</w:t>
            </w:r>
          </w:p>
        </w:tc>
        <w:tc>
          <w:tcPr>
            <w:tcW w:w="1588" w:type="dxa"/>
          </w:tcPr>
          <w:p w14:paraId="69A258E4" w14:textId="77777777" w:rsidR="002E6BBF" w:rsidRDefault="00EC0396">
            <w:pPr>
              <w:rPr>
                <w:rFonts w:ascii="Tahoma" w:eastAsia="Tahoma" w:hAnsi="Tahoma" w:cs="Tahoma"/>
              </w:rPr>
            </w:pPr>
            <w:r>
              <w:rPr>
                <w:rFonts w:ascii="Tahoma" w:eastAsia="Tahoma" w:hAnsi="Tahoma" w:cs="Tahoma"/>
              </w:rPr>
              <w:t> </w:t>
            </w:r>
          </w:p>
        </w:tc>
        <w:tc>
          <w:tcPr>
            <w:tcW w:w="1892" w:type="dxa"/>
          </w:tcPr>
          <w:p w14:paraId="1439074F" w14:textId="77777777" w:rsidR="002E6BBF" w:rsidRDefault="00EC0396">
            <w:pPr>
              <w:rPr>
                <w:rFonts w:ascii="Tahoma" w:eastAsia="Tahoma" w:hAnsi="Tahoma" w:cs="Tahoma"/>
              </w:rPr>
            </w:pPr>
            <w:r>
              <w:rPr>
                <w:rFonts w:ascii="Tahoma" w:eastAsia="Tahoma" w:hAnsi="Tahoma" w:cs="Tahoma"/>
              </w:rPr>
              <w:t> </w:t>
            </w:r>
          </w:p>
        </w:tc>
        <w:tc>
          <w:tcPr>
            <w:tcW w:w="1128" w:type="dxa"/>
          </w:tcPr>
          <w:p w14:paraId="6ADA2B6D" w14:textId="77777777" w:rsidR="002E6BBF" w:rsidRDefault="00EC0396">
            <w:pPr>
              <w:rPr>
                <w:rFonts w:ascii="Tahoma" w:eastAsia="Tahoma" w:hAnsi="Tahoma" w:cs="Tahoma"/>
              </w:rPr>
            </w:pPr>
            <w:r>
              <w:rPr>
                <w:rFonts w:ascii="Tahoma" w:eastAsia="Tahoma" w:hAnsi="Tahoma" w:cs="Tahoma"/>
              </w:rPr>
              <w:t> </w:t>
            </w:r>
          </w:p>
        </w:tc>
        <w:tc>
          <w:tcPr>
            <w:tcW w:w="1933" w:type="dxa"/>
          </w:tcPr>
          <w:p w14:paraId="4EC0EA9C" w14:textId="77777777" w:rsidR="002E6BBF" w:rsidRDefault="00EC0396">
            <w:pPr>
              <w:rPr>
                <w:rFonts w:ascii="Tahoma" w:eastAsia="Tahoma" w:hAnsi="Tahoma" w:cs="Tahoma"/>
                <w:b/>
              </w:rPr>
            </w:pPr>
            <w:r>
              <w:rPr>
                <w:rFonts w:ascii="Tahoma" w:eastAsia="Tahoma" w:hAnsi="Tahoma" w:cs="Tahoma"/>
                <w:b/>
              </w:rPr>
              <w:t xml:space="preserve">                 3,766,894,993 </w:t>
            </w:r>
          </w:p>
        </w:tc>
      </w:tr>
      <w:tr w:rsidR="002E6BBF" w14:paraId="0BF20983" w14:textId="77777777">
        <w:trPr>
          <w:trHeight w:val="280"/>
        </w:trPr>
        <w:tc>
          <w:tcPr>
            <w:tcW w:w="1262" w:type="dxa"/>
            <w:vMerge/>
          </w:tcPr>
          <w:p w14:paraId="309DB993"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2DE4F9EB" w14:textId="77777777" w:rsidR="002E6BBF" w:rsidRDefault="00EC0396">
            <w:pPr>
              <w:rPr>
                <w:rFonts w:ascii="Tahoma" w:eastAsia="Tahoma" w:hAnsi="Tahoma" w:cs="Tahoma"/>
                <w:b/>
              </w:rPr>
            </w:pPr>
            <w:r>
              <w:rPr>
                <w:rFonts w:ascii="Tahoma" w:eastAsia="Tahoma" w:hAnsi="Tahoma" w:cs="Tahoma"/>
                <w:b/>
              </w:rPr>
              <w:t>% of county budget</w:t>
            </w:r>
          </w:p>
        </w:tc>
        <w:tc>
          <w:tcPr>
            <w:tcW w:w="1588" w:type="dxa"/>
          </w:tcPr>
          <w:p w14:paraId="44548B15" w14:textId="77777777" w:rsidR="002E6BBF" w:rsidRDefault="00EC0396">
            <w:pPr>
              <w:rPr>
                <w:rFonts w:ascii="Tahoma" w:eastAsia="Tahoma" w:hAnsi="Tahoma" w:cs="Tahoma"/>
              </w:rPr>
            </w:pPr>
            <w:r>
              <w:rPr>
                <w:rFonts w:ascii="Tahoma" w:eastAsia="Tahoma" w:hAnsi="Tahoma" w:cs="Tahoma"/>
              </w:rPr>
              <w:t> </w:t>
            </w:r>
          </w:p>
        </w:tc>
        <w:tc>
          <w:tcPr>
            <w:tcW w:w="1892" w:type="dxa"/>
          </w:tcPr>
          <w:p w14:paraId="7A686EE1" w14:textId="77777777" w:rsidR="002E6BBF" w:rsidRDefault="00EC0396">
            <w:pPr>
              <w:rPr>
                <w:rFonts w:ascii="Tahoma" w:eastAsia="Tahoma" w:hAnsi="Tahoma" w:cs="Tahoma"/>
              </w:rPr>
            </w:pPr>
            <w:r>
              <w:rPr>
                <w:rFonts w:ascii="Tahoma" w:eastAsia="Tahoma" w:hAnsi="Tahoma" w:cs="Tahoma"/>
              </w:rPr>
              <w:t> </w:t>
            </w:r>
          </w:p>
        </w:tc>
        <w:tc>
          <w:tcPr>
            <w:tcW w:w="1128" w:type="dxa"/>
          </w:tcPr>
          <w:p w14:paraId="1372AE2B" w14:textId="77777777" w:rsidR="002E6BBF" w:rsidRDefault="00EC0396">
            <w:pPr>
              <w:rPr>
                <w:rFonts w:ascii="Tahoma" w:eastAsia="Tahoma" w:hAnsi="Tahoma" w:cs="Tahoma"/>
              </w:rPr>
            </w:pPr>
            <w:r>
              <w:rPr>
                <w:rFonts w:ascii="Tahoma" w:eastAsia="Tahoma" w:hAnsi="Tahoma" w:cs="Tahoma"/>
              </w:rPr>
              <w:t> </w:t>
            </w:r>
          </w:p>
        </w:tc>
        <w:tc>
          <w:tcPr>
            <w:tcW w:w="1933" w:type="dxa"/>
          </w:tcPr>
          <w:p w14:paraId="319067FC" w14:textId="77777777" w:rsidR="002E6BBF" w:rsidRDefault="00EC0396">
            <w:pPr>
              <w:rPr>
                <w:rFonts w:ascii="Tahoma" w:eastAsia="Tahoma" w:hAnsi="Tahoma" w:cs="Tahoma"/>
                <w:b/>
              </w:rPr>
            </w:pPr>
            <w:r>
              <w:rPr>
                <w:rFonts w:ascii="Tahoma" w:eastAsia="Tahoma" w:hAnsi="Tahoma" w:cs="Tahoma"/>
                <w:b/>
              </w:rPr>
              <w:t>1.70%</w:t>
            </w:r>
          </w:p>
        </w:tc>
      </w:tr>
      <w:tr w:rsidR="002E6BBF" w14:paraId="77CC8C5F" w14:textId="77777777">
        <w:trPr>
          <w:trHeight w:val="280"/>
        </w:trPr>
        <w:tc>
          <w:tcPr>
            <w:tcW w:w="1262" w:type="dxa"/>
            <w:vMerge/>
          </w:tcPr>
          <w:p w14:paraId="5F63ADB2" w14:textId="77777777" w:rsidR="002E6BBF" w:rsidRDefault="002E6BBF">
            <w:pPr>
              <w:widowControl w:val="0"/>
              <w:pBdr>
                <w:top w:val="nil"/>
                <w:left w:val="nil"/>
                <w:bottom w:val="nil"/>
                <w:right w:val="nil"/>
                <w:between w:val="nil"/>
              </w:pBdr>
              <w:spacing w:line="276" w:lineRule="auto"/>
              <w:rPr>
                <w:rFonts w:ascii="Tahoma" w:eastAsia="Tahoma" w:hAnsi="Tahoma" w:cs="Tahoma"/>
                <w:b/>
              </w:rPr>
            </w:pPr>
          </w:p>
        </w:tc>
        <w:tc>
          <w:tcPr>
            <w:tcW w:w="2119" w:type="dxa"/>
          </w:tcPr>
          <w:p w14:paraId="0E0B6DF8" w14:textId="77777777" w:rsidR="002E6BBF" w:rsidRDefault="00EC0396">
            <w:pPr>
              <w:rPr>
                <w:rFonts w:ascii="Tahoma" w:eastAsia="Tahoma" w:hAnsi="Tahoma" w:cs="Tahoma"/>
              </w:rPr>
            </w:pPr>
            <w:r>
              <w:rPr>
                <w:rFonts w:ascii="Tahoma" w:eastAsia="Tahoma" w:hAnsi="Tahoma" w:cs="Tahoma"/>
              </w:rPr>
              <w:t> </w:t>
            </w:r>
          </w:p>
        </w:tc>
        <w:tc>
          <w:tcPr>
            <w:tcW w:w="1588" w:type="dxa"/>
          </w:tcPr>
          <w:p w14:paraId="67867093" w14:textId="77777777" w:rsidR="002E6BBF" w:rsidRDefault="00EC0396">
            <w:pPr>
              <w:rPr>
                <w:rFonts w:ascii="Tahoma" w:eastAsia="Tahoma" w:hAnsi="Tahoma" w:cs="Tahoma"/>
              </w:rPr>
            </w:pPr>
            <w:r>
              <w:rPr>
                <w:rFonts w:ascii="Tahoma" w:eastAsia="Tahoma" w:hAnsi="Tahoma" w:cs="Tahoma"/>
              </w:rPr>
              <w:t> </w:t>
            </w:r>
          </w:p>
        </w:tc>
        <w:tc>
          <w:tcPr>
            <w:tcW w:w="1892" w:type="dxa"/>
          </w:tcPr>
          <w:p w14:paraId="2B999B0F" w14:textId="77777777" w:rsidR="002E6BBF" w:rsidRDefault="00EC0396">
            <w:pPr>
              <w:rPr>
                <w:rFonts w:ascii="Tahoma" w:eastAsia="Tahoma" w:hAnsi="Tahoma" w:cs="Tahoma"/>
              </w:rPr>
            </w:pPr>
            <w:r>
              <w:rPr>
                <w:rFonts w:ascii="Tahoma" w:eastAsia="Tahoma" w:hAnsi="Tahoma" w:cs="Tahoma"/>
              </w:rPr>
              <w:t> </w:t>
            </w:r>
          </w:p>
        </w:tc>
        <w:tc>
          <w:tcPr>
            <w:tcW w:w="1128" w:type="dxa"/>
          </w:tcPr>
          <w:p w14:paraId="3EDE5841" w14:textId="77777777" w:rsidR="002E6BBF" w:rsidRDefault="00EC0396">
            <w:pPr>
              <w:rPr>
                <w:rFonts w:ascii="Tahoma" w:eastAsia="Tahoma" w:hAnsi="Tahoma" w:cs="Tahoma"/>
              </w:rPr>
            </w:pPr>
            <w:r>
              <w:rPr>
                <w:rFonts w:ascii="Tahoma" w:eastAsia="Tahoma" w:hAnsi="Tahoma" w:cs="Tahoma"/>
              </w:rPr>
              <w:t> </w:t>
            </w:r>
          </w:p>
        </w:tc>
        <w:tc>
          <w:tcPr>
            <w:tcW w:w="1933" w:type="dxa"/>
          </w:tcPr>
          <w:p w14:paraId="72EC8C3A" w14:textId="77777777" w:rsidR="002E6BBF" w:rsidRDefault="00EC0396">
            <w:pPr>
              <w:rPr>
                <w:rFonts w:ascii="Tahoma" w:eastAsia="Tahoma" w:hAnsi="Tahoma" w:cs="Tahoma"/>
              </w:rPr>
            </w:pPr>
            <w:r>
              <w:rPr>
                <w:rFonts w:ascii="Tahoma" w:eastAsia="Tahoma" w:hAnsi="Tahoma" w:cs="Tahoma"/>
              </w:rPr>
              <w:t> </w:t>
            </w:r>
          </w:p>
        </w:tc>
      </w:tr>
    </w:tbl>
    <w:p w14:paraId="7D3209BA" w14:textId="77777777" w:rsidR="002E6BBF" w:rsidRDefault="002E6BBF">
      <w:pPr>
        <w:rPr>
          <w:rFonts w:ascii="Tahoma" w:eastAsia="Tahoma" w:hAnsi="Tahoma" w:cs="Tahoma"/>
        </w:rPr>
      </w:pPr>
    </w:p>
    <w:p w14:paraId="03AC1019" w14:textId="77777777" w:rsidR="002E6BBF" w:rsidRDefault="00EC0396">
      <w:pPr>
        <w:pBdr>
          <w:top w:val="nil"/>
          <w:left w:val="nil"/>
          <w:bottom w:val="nil"/>
          <w:right w:val="nil"/>
          <w:between w:val="nil"/>
        </w:pBdr>
        <w:spacing w:after="200" w:line="240" w:lineRule="auto"/>
        <w:rPr>
          <w:rFonts w:ascii="Tahoma" w:eastAsia="Tahoma" w:hAnsi="Tahoma" w:cs="Tahoma"/>
          <w:i/>
          <w:color w:val="000000"/>
        </w:rPr>
      </w:pPr>
      <w:bookmarkStart w:id="25" w:name="_heading=h.3whwml4" w:colFirst="0" w:colLast="0"/>
      <w:bookmarkEnd w:id="25"/>
      <w:r>
        <w:rPr>
          <w:rFonts w:ascii="Tahoma" w:eastAsia="Tahoma" w:hAnsi="Tahoma" w:cs="Tahoma"/>
          <w:i/>
          <w:color w:val="000000"/>
        </w:rPr>
        <w:t>Table 6: Funds allocation in county from the FY 2023/2024</w:t>
      </w:r>
    </w:p>
    <w:tbl>
      <w:tblPr>
        <w:tblStyle w:val="a9"/>
        <w:tblW w:w="1108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2"/>
        <w:gridCol w:w="2201"/>
        <w:gridCol w:w="1613"/>
        <w:gridCol w:w="2263"/>
        <w:gridCol w:w="1464"/>
        <w:gridCol w:w="2323"/>
      </w:tblGrid>
      <w:tr w:rsidR="00BE6BC4" w14:paraId="7AD84BC3" w14:textId="77777777" w:rsidTr="00BE6BC4">
        <w:trPr>
          <w:trHeight w:val="280"/>
        </w:trPr>
        <w:tc>
          <w:tcPr>
            <w:tcW w:w="1222" w:type="dxa"/>
          </w:tcPr>
          <w:p w14:paraId="7AF2355E" w14:textId="77777777" w:rsidR="00BE6BC4" w:rsidRDefault="00BE6BC4">
            <w:pPr>
              <w:rPr>
                <w:rFonts w:ascii="Tahoma" w:eastAsia="Tahoma" w:hAnsi="Tahoma" w:cs="Tahoma"/>
                <w:b/>
              </w:rPr>
            </w:pPr>
            <w:r>
              <w:rPr>
                <w:rFonts w:ascii="Tahoma" w:eastAsia="Tahoma" w:hAnsi="Tahoma" w:cs="Tahoma"/>
                <w:b/>
              </w:rPr>
              <w:t>County</w:t>
            </w:r>
          </w:p>
        </w:tc>
        <w:tc>
          <w:tcPr>
            <w:tcW w:w="2201" w:type="dxa"/>
          </w:tcPr>
          <w:p w14:paraId="38F65062"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5C76958B"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4C53DC72"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483CF148"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65013843" w14:textId="77777777" w:rsidR="00BE6BC4" w:rsidRDefault="00BE6BC4">
            <w:pPr>
              <w:rPr>
                <w:rFonts w:ascii="Tahoma" w:eastAsia="Tahoma" w:hAnsi="Tahoma" w:cs="Tahoma"/>
                <w:b/>
              </w:rPr>
            </w:pPr>
            <w:r>
              <w:rPr>
                <w:rFonts w:ascii="Tahoma" w:eastAsia="Tahoma" w:hAnsi="Tahoma" w:cs="Tahoma"/>
                <w:b/>
              </w:rPr>
              <w:t>Budget</w:t>
            </w:r>
          </w:p>
        </w:tc>
      </w:tr>
      <w:tr w:rsidR="00BE6BC4" w14:paraId="2AC85500" w14:textId="77777777" w:rsidTr="00BE6BC4">
        <w:trPr>
          <w:trHeight w:val="570"/>
        </w:trPr>
        <w:tc>
          <w:tcPr>
            <w:tcW w:w="1222" w:type="dxa"/>
            <w:vMerge w:val="restart"/>
          </w:tcPr>
          <w:p w14:paraId="56DF677B" w14:textId="77777777" w:rsidR="00BE6BC4" w:rsidRDefault="00BE6BC4">
            <w:pPr>
              <w:rPr>
                <w:rFonts w:ascii="Tahoma" w:eastAsia="Tahoma" w:hAnsi="Tahoma" w:cs="Tahoma"/>
                <w:b/>
              </w:rPr>
            </w:pPr>
            <w:r>
              <w:rPr>
                <w:rFonts w:ascii="Tahoma" w:eastAsia="Tahoma" w:hAnsi="Tahoma" w:cs="Tahoma"/>
                <w:b/>
              </w:rPr>
              <w:t>Makueni</w:t>
            </w:r>
          </w:p>
        </w:tc>
        <w:tc>
          <w:tcPr>
            <w:tcW w:w="2201" w:type="dxa"/>
            <w:vMerge w:val="restart"/>
          </w:tcPr>
          <w:p w14:paraId="5391CC66" w14:textId="77777777" w:rsidR="00BE6BC4" w:rsidRDefault="00BE6BC4">
            <w:pPr>
              <w:rPr>
                <w:rFonts w:ascii="Tahoma" w:eastAsia="Tahoma" w:hAnsi="Tahoma" w:cs="Tahoma"/>
              </w:rPr>
            </w:pPr>
            <w:r>
              <w:rPr>
                <w:rFonts w:ascii="Tahoma" w:eastAsia="Tahoma" w:hAnsi="Tahoma" w:cs="Tahoma"/>
              </w:rPr>
              <w:t>Sexual and Gender Based Violence Prevention and Mitigation</w:t>
            </w:r>
          </w:p>
        </w:tc>
        <w:tc>
          <w:tcPr>
            <w:tcW w:w="1613" w:type="dxa"/>
          </w:tcPr>
          <w:p w14:paraId="1B5B426B" w14:textId="77777777" w:rsidR="00BE6BC4" w:rsidRDefault="00BE6BC4">
            <w:pPr>
              <w:rPr>
                <w:rFonts w:ascii="Tahoma" w:eastAsia="Tahoma" w:hAnsi="Tahoma" w:cs="Tahoma"/>
              </w:rPr>
            </w:pPr>
            <w:r>
              <w:rPr>
                <w:rFonts w:ascii="Tahoma" w:eastAsia="Tahoma" w:hAnsi="Tahoma" w:cs="Tahoma"/>
              </w:rPr>
              <w:t>Reduced Gender Based Violence</w:t>
            </w:r>
          </w:p>
        </w:tc>
        <w:tc>
          <w:tcPr>
            <w:tcW w:w="2263" w:type="dxa"/>
          </w:tcPr>
          <w:p w14:paraId="170FC2CA" w14:textId="77777777" w:rsidR="00BE6BC4" w:rsidRDefault="00BE6BC4">
            <w:pPr>
              <w:rPr>
                <w:rFonts w:ascii="Tahoma" w:eastAsia="Tahoma" w:hAnsi="Tahoma" w:cs="Tahoma"/>
              </w:rPr>
            </w:pPr>
            <w:r>
              <w:rPr>
                <w:rFonts w:ascii="Tahoma" w:eastAsia="Tahoma" w:hAnsi="Tahoma" w:cs="Tahoma"/>
              </w:rPr>
              <w:t>% reduction of GBV cases reported</w:t>
            </w:r>
          </w:p>
        </w:tc>
        <w:tc>
          <w:tcPr>
            <w:tcW w:w="1464" w:type="dxa"/>
          </w:tcPr>
          <w:p w14:paraId="52B07089" w14:textId="77777777" w:rsidR="00BE6BC4" w:rsidRDefault="00BE6BC4">
            <w:pPr>
              <w:rPr>
                <w:rFonts w:ascii="Tahoma" w:eastAsia="Tahoma" w:hAnsi="Tahoma" w:cs="Tahoma"/>
              </w:rPr>
            </w:pPr>
            <w:r>
              <w:rPr>
                <w:rFonts w:ascii="Tahoma" w:eastAsia="Tahoma" w:hAnsi="Tahoma" w:cs="Tahoma"/>
              </w:rPr>
              <w:t>20%</w:t>
            </w:r>
          </w:p>
        </w:tc>
        <w:tc>
          <w:tcPr>
            <w:tcW w:w="2323" w:type="dxa"/>
          </w:tcPr>
          <w:p w14:paraId="55DA179A" w14:textId="77777777" w:rsidR="00BE6BC4" w:rsidRDefault="00BE6BC4">
            <w:pPr>
              <w:rPr>
                <w:rFonts w:ascii="Tahoma" w:eastAsia="Tahoma" w:hAnsi="Tahoma" w:cs="Tahoma"/>
              </w:rPr>
            </w:pPr>
            <w:r>
              <w:rPr>
                <w:rFonts w:ascii="Tahoma" w:eastAsia="Tahoma" w:hAnsi="Tahoma" w:cs="Tahoma"/>
              </w:rPr>
              <w:t> </w:t>
            </w:r>
          </w:p>
        </w:tc>
      </w:tr>
      <w:tr w:rsidR="00BE6BC4" w14:paraId="0B4F475D" w14:textId="77777777" w:rsidTr="00BE6BC4">
        <w:trPr>
          <w:trHeight w:val="280"/>
        </w:trPr>
        <w:tc>
          <w:tcPr>
            <w:tcW w:w="1222" w:type="dxa"/>
            <w:vMerge/>
          </w:tcPr>
          <w:p w14:paraId="6271A39C"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tcPr>
          <w:p w14:paraId="3C9E83DE"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613" w:type="dxa"/>
          </w:tcPr>
          <w:p w14:paraId="2835C094" w14:textId="77777777" w:rsidR="00BE6BC4" w:rsidRDefault="00BE6BC4">
            <w:pPr>
              <w:rPr>
                <w:rFonts w:ascii="Tahoma" w:eastAsia="Tahoma" w:hAnsi="Tahoma" w:cs="Tahoma"/>
              </w:rPr>
            </w:pPr>
            <w:r>
              <w:rPr>
                <w:rFonts w:ascii="Tahoma" w:eastAsia="Tahoma" w:hAnsi="Tahoma" w:cs="Tahoma"/>
              </w:rPr>
              <w:t> </w:t>
            </w:r>
          </w:p>
        </w:tc>
        <w:tc>
          <w:tcPr>
            <w:tcW w:w="2263" w:type="dxa"/>
          </w:tcPr>
          <w:p w14:paraId="3129BAF1" w14:textId="77777777" w:rsidR="00BE6BC4" w:rsidRDefault="00BE6BC4">
            <w:pPr>
              <w:rPr>
                <w:rFonts w:ascii="Tahoma" w:eastAsia="Tahoma" w:hAnsi="Tahoma" w:cs="Tahoma"/>
              </w:rPr>
            </w:pPr>
            <w:r>
              <w:rPr>
                <w:rFonts w:ascii="Tahoma" w:eastAsia="Tahoma" w:hAnsi="Tahoma" w:cs="Tahoma"/>
              </w:rPr>
              <w:t>No. of anti-GBV champions recruited and trained</w:t>
            </w:r>
          </w:p>
        </w:tc>
        <w:tc>
          <w:tcPr>
            <w:tcW w:w="1464" w:type="dxa"/>
          </w:tcPr>
          <w:p w14:paraId="28F58CD7" w14:textId="77777777" w:rsidR="00BE6BC4" w:rsidRDefault="00BE6BC4">
            <w:pPr>
              <w:rPr>
                <w:rFonts w:ascii="Tahoma" w:eastAsia="Tahoma" w:hAnsi="Tahoma" w:cs="Tahoma"/>
              </w:rPr>
            </w:pPr>
            <w:r>
              <w:rPr>
                <w:rFonts w:ascii="Tahoma" w:eastAsia="Tahoma" w:hAnsi="Tahoma" w:cs="Tahoma"/>
              </w:rPr>
              <w:t>1000</w:t>
            </w:r>
          </w:p>
        </w:tc>
        <w:tc>
          <w:tcPr>
            <w:tcW w:w="2323" w:type="dxa"/>
          </w:tcPr>
          <w:p w14:paraId="6F28CD0C" w14:textId="77777777" w:rsidR="00BE6BC4" w:rsidRDefault="00BE6BC4">
            <w:pPr>
              <w:rPr>
                <w:rFonts w:ascii="Tahoma" w:eastAsia="Tahoma" w:hAnsi="Tahoma" w:cs="Tahoma"/>
              </w:rPr>
            </w:pPr>
            <w:r>
              <w:rPr>
                <w:rFonts w:ascii="Tahoma" w:eastAsia="Tahoma" w:hAnsi="Tahoma" w:cs="Tahoma"/>
              </w:rPr>
              <w:t> </w:t>
            </w:r>
          </w:p>
        </w:tc>
      </w:tr>
      <w:tr w:rsidR="00BE6BC4" w14:paraId="27B6F744" w14:textId="77777777" w:rsidTr="00BE6BC4">
        <w:trPr>
          <w:trHeight w:val="280"/>
        </w:trPr>
        <w:tc>
          <w:tcPr>
            <w:tcW w:w="1222" w:type="dxa"/>
            <w:vMerge/>
          </w:tcPr>
          <w:p w14:paraId="7B7173F4"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tcPr>
          <w:p w14:paraId="4A7A482F"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613" w:type="dxa"/>
          </w:tcPr>
          <w:p w14:paraId="50300652" w14:textId="77777777" w:rsidR="00BE6BC4" w:rsidRDefault="00BE6BC4">
            <w:pPr>
              <w:rPr>
                <w:rFonts w:ascii="Tahoma" w:eastAsia="Tahoma" w:hAnsi="Tahoma" w:cs="Tahoma"/>
              </w:rPr>
            </w:pPr>
            <w:r>
              <w:rPr>
                <w:rFonts w:ascii="Tahoma" w:eastAsia="Tahoma" w:hAnsi="Tahoma" w:cs="Tahoma"/>
              </w:rPr>
              <w:t> </w:t>
            </w:r>
          </w:p>
        </w:tc>
        <w:tc>
          <w:tcPr>
            <w:tcW w:w="2263" w:type="dxa"/>
          </w:tcPr>
          <w:p w14:paraId="5D6F4A0F" w14:textId="77777777" w:rsidR="00BE6BC4" w:rsidRDefault="00BE6BC4">
            <w:pPr>
              <w:rPr>
                <w:rFonts w:ascii="Tahoma" w:eastAsia="Tahoma" w:hAnsi="Tahoma" w:cs="Tahoma"/>
              </w:rPr>
            </w:pPr>
            <w:r>
              <w:rPr>
                <w:rFonts w:ascii="Tahoma" w:eastAsia="Tahoma" w:hAnsi="Tahoma" w:cs="Tahoma"/>
              </w:rPr>
              <w:t>No. of beneficiaries of dignity packs.</w:t>
            </w:r>
          </w:p>
        </w:tc>
        <w:tc>
          <w:tcPr>
            <w:tcW w:w="1464" w:type="dxa"/>
          </w:tcPr>
          <w:p w14:paraId="11790C3A" w14:textId="77777777" w:rsidR="00BE6BC4" w:rsidRDefault="00BE6BC4">
            <w:pPr>
              <w:rPr>
                <w:rFonts w:ascii="Tahoma" w:eastAsia="Tahoma" w:hAnsi="Tahoma" w:cs="Tahoma"/>
              </w:rPr>
            </w:pPr>
            <w:r>
              <w:rPr>
                <w:rFonts w:ascii="Tahoma" w:eastAsia="Tahoma" w:hAnsi="Tahoma" w:cs="Tahoma"/>
              </w:rPr>
              <w:t>5000</w:t>
            </w:r>
          </w:p>
        </w:tc>
        <w:tc>
          <w:tcPr>
            <w:tcW w:w="2323" w:type="dxa"/>
          </w:tcPr>
          <w:p w14:paraId="6BD6BA53" w14:textId="77777777" w:rsidR="00BE6BC4" w:rsidRDefault="00BE6BC4">
            <w:pPr>
              <w:rPr>
                <w:rFonts w:ascii="Tahoma" w:eastAsia="Tahoma" w:hAnsi="Tahoma" w:cs="Tahoma"/>
              </w:rPr>
            </w:pPr>
            <w:r>
              <w:rPr>
                <w:rFonts w:ascii="Tahoma" w:eastAsia="Tahoma" w:hAnsi="Tahoma" w:cs="Tahoma"/>
              </w:rPr>
              <w:t> </w:t>
            </w:r>
          </w:p>
        </w:tc>
      </w:tr>
      <w:tr w:rsidR="00BE6BC4" w14:paraId="6C323B67" w14:textId="77777777" w:rsidTr="00BE6BC4">
        <w:trPr>
          <w:trHeight w:val="840"/>
        </w:trPr>
        <w:tc>
          <w:tcPr>
            <w:tcW w:w="1222" w:type="dxa"/>
            <w:vMerge/>
          </w:tcPr>
          <w:p w14:paraId="3138C1F2"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69753D60" w14:textId="77777777" w:rsidR="00BE6BC4" w:rsidRDefault="00BE6BC4">
            <w:pPr>
              <w:rPr>
                <w:rFonts w:ascii="Tahoma" w:eastAsia="Tahoma" w:hAnsi="Tahoma" w:cs="Tahoma"/>
              </w:rPr>
            </w:pPr>
            <w:r>
              <w:rPr>
                <w:rFonts w:ascii="Tahoma" w:eastAsia="Tahoma" w:hAnsi="Tahoma" w:cs="Tahoma"/>
              </w:rPr>
              <w:t> </w:t>
            </w:r>
          </w:p>
        </w:tc>
        <w:tc>
          <w:tcPr>
            <w:tcW w:w="1613" w:type="dxa"/>
          </w:tcPr>
          <w:p w14:paraId="51C06B42" w14:textId="77777777" w:rsidR="00BE6BC4" w:rsidRDefault="00BE6BC4">
            <w:pPr>
              <w:rPr>
                <w:rFonts w:ascii="Tahoma" w:eastAsia="Tahoma" w:hAnsi="Tahoma" w:cs="Tahoma"/>
              </w:rPr>
            </w:pPr>
            <w:r>
              <w:rPr>
                <w:rFonts w:ascii="Tahoma" w:eastAsia="Tahoma" w:hAnsi="Tahoma" w:cs="Tahoma"/>
              </w:rPr>
              <w:t> </w:t>
            </w:r>
          </w:p>
        </w:tc>
        <w:tc>
          <w:tcPr>
            <w:tcW w:w="2263" w:type="dxa"/>
          </w:tcPr>
          <w:p w14:paraId="5DDFA595" w14:textId="77777777" w:rsidR="00BE6BC4" w:rsidRDefault="00BE6BC4">
            <w:pPr>
              <w:rPr>
                <w:rFonts w:ascii="Tahoma" w:eastAsia="Tahoma" w:hAnsi="Tahoma" w:cs="Tahoma"/>
              </w:rPr>
            </w:pPr>
            <w:r>
              <w:rPr>
                <w:rFonts w:ascii="Tahoma" w:eastAsia="Tahoma" w:hAnsi="Tahoma" w:cs="Tahoma"/>
              </w:rPr>
              <w:t>Upgrade emergency safe shelter for GBV survivors</w:t>
            </w:r>
          </w:p>
        </w:tc>
        <w:tc>
          <w:tcPr>
            <w:tcW w:w="1464" w:type="dxa"/>
          </w:tcPr>
          <w:p w14:paraId="67E02077" w14:textId="77777777" w:rsidR="00BE6BC4" w:rsidRDefault="00BE6BC4">
            <w:pPr>
              <w:rPr>
                <w:rFonts w:ascii="Tahoma" w:eastAsia="Tahoma" w:hAnsi="Tahoma" w:cs="Tahoma"/>
              </w:rPr>
            </w:pPr>
            <w:r>
              <w:rPr>
                <w:rFonts w:ascii="Tahoma" w:eastAsia="Tahoma" w:hAnsi="Tahoma" w:cs="Tahoma"/>
              </w:rPr>
              <w:t>1</w:t>
            </w:r>
          </w:p>
        </w:tc>
        <w:tc>
          <w:tcPr>
            <w:tcW w:w="2323" w:type="dxa"/>
          </w:tcPr>
          <w:p w14:paraId="1C4A5F2E" w14:textId="77777777" w:rsidR="00BE6BC4" w:rsidRDefault="00BE6BC4">
            <w:pPr>
              <w:rPr>
                <w:rFonts w:ascii="Tahoma" w:eastAsia="Tahoma" w:hAnsi="Tahoma" w:cs="Tahoma"/>
              </w:rPr>
            </w:pPr>
            <w:r>
              <w:rPr>
                <w:rFonts w:ascii="Tahoma" w:eastAsia="Tahoma" w:hAnsi="Tahoma" w:cs="Tahoma"/>
              </w:rPr>
              <w:t> </w:t>
            </w:r>
          </w:p>
        </w:tc>
      </w:tr>
      <w:tr w:rsidR="00BE6BC4" w14:paraId="0CC4AD48" w14:textId="77777777" w:rsidTr="00BE6BC4">
        <w:trPr>
          <w:trHeight w:val="280"/>
        </w:trPr>
        <w:tc>
          <w:tcPr>
            <w:tcW w:w="1222" w:type="dxa"/>
            <w:vMerge/>
          </w:tcPr>
          <w:p w14:paraId="5E1DDA7F"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3A54328C" w14:textId="77777777" w:rsidR="00BE6BC4" w:rsidRDefault="00BE6BC4">
            <w:pPr>
              <w:rPr>
                <w:rFonts w:ascii="Tahoma" w:eastAsia="Tahoma" w:hAnsi="Tahoma" w:cs="Tahoma"/>
                <w:b/>
              </w:rPr>
            </w:pPr>
            <w:r>
              <w:rPr>
                <w:rFonts w:ascii="Tahoma" w:eastAsia="Tahoma" w:hAnsi="Tahoma" w:cs="Tahoma"/>
                <w:b/>
              </w:rPr>
              <w:t>Total Budget</w:t>
            </w:r>
          </w:p>
        </w:tc>
        <w:tc>
          <w:tcPr>
            <w:tcW w:w="1613" w:type="dxa"/>
          </w:tcPr>
          <w:p w14:paraId="4B23FABA" w14:textId="77777777" w:rsidR="00BE6BC4" w:rsidRDefault="00BE6BC4">
            <w:pPr>
              <w:rPr>
                <w:rFonts w:ascii="Tahoma" w:eastAsia="Tahoma" w:hAnsi="Tahoma" w:cs="Tahoma"/>
                <w:b/>
              </w:rPr>
            </w:pPr>
            <w:r>
              <w:rPr>
                <w:rFonts w:ascii="Tahoma" w:eastAsia="Tahoma" w:hAnsi="Tahoma" w:cs="Tahoma"/>
                <w:b/>
              </w:rPr>
              <w:t> </w:t>
            </w:r>
          </w:p>
        </w:tc>
        <w:tc>
          <w:tcPr>
            <w:tcW w:w="2263" w:type="dxa"/>
          </w:tcPr>
          <w:p w14:paraId="3E56918E" w14:textId="77777777" w:rsidR="00BE6BC4" w:rsidRDefault="00BE6BC4">
            <w:pPr>
              <w:rPr>
                <w:rFonts w:ascii="Tahoma" w:eastAsia="Tahoma" w:hAnsi="Tahoma" w:cs="Tahoma"/>
                <w:b/>
              </w:rPr>
            </w:pPr>
            <w:r>
              <w:rPr>
                <w:rFonts w:ascii="Tahoma" w:eastAsia="Tahoma" w:hAnsi="Tahoma" w:cs="Tahoma"/>
                <w:b/>
              </w:rPr>
              <w:t> </w:t>
            </w:r>
          </w:p>
        </w:tc>
        <w:tc>
          <w:tcPr>
            <w:tcW w:w="1464" w:type="dxa"/>
          </w:tcPr>
          <w:p w14:paraId="1A1AC237" w14:textId="77777777" w:rsidR="00BE6BC4" w:rsidRDefault="00BE6BC4">
            <w:pPr>
              <w:rPr>
                <w:rFonts w:ascii="Tahoma" w:eastAsia="Tahoma" w:hAnsi="Tahoma" w:cs="Tahoma"/>
                <w:b/>
              </w:rPr>
            </w:pPr>
            <w:r>
              <w:rPr>
                <w:rFonts w:ascii="Tahoma" w:eastAsia="Tahoma" w:hAnsi="Tahoma" w:cs="Tahoma"/>
                <w:b/>
              </w:rPr>
              <w:t> </w:t>
            </w:r>
          </w:p>
        </w:tc>
        <w:tc>
          <w:tcPr>
            <w:tcW w:w="2323" w:type="dxa"/>
          </w:tcPr>
          <w:p w14:paraId="0F99725A" w14:textId="77777777" w:rsidR="00BE6BC4" w:rsidRDefault="00BE6BC4">
            <w:pPr>
              <w:rPr>
                <w:rFonts w:ascii="Tahoma" w:eastAsia="Tahoma" w:hAnsi="Tahoma" w:cs="Tahoma"/>
                <w:b/>
              </w:rPr>
            </w:pPr>
            <w:r>
              <w:rPr>
                <w:rFonts w:ascii="Tahoma" w:eastAsia="Tahoma" w:hAnsi="Tahoma" w:cs="Tahoma"/>
                <w:b/>
              </w:rPr>
              <w:t xml:space="preserve">                 10,000,000 </w:t>
            </w:r>
          </w:p>
        </w:tc>
      </w:tr>
      <w:tr w:rsidR="00BE6BC4" w14:paraId="7841A667" w14:textId="77777777" w:rsidTr="00BE6BC4">
        <w:trPr>
          <w:trHeight w:val="280"/>
        </w:trPr>
        <w:tc>
          <w:tcPr>
            <w:tcW w:w="1222" w:type="dxa"/>
            <w:vMerge/>
          </w:tcPr>
          <w:p w14:paraId="70385AAD" w14:textId="77777777" w:rsidR="00BE6BC4" w:rsidRDefault="00BE6BC4">
            <w:pPr>
              <w:widowControl w:val="0"/>
              <w:pBdr>
                <w:top w:val="nil"/>
                <w:left w:val="nil"/>
                <w:bottom w:val="nil"/>
                <w:right w:val="nil"/>
                <w:between w:val="nil"/>
              </w:pBdr>
              <w:spacing w:line="276" w:lineRule="auto"/>
              <w:rPr>
                <w:rFonts w:ascii="Tahoma" w:eastAsia="Tahoma" w:hAnsi="Tahoma" w:cs="Tahoma"/>
                <w:b/>
              </w:rPr>
            </w:pPr>
          </w:p>
        </w:tc>
        <w:tc>
          <w:tcPr>
            <w:tcW w:w="2201" w:type="dxa"/>
          </w:tcPr>
          <w:p w14:paraId="3CFB8F8A" w14:textId="77777777" w:rsidR="00BE6BC4" w:rsidRDefault="00BE6BC4">
            <w:pPr>
              <w:rPr>
                <w:rFonts w:ascii="Tahoma" w:eastAsia="Tahoma" w:hAnsi="Tahoma" w:cs="Tahoma"/>
                <w:b/>
              </w:rPr>
            </w:pPr>
            <w:r>
              <w:rPr>
                <w:rFonts w:ascii="Tahoma" w:eastAsia="Tahoma" w:hAnsi="Tahoma" w:cs="Tahoma"/>
                <w:b/>
              </w:rPr>
              <w:t>Total Sector Budget</w:t>
            </w:r>
          </w:p>
        </w:tc>
        <w:tc>
          <w:tcPr>
            <w:tcW w:w="1613" w:type="dxa"/>
          </w:tcPr>
          <w:p w14:paraId="19BE822B" w14:textId="77777777" w:rsidR="00BE6BC4" w:rsidRDefault="00BE6BC4">
            <w:pPr>
              <w:rPr>
                <w:rFonts w:ascii="Tahoma" w:eastAsia="Tahoma" w:hAnsi="Tahoma" w:cs="Tahoma"/>
              </w:rPr>
            </w:pPr>
            <w:r>
              <w:rPr>
                <w:rFonts w:ascii="Tahoma" w:eastAsia="Tahoma" w:hAnsi="Tahoma" w:cs="Tahoma"/>
              </w:rPr>
              <w:t> </w:t>
            </w:r>
          </w:p>
        </w:tc>
        <w:tc>
          <w:tcPr>
            <w:tcW w:w="2263" w:type="dxa"/>
          </w:tcPr>
          <w:p w14:paraId="3C9467B7" w14:textId="77777777" w:rsidR="00BE6BC4" w:rsidRDefault="00BE6BC4">
            <w:pPr>
              <w:rPr>
                <w:rFonts w:ascii="Tahoma" w:eastAsia="Tahoma" w:hAnsi="Tahoma" w:cs="Tahoma"/>
              </w:rPr>
            </w:pPr>
            <w:r>
              <w:rPr>
                <w:rFonts w:ascii="Tahoma" w:eastAsia="Tahoma" w:hAnsi="Tahoma" w:cs="Tahoma"/>
              </w:rPr>
              <w:t> </w:t>
            </w:r>
          </w:p>
        </w:tc>
        <w:tc>
          <w:tcPr>
            <w:tcW w:w="1464" w:type="dxa"/>
          </w:tcPr>
          <w:p w14:paraId="245BA4E2" w14:textId="77777777" w:rsidR="00BE6BC4" w:rsidRDefault="00BE6BC4">
            <w:pPr>
              <w:rPr>
                <w:rFonts w:ascii="Tahoma" w:eastAsia="Tahoma" w:hAnsi="Tahoma" w:cs="Tahoma"/>
              </w:rPr>
            </w:pPr>
            <w:r>
              <w:rPr>
                <w:rFonts w:ascii="Tahoma" w:eastAsia="Tahoma" w:hAnsi="Tahoma" w:cs="Tahoma"/>
              </w:rPr>
              <w:t> </w:t>
            </w:r>
          </w:p>
        </w:tc>
        <w:tc>
          <w:tcPr>
            <w:tcW w:w="2323" w:type="dxa"/>
          </w:tcPr>
          <w:p w14:paraId="6AD13DED" w14:textId="77777777" w:rsidR="00BE6BC4" w:rsidRDefault="00BE6BC4">
            <w:pPr>
              <w:rPr>
                <w:rFonts w:ascii="Tahoma" w:eastAsia="Tahoma" w:hAnsi="Tahoma" w:cs="Tahoma"/>
                <w:b/>
              </w:rPr>
            </w:pPr>
            <w:r>
              <w:rPr>
                <w:rFonts w:ascii="Tahoma" w:eastAsia="Tahoma" w:hAnsi="Tahoma" w:cs="Tahoma"/>
                <w:b/>
              </w:rPr>
              <w:t>350,000,000</w:t>
            </w:r>
          </w:p>
        </w:tc>
      </w:tr>
      <w:tr w:rsidR="00BE6BC4" w14:paraId="412705DC" w14:textId="77777777" w:rsidTr="00BE6BC4">
        <w:trPr>
          <w:trHeight w:val="280"/>
        </w:trPr>
        <w:tc>
          <w:tcPr>
            <w:tcW w:w="1222" w:type="dxa"/>
            <w:vMerge/>
          </w:tcPr>
          <w:p w14:paraId="0999C09F" w14:textId="77777777" w:rsidR="00BE6BC4" w:rsidRDefault="00BE6BC4">
            <w:pPr>
              <w:widowControl w:val="0"/>
              <w:pBdr>
                <w:top w:val="nil"/>
                <w:left w:val="nil"/>
                <w:bottom w:val="nil"/>
                <w:right w:val="nil"/>
                <w:between w:val="nil"/>
              </w:pBdr>
              <w:spacing w:line="276" w:lineRule="auto"/>
              <w:rPr>
                <w:rFonts w:ascii="Tahoma" w:eastAsia="Tahoma" w:hAnsi="Tahoma" w:cs="Tahoma"/>
                <w:b/>
              </w:rPr>
            </w:pPr>
          </w:p>
        </w:tc>
        <w:tc>
          <w:tcPr>
            <w:tcW w:w="2201" w:type="dxa"/>
          </w:tcPr>
          <w:p w14:paraId="6A7F4955" w14:textId="77777777" w:rsidR="00BE6BC4" w:rsidRDefault="00BE6BC4">
            <w:pPr>
              <w:rPr>
                <w:rFonts w:ascii="Tahoma" w:eastAsia="Tahoma" w:hAnsi="Tahoma" w:cs="Tahoma"/>
                <w:b/>
              </w:rPr>
            </w:pPr>
            <w:r>
              <w:rPr>
                <w:rFonts w:ascii="Tahoma" w:eastAsia="Tahoma" w:hAnsi="Tahoma" w:cs="Tahoma"/>
                <w:b/>
              </w:rPr>
              <w:t>% of sector budget</w:t>
            </w:r>
          </w:p>
        </w:tc>
        <w:tc>
          <w:tcPr>
            <w:tcW w:w="1613" w:type="dxa"/>
          </w:tcPr>
          <w:p w14:paraId="302D3D36" w14:textId="77777777" w:rsidR="00BE6BC4" w:rsidRDefault="00BE6BC4">
            <w:pPr>
              <w:rPr>
                <w:rFonts w:ascii="Tahoma" w:eastAsia="Tahoma" w:hAnsi="Tahoma" w:cs="Tahoma"/>
              </w:rPr>
            </w:pPr>
            <w:r>
              <w:rPr>
                <w:rFonts w:ascii="Tahoma" w:eastAsia="Tahoma" w:hAnsi="Tahoma" w:cs="Tahoma"/>
              </w:rPr>
              <w:t> </w:t>
            </w:r>
          </w:p>
        </w:tc>
        <w:tc>
          <w:tcPr>
            <w:tcW w:w="2263" w:type="dxa"/>
          </w:tcPr>
          <w:p w14:paraId="529219B5" w14:textId="77777777" w:rsidR="00BE6BC4" w:rsidRDefault="00BE6BC4">
            <w:pPr>
              <w:rPr>
                <w:rFonts w:ascii="Tahoma" w:eastAsia="Tahoma" w:hAnsi="Tahoma" w:cs="Tahoma"/>
              </w:rPr>
            </w:pPr>
            <w:r>
              <w:rPr>
                <w:rFonts w:ascii="Tahoma" w:eastAsia="Tahoma" w:hAnsi="Tahoma" w:cs="Tahoma"/>
              </w:rPr>
              <w:t> </w:t>
            </w:r>
          </w:p>
        </w:tc>
        <w:tc>
          <w:tcPr>
            <w:tcW w:w="1464" w:type="dxa"/>
          </w:tcPr>
          <w:p w14:paraId="49F10D78" w14:textId="77777777" w:rsidR="00BE6BC4" w:rsidRDefault="00BE6BC4">
            <w:pPr>
              <w:rPr>
                <w:rFonts w:ascii="Tahoma" w:eastAsia="Tahoma" w:hAnsi="Tahoma" w:cs="Tahoma"/>
              </w:rPr>
            </w:pPr>
            <w:r>
              <w:rPr>
                <w:rFonts w:ascii="Tahoma" w:eastAsia="Tahoma" w:hAnsi="Tahoma" w:cs="Tahoma"/>
              </w:rPr>
              <w:t> </w:t>
            </w:r>
          </w:p>
        </w:tc>
        <w:tc>
          <w:tcPr>
            <w:tcW w:w="2323" w:type="dxa"/>
          </w:tcPr>
          <w:p w14:paraId="3F9E90D5" w14:textId="77777777" w:rsidR="00BE6BC4" w:rsidRDefault="00BE6BC4">
            <w:pPr>
              <w:rPr>
                <w:rFonts w:ascii="Tahoma" w:eastAsia="Tahoma" w:hAnsi="Tahoma" w:cs="Tahoma"/>
                <w:b/>
              </w:rPr>
            </w:pPr>
            <w:r>
              <w:rPr>
                <w:rFonts w:ascii="Tahoma" w:eastAsia="Tahoma" w:hAnsi="Tahoma" w:cs="Tahoma"/>
                <w:b/>
              </w:rPr>
              <w:t>2.86%</w:t>
            </w:r>
          </w:p>
        </w:tc>
      </w:tr>
      <w:tr w:rsidR="00BE6BC4" w14:paraId="3D7009F7" w14:textId="77777777" w:rsidTr="00BE6BC4">
        <w:trPr>
          <w:trHeight w:val="280"/>
        </w:trPr>
        <w:tc>
          <w:tcPr>
            <w:tcW w:w="1222" w:type="dxa"/>
          </w:tcPr>
          <w:p w14:paraId="11189188" w14:textId="77777777" w:rsidR="00BE6BC4" w:rsidRDefault="00BE6BC4">
            <w:pPr>
              <w:rPr>
                <w:rFonts w:ascii="Tahoma" w:eastAsia="Tahoma" w:hAnsi="Tahoma" w:cs="Tahoma"/>
                <w:b/>
              </w:rPr>
            </w:pPr>
            <w:r>
              <w:rPr>
                <w:rFonts w:ascii="Tahoma" w:eastAsia="Tahoma" w:hAnsi="Tahoma" w:cs="Tahoma"/>
                <w:b/>
              </w:rPr>
              <w:t>County</w:t>
            </w:r>
          </w:p>
        </w:tc>
        <w:tc>
          <w:tcPr>
            <w:tcW w:w="2201" w:type="dxa"/>
          </w:tcPr>
          <w:p w14:paraId="7693C241"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1D902C21"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3EF9B2D9"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0C4F05E7"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4EA224F1" w14:textId="77777777" w:rsidR="00BE6BC4" w:rsidRDefault="00BE6BC4">
            <w:pPr>
              <w:rPr>
                <w:rFonts w:ascii="Tahoma" w:eastAsia="Tahoma" w:hAnsi="Tahoma" w:cs="Tahoma"/>
                <w:b/>
              </w:rPr>
            </w:pPr>
            <w:r>
              <w:rPr>
                <w:rFonts w:ascii="Tahoma" w:eastAsia="Tahoma" w:hAnsi="Tahoma" w:cs="Tahoma"/>
                <w:b/>
              </w:rPr>
              <w:t>Budget</w:t>
            </w:r>
          </w:p>
        </w:tc>
      </w:tr>
      <w:tr w:rsidR="00BE6BC4" w14:paraId="1B7B2313" w14:textId="77777777" w:rsidTr="00BE6BC4">
        <w:trPr>
          <w:trHeight w:val="280"/>
        </w:trPr>
        <w:tc>
          <w:tcPr>
            <w:tcW w:w="1222" w:type="dxa"/>
            <w:vMerge w:val="restart"/>
          </w:tcPr>
          <w:p w14:paraId="0E3B2F76" w14:textId="77777777" w:rsidR="00BE6BC4" w:rsidRDefault="00BE6BC4">
            <w:pPr>
              <w:rPr>
                <w:rFonts w:ascii="Tahoma" w:eastAsia="Tahoma" w:hAnsi="Tahoma" w:cs="Tahoma"/>
                <w:b/>
              </w:rPr>
            </w:pPr>
            <w:r>
              <w:rPr>
                <w:rFonts w:ascii="Tahoma" w:eastAsia="Tahoma" w:hAnsi="Tahoma" w:cs="Tahoma"/>
                <w:b/>
              </w:rPr>
              <w:t>Narok</w:t>
            </w:r>
          </w:p>
        </w:tc>
        <w:tc>
          <w:tcPr>
            <w:tcW w:w="2201" w:type="dxa"/>
          </w:tcPr>
          <w:p w14:paraId="0F987678" w14:textId="77777777" w:rsidR="00BE6BC4" w:rsidRDefault="00BE6BC4">
            <w:pPr>
              <w:rPr>
                <w:rFonts w:ascii="Tahoma" w:eastAsia="Tahoma" w:hAnsi="Tahoma" w:cs="Tahoma"/>
              </w:rPr>
            </w:pPr>
            <w:r>
              <w:rPr>
                <w:rFonts w:ascii="Tahoma" w:eastAsia="Tahoma" w:hAnsi="Tahoma" w:cs="Tahoma"/>
              </w:rPr>
              <w:t> </w:t>
            </w:r>
          </w:p>
        </w:tc>
        <w:tc>
          <w:tcPr>
            <w:tcW w:w="1613" w:type="dxa"/>
          </w:tcPr>
          <w:p w14:paraId="6705A0B3" w14:textId="77777777" w:rsidR="00BE6BC4" w:rsidRDefault="00BE6BC4">
            <w:pPr>
              <w:rPr>
                <w:rFonts w:ascii="Tahoma" w:eastAsia="Tahoma" w:hAnsi="Tahoma" w:cs="Tahoma"/>
              </w:rPr>
            </w:pPr>
            <w:r>
              <w:rPr>
                <w:rFonts w:ascii="Tahoma" w:eastAsia="Tahoma" w:hAnsi="Tahoma" w:cs="Tahoma"/>
              </w:rPr>
              <w:t> </w:t>
            </w:r>
          </w:p>
        </w:tc>
        <w:tc>
          <w:tcPr>
            <w:tcW w:w="2263" w:type="dxa"/>
          </w:tcPr>
          <w:p w14:paraId="5DF2DB53" w14:textId="77777777" w:rsidR="00BE6BC4" w:rsidRDefault="00BE6BC4">
            <w:pPr>
              <w:rPr>
                <w:rFonts w:ascii="Tahoma" w:eastAsia="Tahoma" w:hAnsi="Tahoma" w:cs="Tahoma"/>
              </w:rPr>
            </w:pPr>
            <w:r>
              <w:rPr>
                <w:rFonts w:ascii="Tahoma" w:eastAsia="Tahoma" w:hAnsi="Tahoma" w:cs="Tahoma"/>
              </w:rPr>
              <w:t> </w:t>
            </w:r>
          </w:p>
        </w:tc>
        <w:tc>
          <w:tcPr>
            <w:tcW w:w="1464" w:type="dxa"/>
          </w:tcPr>
          <w:p w14:paraId="48D4F95C" w14:textId="77777777" w:rsidR="00BE6BC4" w:rsidRDefault="00BE6BC4">
            <w:pPr>
              <w:rPr>
                <w:rFonts w:ascii="Tahoma" w:eastAsia="Tahoma" w:hAnsi="Tahoma" w:cs="Tahoma"/>
              </w:rPr>
            </w:pPr>
            <w:r>
              <w:rPr>
                <w:rFonts w:ascii="Tahoma" w:eastAsia="Tahoma" w:hAnsi="Tahoma" w:cs="Tahoma"/>
              </w:rPr>
              <w:t> </w:t>
            </w:r>
          </w:p>
        </w:tc>
        <w:tc>
          <w:tcPr>
            <w:tcW w:w="2323" w:type="dxa"/>
          </w:tcPr>
          <w:p w14:paraId="2D6F2214" w14:textId="77777777" w:rsidR="00BE6BC4" w:rsidRDefault="00BE6BC4">
            <w:pPr>
              <w:rPr>
                <w:rFonts w:ascii="Tahoma" w:eastAsia="Tahoma" w:hAnsi="Tahoma" w:cs="Tahoma"/>
              </w:rPr>
            </w:pPr>
            <w:r>
              <w:rPr>
                <w:rFonts w:ascii="Tahoma" w:eastAsia="Tahoma" w:hAnsi="Tahoma" w:cs="Tahoma"/>
              </w:rPr>
              <w:t> </w:t>
            </w:r>
          </w:p>
        </w:tc>
      </w:tr>
      <w:tr w:rsidR="00BE6BC4" w14:paraId="41362614" w14:textId="77777777" w:rsidTr="00BE6BC4">
        <w:trPr>
          <w:trHeight w:val="280"/>
        </w:trPr>
        <w:tc>
          <w:tcPr>
            <w:tcW w:w="1222" w:type="dxa"/>
            <w:vMerge/>
          </w:tcPr>
          <w:p w14:paraId="5DFD4028"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57931778" w14:textId="77777777" w:rsidR="00BE6BC4" w:rsidRDefault="00BE6BC4">
            <w:pPr>
              <w:rPr>
                <w:rFonts w:ascii="Tahoma" w:eastAsia="Tahoma" w:hAnsi="Tahoma" w:cs="Tahoma"/>
              </w:rPr>
            </w:pPr>
            <w:r>
              <w:rPr>
                <w:rFonts w:ascii="Tahoma" w:eastAsia="Tahoma" w:hAnsi="Tahoma" w:cs="Tahoma"/>
              </w:rPr>
              <w:t> </w:t>
            </w:r>
          </w:p>
        </w:tc>
        <w:tc>
          <w:tcPr>
            <w:tcW w:w="1613" w:type="dxa"/>
          </w:tcPr>
          <w:p w14:paraId="40F847BC" w14:textId="77777777" w:rsidR="00BE6BC4" w:rsidRDefault="00BE6BC4">
            <w:pPr>
              <w:rPr>
                <w:rFonts w:ascii="Tahoma" w:eastAsia="Tahoma" w:hAnsi="Tahoma" w:cs="Tahoma"/>
              </w:rPr>
            </w:pPr>
            <w:r>
              <w:rPr>
                <w:rFonts w:ascii="Tahoma" w:eastAsia="Tahoma" w:hAnsi="Tahoma" w:cs="Tahoma"/>
              </w:rPr>
              <w:t> </w:t>
            </w:r>
          </w:p>
        </w:tc>
        <w:tc>
          <w:tcPr>
            <w:tcW w:w="2263" w:type="dxa"/>
          </w:tcPr>
          <w:p w14:paraId="0FE4DBC7" w14:textId="77777777" w:rsidR="00BE6BC4" w:rsidRDefault="00BE6BC4">
            <w:pPr>
              <w:rPr>
                <w:rFonts w:ascii="Tahoma" w:eastAsia="Tahoma" w:hAnsi="Tahoma" w:cs="Tahoma"/>
              </w:rPr>
            </w:pPr>
            <w:r>
              <w:rPr>
                <w:rFonts w:ascii="Tahoma" w:eastAsia="Tahoma" w:hAnsi="Tahoma" w:cs="Tahoma"/>
              </w:rPr>
              <w:t> </w:t>
            </w:r>
          </w:p>
        </w:tc>
        <w:tc>
          <w:tcPr>
            <w:tcW w:w="1464" w:type="dxa"/>
          </w:tcPr>
          <w:p w14:paraId="59D02B05" w14:textId="77777777" w:rsidR="00BE6BC4" w:rsidRDefault="00BE6BC4">
            <w:pPr>
              <w:rPr>
                <w:rFonts w:ascii="Tahoma" w:eastAsia="Tahoma" w:hAnsi="Tahoma" w:cs="Tahoma"/>
              </w:rPr>
            </w:pPr>
            <w:r>
              <w:rPr>
                <w:rFonts w:ascii="Tahoma" w:eastAsia="Tahoma" w:hAnsi="Tahoma" w:cs="Tahoma"/>
              </w:rPr>
              <w:t> </w:t>
            </w:r>
          </w:p>
        </w:tc>
        <w:tc>
          <w:tcPr>
            <w:tcW w:w="2323" w:type="dxa"/>
          </w:tcPr>
          <w:p w14:paraId="220F54D5" w14:textId="77777777" w:rsidR="00BE6BC4" w:rsidRDefault="00BE6BC4">
            <w:pPr>
              <w:rPr>
                <w:rFonts w:ascii="Tahoma" w:eastAsia="Tahoma" w:hAnsi="Tahoma" w:cs="Tahoma"/>
              </w:rPr>
            </w:pPr>
            <w:r>
              <w:rPr>
                <w:rFonts w:ascii="Tahoma" w:eastAsia="Tahoma" w:hAnsi="Tahoma" w:cs="Tahoma"/>
              </w:rPr>
              <w:t> </w:t>
            </w:r>
          </w:p>
        </w:tc>
      </w:tr>
      <w:tr w:rsidR="00BE6BC4" w14:paraId="60D17DFE" w14:textId="77777777" w:rsidTr="00BE6BC4">
        <w:trPr>
          <w:trHeight w:val="280"/>
        </w:trPr>
        <w:tc>
          <w:tcPr>
            <w:tcW w:w="1222" w:type="dxa"/>
            <w:vMerge/>
          </w:tcPr>
          <w:p w14:paraId="555F97AB"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F4A631F" w14:textId="77777777" w:rsidR="00BE6BC4" w:rsidRDefault="00BE6BC4">
            <w:pPr>
              <w:rPr>
                <w:rFonts w:ascii="Tahoma" w:eastAsia="Tahoma" w:hAnsi="Tahoma" w:cs="Tahoma"/>
              </w:rPr>
            </w:pPr>
            <w:r>
              <w:rPr>
                <w:rFonts w:ascii="Tahoma" w:eastAsia="Tahoma" w:hAnsi="Tahoma" w:cs="Tahoma"/>
              </w:rPr>
              <w:t> </w:t>
            </w:r>
          </w:p>
        </w:tc>
        <w:tc>
          <w:tcPr>
            <w:tcW w:w="1613" w:type="dxa"/>
          </w:tcPr>
          <w:p w14:paraId="73C97A98" w14:textId="77777777" w:rsidR="00BE6BC4" w:rsidRDefault="00BE6BC4">
            <w:pPr>
              <w:rPr>
                <w:rFonts w:ascii="Tahoma" w:eastAsia="Tahoma" w:hAnsi="Tahoma" w:cs="Tahoma"/>
              </w:rPr>
            </w:pPr>
            <w:r>
              <w:rPr>
                <w:rFonts w:ascii="Tahoma" w:eastAsia="Tahoma" w:hAnsi="Tahoma" w:cs="Tahoma"/>
              </w:rPr>
              <w:t> </w:t>
            </w:r>
          </w:p>
        </w:tc>
        <w:tc>
          <w:tcPr>
            <w:tcW w:w="2263" w:type="dxa"/>
          </w:tcPr>
          <w:p w14:paraId="13710D5C" w14:textId="77777777" w:rsidR="00BE6BC4" w:rsidRDefault="00BE6BC4">
            <w:pPr>
              <w:rPr>
                <w:rFonts w:ascii="Tahoma" w:eastAsia="Tahoma" w:hAnsi="Tahoma" w:cs="Tahoma"/>
              </w:rPr>
            </w:pPr>
            <w:r>
              <w:rPr>
                <w:rFonts w:ascii="Tahoma" w:eastAsia="Tahoma" w:hAnsi="Tahoma" w:cs="Tahoma"/>
              </w:rPr>
              <w:t> </w:t>
            </w:r>
          </w:p>
        </w:tc>
        <w:tc>
          <w:tcPr>
            <w:tcW w:w="1464" w:type="dxa"/>
          </w:tcPr>
          <w:p w14:paraId="731A4AE0" w14:textId="77777777" w:rsidR="00BE6BC4" w:rsidRDefault="00BE6BC4">
            <w:pPr>
              <w:rPr>
                <w:rFonts w:ascii="Tahoma" w:eastAsia="Tahoma" w:hAnsi="Tahoma" w:cs="Tahoma"/>
              </w:rPr>
            </w:pPr>
            <w:r>
              <w:rPr>
                <w:rFonts w:ascii="Tahoma" w:eastAsia="Tahoma" w:hAnsi="Tahoma" w:cs="Tahoma"/>
              </w:rPr>
              <w:t> </w:t>
            </w:r>
          </w:p>
        </w:tc>
        <w:tc>
          <w:tcPr>
            <w:tcW w:w="2323" w:type="dxa"/>
          </w:tcPr>
          <w:p w14:paraId="52B76604" w14:textId="77777777" w:rsidR="00BE6BC4" w:rsidRDefault="00BE6BC4">
            <w:pPr>
              <w:rPr>
                <w:rFonts w:ascii="Tahoma" w:eastAsia="Tahoma" w:hAnsi="Tahoma" w:cs="Tahoma"/>
              </w:rPr>
            </w:pPr>
            <w:r>
              <w:rPr>
                <w:rFonts w:ascii="Tahoma" w:eastAsia="Tahoma" w:hAnsi="Tahoma" w:cs="Tahoma"/>
              </w:rPr>
              <w:t> </w:t>
            </w:r>
          </w:p>
        </w:tc>
      </w:tr>
      <w:tr w:rsidR="00BE6BC4" w14:paraId="787651FE" w14:textId="77777777" w:rsidTr="00BE6BC4">
        <w:trPr>
          <w:trHeight w:val="280"/>
        </w:trPr>
        <w:tc>
          <w:tcPr>
            <w:tcW w:w="1222" w:type="dxa"/>
          </w:tcPr>
          <w:p w14:paraId="5FDB719B" w14:textId="77777777" w:rsidR="00BE6BC4" w:rsidRDefault="00BE6BC4">
            <w:pPr>
              <w:rPr>
                <w:rFonts w:ascii="Tahoma" w:eastAsia="Tahoma" w:hAnsi="Tahoma" w:cs="Tahoma"/>
                <w:b/>
              </w:rPr>
            </w:pPr>
            <w:r>
              <w:rPr>
                <w:rFonts w:ascii="Tahoma" w:eastAsia="Tahoma" w:hAnsi="Tahoma" w:cs="Tahoma"/>
                <w:b/>
              </w:rPr>
              <w:lastRenderedPageBreak/>
              <w:t>County</w:t>
            </w:r>
          </w:p>
        </w:tc>
        <w:tc>
          <w:tcPr>
            <w:tcW w:w="2201" w:type="dxa"/>
          </w:tcPr>
          <w:p w14:paraId="00A23C93"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6AFA9124"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299F05B2"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54AA472B"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23791DBB" w14:textId="77777777" w:rsidR="00BE6BC4" w:rsidRDefault="00BE6BC4">
            <w:pPr>
              <w:rPr>
                <w:rFonts w:ascii="Tahoma" w:eastAsia="Tahoma" w:hAnsi="Tahoma" w:cs="Tahoma"/>
                <w:b/>
              </w:rPr>
            </w:pPr>
            <w:r>
              <w:rPr>
                <w:rFonts w:ascii="Tahoma" w:eastAsia="Tahoma" w:hAnsi="Tahoma" w:cs="Tahoma"/>
                <w:b/>
              </w:rPr>
              <w:t>Budget</w:t>
            </w:r>
          </w:p>
        </w:tc>
      </w:tr>
      <w:tr w:rsidR="00BE6BC4" w14:paraId="455E9E4D" w14:textId="77777777" w:rsidTr="00BE6BC4">
        <w:trPr>
          <w:trHeight w:val="570"/>
        </w:trPr>
        <w:tc>
          <w:tcPr>
            <w:tcW w:w="1222" w:type="dxa"/>
            <w:vMerge w:val="restart"/>
          </w:tcPr>
          <w:p w14:paraId="6E346CEA" w14:textId="77777777" w:rsidR="00BE6BC4" w:rsidRDefault="00BE6BC4">
            <w:pPr>
              <w:rPr>
                <w:rFonts w:ascii="Tahoma" w:eastAsia="Tahoma" w:hAnsi="Tahoma" w:cs="Tahoma"/>
                <w:b/>
              </w:rPr>
            </w:pPr>
            <w:proofErr w:type="spellStart"/>
            <w:r>
              <w:rPr>
                <w:rFonts w:ascii="Tahoma" w:eastAsia="Tahoma" w:hAnsi="Tahoma" w:cs="Tahoma"/>
                <w:b/>
              </w:rPr>
              <w:t>Kajiado</w:t>
            </w:r>
            <w:proofErr w:type="spellEnd"/>
          </w:p>
        </w:tc>
        <w:tc>
          <w:tcPr>
            <w:tcW w:w="2201" w:type="dxa"/>
          </w:tcPr>
          <w:p w14:paraId="6C433FB8" w14:textId="77777777" w:rsidR="00BE6BC4" w:rsidRDefault="00BE6BC4">
            <w:pPr>
              <w:rPr>
                <w:rFonts w:ascii="Tahoma" w:eastAsia="Tahoma" w:hAnsi="Tahoma" w:cs="Tahoma"/>
              </w:rPr>
            </w:pPr>
            <w:r>
              <w:rPr>
                <w:rFonts w:ascii="Tahoma" w:eastAsia="Tahoma" w:hAnsi="Tahoma" w:cs="Tahoma"/>
              </w:rPr>
              <w:t>Gender mainstreaming</w:t>
            </w:r>
          </w:p>
        </w:tc>
        <w:tc>
          <w:tcPr>
            <w:tcW w:w="1613" w:type="dxa"/>
          </w:tcPr>
          <w:p w14:paraId="6AF079A4" w14:textId="77777777" w:rsidR="00BE6BC4" w:rsidRDefault="00BE6BC4">
            <w:pPr>
              <w:rPr>
                <w:rFonts w:ascii="Tahoma" w:eastAsia="Tahoma" w:hAnsi="Tahoma" w:cs="Tahoma"/>
              </w:rPr>
            </w:pPr>
            <w:r>
              <w:rPr>
                <w:rFonts w:ascii="Tahoma" w:eastAsia="Tahoma" w:hAnsi="Tahoma" w:cs="Tahoma"/>
              </w:rPr>
              <w:t>GBV response framework established</w:t>
            </w:r>
          </w:p>
        </w:tc>
        <w:tc>
          <w:tcPr>
            <w:tcW w:w="2263" w:type="dxa"/>
          </w:tcPr>
          <w:p w14:paraId="267775E7" w14:textId="77777777" w:rsidR="00BE6BC4" w:rsidRDefault="00BE6BC4">
            <w:pPr>
              <w:rPr>
                <w:rFonts w:ascii="Tahoma" w:eastAsia="Tahoma" w:hAnsi="Tahoma" w:cs="Tahoma"/>
              </w:rPr>
            </w:pPr>
            <w:r>
              <w:rPr>
                <w:rFonts w:ascii="Tahoma" w:eastAsia="Tahoma" w:hAnsi="Tahoma" w:cs="Tahoma"/>
              </w:rPr>
              <w:t>No of GBV Framework established</w:t>
            </w:r>
          </w:p>
        </w:tc>
        <w:tc>
          <w:tcPr>
            <w:tcW w:w="1464" w:type="dxa"/>
          </w:tcPr>
          <w:p w14:paraId="4FF2D2FE" w14:textId="77777777" w:rsidR="00BE6BC4" w:rsidRDefault="00BE6BC4">
            <w:pPr>
              <w:rPr>
                <w:rFonts w:ascii="Tahoma" w:eastAsia="Tahoma" w:hAnsi="Tahoma" w:cs="Tahoma"/>
              </w:rPr>
            </w:pPr>
            <w:r>
              <w:rPr>
                <w:rFonts w:ascii="Tahoma" w:eastAsia="Tahoma" w:hAnsi="Tahoma" w:cs="Tahoma"/>
              </w:rPr>
              <w:t>1</w:t>
            </w:r>
          </w:p>
        </w:tc>
        <w:tc>
          <w:tcPr>
            <w:tcW w:w="2323" w:type="dxa"/>
          </w:tcPr>
          <w:p w14:paraId="31953D54" w14:textId="77777777" w:rsidR="00BE6BC4" w:rsidRDefault="00BE6BC4">
            <w:pPr>
              <w:rPr>
                <w:rFonts w:ascii="Tahoma" w:eastAsia="Tahoma" w:hAnsi="Tahoma" w:cs="Tahoma"/>
              </w:rPr>
            </w:pPr>
            <w:r>
              <w:rPr>
                <w:rFonts w:ascii="Tahoma" w:eastAsia="Tahoma" w:hAnsi="Tahoma" w:cs="Tahoma"/>
              </w:rPr>
              <w:t>0.2</w:t>
            </w:r>
          </w:p>
        </w:tc>
      </w:tr>
      <w:tr w:rsidR="00BE6BC4" w14:paraId="56906BCB" w14:textId="77777777" w:rsidTr="00BE6BC4">
        <w:trPr>
          <w:trHeight w:val="840"/>
        </w:trPr>
        <w:tc>
          <w:tcPr>
            <w:tcW w:w="1222" w:type="dxa"/>
            <w:vMerge/>
          </w:tcPr>
          <w:p w14:paraId="59EBC132"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45F711B" w14:textId="77777777" w:rsidR="00BE6BC4" w:rsidRDefault="00BE6BC4">
            <w:pPr>
              <w:rPr>
                <w:rFonts w:ascii="Tahoma" w:eastAsia="Tahoma" w:hAnsi="Tahoma" w:cs="Tahoma"/>
              </w:rPr>
            </w:pPr>
            <w:r>
              <w:rPr>
                <w:rFonts w:ascii="Tahoma" w:eastAsia="Tahoma" w:hAnsi="Tahoma" w:cs="Tahoma"/>
              </w:rPr>
              <w:t> </w:t>
            </w:r>
          </w:p>
        </w:tc>
        <w:tc>
          <w:tcPr>
            <w:tcW w:w="1613" w:type="dxa"/>
          </w:tcPr>
          <w:p w14:paraId="1C82FFC3" w14:textId="77777777" w:rsidR="00BE6BC4" w:rsidRDefault="00BE6BC4">
            <w:pPr>
              <w:rPr>
                <w:rFonts w:ascii="Tahoma" w:eastAsia="Tahoma" w:hAnsi="Tahoma" w:cs="Tahoma"/>
              </w:rPr>
            </w:pPr>
            <w:r>
              <w:rPr>
                <w:rFonts w:ascii="Tahoma" w:eastAsia="Tahoma" w:hAnsi="Tahoma" w:cs="Tahoma"/>
              </w:rPr>
              <w:t>Girls rescued from FGM and early child marriages</w:t>
            </w:r>
          </w:p>
        </w:tc>
        <w:tc>
          <w:tcPr>
            <w:tcW w:w="2263" w:type="dxa"/>
          </w:tcPr>
          <w:p w14:paraId="689AA558" w14:textId="77777777" w:rsidR="00BE6BC4" w:rsidRDefault="00BE6BC4">
            <w:pPr>
              <w:rPr>
                <w:rFonts w:ascii="Tahoma" w:eastAsia="Tahoma" w:hAnsi="Tahoma" w:cs="Tahoma"/>
              </w:rPr>
            </w:pPr>
            <w:r>
              <w:rPr>
                <w:rFonts w:ascii="Tahoma" w:eastAsia="Tahoma" w:hAnsi="Tahoma" w:cs="Tahoma"/>
              </w:rPr>
              <w:t>% rescue cases handled</w:t>
            </w:r>
          </w:p>
        </w:tc>
        <w:tc>
          <w:tcPr>
            <w:tcW w:w="1464" w:type="dxa"/>
          </w:tcPr>
          <w:p w14:paraId="0FC60214" w14:textId="77777777" w:rsidR="00BE6BC4" w:rsidRDefault="00BE6BC4">
            <w:pPr>
              <w:rPr>
                <w:rFonts w:ascii="Tahoma" w:eastAsia="Tahoma" w:hAnsi="Tahoma" w:cs="Tahoma"/>
              </w:rPr>
            </w:pPr>
            <w:r>
              <w:rPr>
                <w:rFonts w:ascii="Tahoma" w:eastAsia="Tahoma" w:hAnsi="Tahoma" w:cs="Tahoma"/>
              </w:rPr>
              <w:t>100</w:t>
            </w:r>
          </w:p>
        </w:tc>
        <w:tc>
          <w:tcPr>
            <w:tcW w:w="2323" w:type="dxa"/>
          </w:tcPr>
          <w:p w14:paraId="3A4A7C54" w14:textId="77777777" w:rsidR="00BE6BC4" w:rsidRDefault="00BE6BC4">
            <w:pPr>
              <w:rPr>
                <w:rFonts w:ascii="Tahoma" w:eastAsia="Tahoma" w:hAnsi="Tahoma" w:cs="Tahoma"/>
              </w:rPr>
            </w:pPr>
            <w:r>
              <w:rPr>
                <w:rFonts w:ascii="Tahoma" w:eastAsia="Tahoma" w:hAnsi="Tahoma" w:cs="Tahoma"/>
              </w:rPr>
              <w:t>1.2</w:t>
            </w:r>
          </w:p>
        </w:tc>
      </w:tr>
      <w:tr w:rsidR="00BE6BC4" w14:paraId="7E250DBB" w14:textId="77777777" w:rsidTr="00BE6BC4">
        <w:trPr>
          <w:trHeight w:val="1120"/>
        </w:trPr>
        <w:tc>
          <w:tcPr>
            <w:tcW w:w="1222" w:type="dxa"/>
            <w:vMerge/>
          </w:tcPr>
          <w:p w14:paraId="7D843D4F"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5530F57C" w14:textId="77777777" w:rsidR="00BE6BC4" w:rsidRDefault="00BE6BC4">
            <w:pPr>
              <w:rPr>
                <w:rFonts w:ascii="Tahoma" w:eastAsia="Tahoma" w:hAnsi="Tahoma" w:cs="Tahoma"/>
              </w:rPr>
            </w:pPr>
            <w:r>
              <w:rPr>
                <w:rFonts w:ascii="Tahoma" w:eastAsia="Tahoma" w:hAnsi="Tahoma" w:cs="Tahoma"/>
              </w:rPr>
              <w:t> </w:t>
            </w:r>
          </w:p>
        </w:tc>
        <w:tc>
          <w:tcPr>
            <w:tcW w:w="1613" w:type="dxa"/>
          </w:tcPr>
          <w:p w14:paraId="52468491" w14:textId="77777777" w:rsidR="00BE6BC4" w:rsidRDefault="00BE6BC4">
            <w:pPr>
              <w:rPr>
                <w:rFonts w:ascii="Tahoma" w:eastAsia="Tahoma" w:hAnsi="Tahoma" w:cs="Tahoma"/>
              </w:rPr>
            </w:pPr>
            <w:r>
              <w:rPr>
                <w:rFonts w:ascii="Tahoma" w:eastAsia="Tahoma" w:hAnsi="Tahoma" w:cs="Tahoma"/>
              </w:rPr>
              <w:t> </w:t>
            </w:r>
          </w:p>
        </w:tc>
        <w:tc>
          <w:tcPr>
            <w:tcW w:w="2263" w:type="dxa"/>
          </w:tcPr>
          <w:p w14:paraId="76588571" w14:textId="77777777" w:rsidR="00BE6BC4" w:rsidRDefault="00BE6BC4">
            <w:pPr>
              <w:rPr>
                <w:rFonts w:ascii="Tahoma" w:eastAsia="Tahoma" w:hAnsi="Tahoma" w:cs="Tahoma"/>
              </w:rPr>
            </w:pPr>
            <w:r>
              <w:rPr>
                <w:rFonts w:ascii="Tahoma" w:eastAsia="Tahoma" w:hAnsi="Tahoma" w:cs="Tahoma"/>
              </w:rPr>
              <w:t>No. of sensitizations/</w:t>
            </w:r>
            <w:proofErr w:type="spellStart"/>
            <w:r>
              <w:rPr>
                <w:rFonts w:ascii="Tahoma" w:eastAsia="Tahoma" w:hAnsi="Tahoma" w:cs="Tahoma"/>
              </w:rPr>
              <w:t>campa</w:t>
            </w:r>
            <w:proofErr w:type="spellEnd"/>
            <w:r>
              <w:rPr>
                <w:rFonts w:ascii="Tahoma" w:eastAsia="Tahoma" w:hAnsi="Tahoma" w:cs="Tahoma"/>
              </w:rPr>
              <w:t xml:space="preserve"> </w:t>
            </w:r>
            <w:proofErr w:type="spellStart"/>
            <w:r>
              <w:rPr>
                <w:rFonts w:ascii="Tahoma" w:eastAsia="Tahoma" w:hAnsi="Tahoma" w:cs="Tahoma"/>
              </w:rPr>
              <w:t>igns</w:t>
            </w:r>
            <w:proofErr w:type="spellEnd"/>
            <w:r>
              <w:rPr>
                <w:rFonts w:ascii="Tahoma" w:eastAsia="Tahoma" w:hAnsi="Tahoma" w:cs="Tahoma"/>
              </w:rPr>
              <w:t xml:space="preserve"> done on GBV/anti FGM</w:t>
            </w:r>
          </w:p>
        </w:tc>
        <w:tc>
          <w:tcPr>
            <w:tcW w:w="1464" w:type="dxa"/>
          </w:tcPr>
          <w:p w14:paraId="3D0426EE" w14:textId="77777777" w:rsidR="00BE6BC4" w:rsidRDefault="00BE6BC4">
            <w:pPr>
              <w:rPr>
                <w:rFonts w:ascii="Tahoma" w:eastAsia="Tahoma" w:hAnsi="Tahoma" w:cs="Tahoma"/>
              </w:rPr>
            </w:pPr>
            <w:r>
              <w:rPr>
                <w:rFonts w:ascii="Tahoma" w:eastAsia="Tahoma" w:hAnsi="Tahoma" w:cs="Tahoma"/>
              </w:rPr>
              <w:t>5</w:t>
            </w:r>
          </w:p>
        </w:tc>
        <w:tc>
          <w:tcPr>
            <w:tcW w:w="2323" w:type="dxa"/>
          </w:tcPr>
          <w:p w14:paraId="63563B12" w14:textId="77777777" w:rsidR="00BE6BC4" w:rsidRDefault="00BE6BC4">
            <w:pPr>
              <w:rPr>
                <w:rFonts w:ascii="Tahoma" w:eastAsia="Tahoma" w:hAnsi="Tahoma" w:cs="Tahoma"/>
              </w:rPr>
            </w:pPr>
            <w:r>
              <w:rPr>
                <w:rFonts w:ascii="Tahoma" w:eastAsia="Tahoma" w:hAnsi="Tahoma" w:cs="Tahoma"/>
              </w:rPr>
              <w:t>0.8</w:t>
            </w:r>
          </w:p>
        </w:tc>
      </w:tr>
      <w:tr w:rsidR="00BE6BC4" w14:paraId="7B1633AA" w14:textId="77777777" w:rsidTr="00BE6BC4">
        <w:trPr>
          <w:trHeight w:val="840"/>
        </w:trPr>
        <w:tc>
          <w:tcPr>
            <w:tcW w:w="1222" w:type="dxa"/>
            <w:vMerge/>
          </w:tcPr>
          <w:p w14:paraId="6E8CCA39"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2A36E053" w14:textId="77777777" w:rsidR="00BE6BC4" w:rsidRDefault="00BE6BC4">
            <w:pPr>
              <w:rPr>
                <w:rFonts w:ascii="Tahoma" w:eastAsia="Tahoma" w:hAnsi="Tahoma" w:cs="Tahoma"/>
              </w:rPr>
            </w:pPr>
            <w:r>
              <w:rPr>
                <w:rFonts w:ascii="Tahoma" w:eastAsia="Tahoma" w:hAnsi="Tahoma" w:cs="Tahoma"/>
              </w:rPr>
              <w:t> </w:t>
            </w:r>
          </w:p>
        </w:tc>
        <w:tc>
          <w:tcPr>
            <w:tcW w:w="1613" w:type="dxa"/>
          </w:tcPr>
          <w:p w14:paraId="16488E1F" w14:textId="77777777" w:rsidR="00BE6BC4" w:rsidRDefault="00BE6BC4">
            <w:pPr>
              <w:rPr>
                <w:rFonts w:ascii="Tahoma" w:eastAsia="Tahoma" w:hAnsi="Tahoma" w:cs="Tahoma"/>
              </w:rPr>
            </w:pPr>
            <w:r>
              <w:rPr>
                <w:rFonts w:ascii="Tahoma" w:eastAsia="Tahoma" w:hAnsi="Tahoma" w:cs="Tahoma"/>
              </w:rPr>
              <w:t>Gender related thematic days observed</w:t>
            </w:r>
          </w:p>
        </w:tc>
        <w:tc>
          <w:tcPr>
            <w:tcW w:w="2263" w:type="dxa"/>
          </w:tcPr>
          <w:p w14:paraId="7880F70D" w14:textId="77777777" w:rsidR="00BE6BC4" w:rsidRDefault="00BE6BC4">
            <w:pPr>
              <w:rPr>
                <w:rFonts w:ascii="Tahoma" w:eastAsia="Tahoma" w:hAnsi="Tahoma" w:cs="Tahoma"/>
              </w:rPr>
            </w:pPr>
            <w:r>
              <w:rPr>
                <w:rFonts w:ascii="Tahoma" w:eastAsia="Tahoma" w:hAnsi="Tahoma" w:cs="Tahoma"/>
              </w:rPr>
              <w:t>No. of thematic Days observed</w:t>
            </w:r>
          </w:p>
        </w:tc>
        <w:tc>
          <w:tcPr>
            <w:tcW w:w="1464" w:type="dxa"/>
          </w:tcPr>
          <w:p w14:paraId="0692ABFB" w14:textId="77777777" w:rsidR="00BE6BC4" w:rsidRDefault="00BE6BC4">
            <w:pPr>
              <w:rPr>
                <w:rFonts w:ascii="Tahoma" w:eastAsia="Tahoma" w:hAnsi="Tahoma" w:cs="Tahoma"/>
              </w:rPr>
            </w:pPr>
            <w:r>
              <w:rPr>
                <w:rFonts w:ascii="Tahoma" w:eastAsia="Tahoma" w:hAnsi="Tahoma" w:cs="Tahoma"/>
              </w:rPr>
              <w:t>1</w:t>
            </w:r>
          </w:p>
        </w:tc>
        <w:tc>
          <w:tcPr>
            <w:tcW w:w="2323" w:type="dxa"/>
          </w:tcPr>
          <w:p w14:paraId="43DC7235" w14:textId="77777777" w:rsidR="00BE6BC4" w:rsidRDefault="00BE6BC4">
            <w:pPr>
              <w:rPr>
                <w:rFonts w:ascii="Tahoma" w:eastAsia="Tahoma" w:hAnsi="Tahoma" w:cs="Tahoma"/>
              </w:rPr>
            </w:pPr>
            <w:r>
              <w:rPr>
                <w:rFonts w:ascii="Tahoma" w:eastAsia="Tahoma" w:hAnsi="Tahoma" w:cs="Tahoma"/>
              </w:rPr>
              <w:t>2</w:t>
            </w:r>
          </w:p>
        </w:tc>
      </w:tr>
      <w:tr w:rsidR="00BE6BC4" w14:paraId="67615DD1" w14:textId="77777777" w:rsidTr="00BE6BC4">
        <w:trPr>
          <w:trHeight w:val="1120"/>
        </w:trPr>
        <w:tc>
          <w:tcPr>
            <w:tcW w:w="1222" w:type="dxa"/>
            <w:vMerge/>
          </w:tcPr>
          <w:p w14:paraId="1DC90DDA"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52518DF" w14:textId="77777777" w:rsidR="00BE6BC4" w:rsidRDefault="00BE6BC4">
            <w:pPr>
              <w:rPr>
                <w:rFonts w:ascii="Tahoma" w:eastAsia="Tahoma" w:hAnsi="Tahoma" w:cs="Tahoma"/>
              </w:rPr>
            </w:pPr>
            <w:r>
              <w:rPr>
                <w:rFonts w:ascii="Tahoma" w:eastAsia="Tahoma" w:hAnsi="Tahoma" w:cs="Tahoma"/>
              </w:rPr>
              <w:t> </w:t>
            </w:r>
          </w:p>
        </w:tc>
        <w:tc>
          <w:tcPr>
            <w:tcW w:w="1613" w:type="dxa"/>
          </w:tcPr>
          <w:p w14:paraId="3B37F116" w14:textId="77777777" w:rsidR="00BE6BC4" w:rsidRDefault="00BE6BC4">
            <w:pPr>
              <w:rPr>
                <w:rFonts w:ascii="Tahoma" w:eastAsia="Tahoma" w:hAnsi="Tahoma" w:cs="Tahoma"/>
              </w:rPr>
            </w:pPr>
            <w:r>
              <w:rPr>
                <w:rFonts w:ascii="Tahoma" w:eastAsia="Tahoma" w:hAnsi="Tahoma" w:cs="Tahoma"/>
              </w:rPr>
              <w:t>Mentorship for girls and boys done</w:t>
            </w:r>
          </w:p>
        </w:tc>
        <w:tc>
          <w:tcPr>
            <w:tcW w:w="2263" w:type="dxa"/>
          </w:tcPr>
          <w:p w14:paraId="6C28BD2B" w14:textId="77777777" w:rsidR="00BE6BC4" w:rsidRDefault="00BE6BC4">
            <w:pPr>
              <w:rPr>
                <w:rFonts w:ascii="Tahoma" w:eastAsia="Tahoma" w:hAnsi="Tahoma" w:cs="Tahoma"/>
              </w:rPr>
            </w:pPr>
            <w:r>
              <w:rPr>
                <w:rFonts w:ascii="Tahoma" w:eastAsia="Tahoma" w:hAnsi="Tahoma" w:cs="Tahoma"/>
              </w:rPr>
              <w:t>% of boys and girls mentored, and sanitary/dignity kits provided</w:t>
            </w:r>
          </w:p>
        </w:tc>
        <w:tc>
          <w:tcPr>
            <w:tcW w:w="1464" w:type="dxa"/>
          </w:tcPr>
          <w:p w14:paraId="71EE1533" w14:textId="77777777" w:rsidR="00BE6BC4" w:rsidRDefault="00BE6BC4">
            <w:pPr>
              <w:rPr>
                <w:rFonts w:ascii="Tahoma" w:eastAsia="Tahoma" w:hAnsi="Tahoma" w:cs="Tahoma"/>
              </w:rPr>
            </w:pPr>
            <w:r>
              <w:rPr>
                <w:rFonts w:ascii="Tahoma" w:eastAsia="Tahoma" w:hAnsi="Tahoma" w:cs="Tahoma"/>
              </w:rPr>
              <w:t>40</w:t>
            </w:r>
          </w:p>
        </w:tc>
        <w:tc>
          <w:tcPr>
            <w:tcW w:w="2323" w:type="dxa"/>
          </w:tcPr>
          <w:p w14:paraId="55B04C06" w14:textId="77777777" w:rsidR="00BE6BC4" w:rsidRDefault="00BE6BC4">
            <w:pPr>
              <w:rPr>
                <w:rFonts w:ascii="Tahoma" w:eastAsia="Tahoma" w:hAnsi="Tahoma" w:cs="Tahoma"/>
              </w:rPr>
            </w:pPr>
            <w:r>
              <w:rPr>
                <w:rFonts w:ascii="Tahoma" w:eastAsia="Tahoma" w:hAnsi="Tahoma" w:cs="Tahoma"/>
              </w:rPr>
              <w:t>0.36</w:t>
            </w:r>
          </w:p>
        </w:tc>
      </w:tr>
      <w:tr w:rsidR="00BE6BC4" w14:paraId="394A7AF9" w14:textId="77777777" w:rsidTr="00BE6BC4">
        <w:trPr>
          <w:trHeight w:val="560"/>
        </w:trPr>
        <w:tc>
          <w:tcPr>
            <w:tcW w:w="1222" w:type="dxa"/>
            <w:vMerge/>
          </w:tcPr>
          <w:p w14:paraId="1D58FA63"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798A6B2C" w14:textId="77777777" w:rsidR="00BE6BC4" w:rsidRDefault="00BE6BC4">
            <w:pPr>
              <w:rPr>
                <w:rFonts w:ascii="Tahoma" w:eastAsia="Tahoma" w:hAnsi="Tahoma" w:cs="Tahoma"/>
              </w:rPr>
            </w:pPr>
            <w:r>
              <w:rPr>
                <w:rFonts w:ascii="Tahoma" w:eastAsia="Tahoma" w:hAnsi="Tahoma" w:cs="Tahoma"/>
              </w:rPr>
              <w:t> </w:t>
            </w:r>
          </w:p>
        </w:tc>
        <w:tc>
          <w:tcPr>
            <w:tcW w:w="1613" w:type="dxa"/>
          </w:tcPr>
          <w:p w14:paraId="4E3E7490" w14:textId="77777777" w:rsidR="00BE6BC4" w:rsidRDefault="00BE6BC4">
            <w:pPr>
              <w:rPr>
                <w:rFonts w:ascii="Tahoma" w:eastAsia="Tahoma" w:hAnsi="Tahoma" w:cs="Tahoma"/>
              </w:rPr>
            </w:pPr>
            <w:r>
              <w:rPr>
                <w:rFonts w:ascii="Tahoma" w:eastAsia="Tahoma" w:hAnsi="Tahoma" w:cs="Tahoma"/>
              </w:rPr>
              <w:t> </w:t>
            </w:r>
          </w:p>
        </w:tc>
        <w:tc>
          <w:tcPr>
            <w:tcW w:w="2263" w:type="dxa"/>
          </w:tcPr>
          <w:p w14:paraId="4D0AA2A3" w14:textId="77777777" w:rsidR="00BE6BC4" w:rsidRDefault="00BE6BC4">
            <w:pPr>
              <w:rPr>
                <w:rFonts w:ascii="Tahoma" w:eastAsia="Tahoma" w:hAnsi="Tahoma" w:cs="Tahoma"/>
              </w:rPr>
            </w:pPr>
            <w:r>
              <w:rPr>
                <w:rFonts w:ascii="Tahoma" w:eastAsia="Tahoma" w:hAnsi="Tahoma" w:cs="Tahoma"/>
              </w:rPr>
              <w:t>No. of alternative rites of passage conducted</w:t>
            </w:r>
          </w:p>
        </w:tc>
        <w:tc>
          <w:tcPr>
            <w:tcW w:w="1464" w:type="dxa"/>
          </w:tcPr>
          <w:p w14:paraId="2C0E1764" w14:textId="77777777" w:rsidR="00BE6BC4" w:rsidRDefault="00BE6BC4">
            <w:pPr>
              <w:rPr>
                <w:rFonts w:ascii="Tahoma" w:eastAsia="Tahoma" w:hAnsi="Tahoma" w:cs="Tahoma"/>
              </w:rPr>
            </w:pPr>
            <w:r>
              <w:rPr>
                <w:rFonts w:ascii="Tahoma" w:eastAsia="Tahoma" w:hAnsi="Tahoma" w:cs="Tahoma"/>
              </w:rPr>
              <w:t>1</w:t>
            </w:r>
          </w:p>
        </w:tc>
        <w:tc>
          <w:tcPr>
            <w:tcW w:w="2323" w:type="dxa"/>
          </w:tcPr>
          <w:p w14:paraId="33A41871" w14:textId="77777777" w:rsidR="00BE6BC4" w:rsidRDefault="00BE6BC4">
            <w:pPr>
              <w:rPr>
                <w:rFonts w:ascii="Tahoma" w:eastAsia="Tahoma" w:hAnsi="Tahoma" w:cs="Tahoma"/>
              </w:rPr>
            </w:pPr>
            <w:r>
              <w:rPr>
                <w:rFonts w:ascii="Tahoma" w:eastAsia="Tahoma" w:hAnsi="Tahoma" w:cs="Tahoma"/>
              </w:rPr>
              <w:t>1</w:t>
            </w:r>
          </w:p>
        </w:tc>
      </w:tr>
      <w:tr w:rsidR="00BE6BC4" w14:paraId="643E6DEB" w14:textId="77777777" w:rsidTr="00BE6BC4">
        <w:trPr>
          <w:trHeight w:val="1120"/>
        </w:trPr>
        <w:tc>
          <w:tcPr>
            <w:tcW w:w="1222" w:type="dxa"/>
            <w:vMerge/>
          </w:tcPr>
          <w:p w14:paraId="795C66B7"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68DD6686" w14:textId="77777777" w:rsidR="00BE6BC4" w:rsidRDefault="00BE6BC4">
            <w:pPr>
              <w:rPr>
                <w:rFonts w:ascii="Tahoma" w:eastAsia="Tahoma" w:hAnsi="Tahoma" w:cs="Tahoma"/>
              </w:rPr>
            </w:pPr>
            <w:r>
              <w:rPr>
                <w:rFonts w:ascii="Tahoma" w:eastAsia="Tahoma" w:hAnsi="Tahoma" w:cs="Tahoma"/>
              </w:rPr>
              <w:t> </w:t>
            </w:r>
          </w:p>
        </w:tc>
        <w:tc>
          <w:tcPr>
            <w:tcW w:w="1613" w:type="dxa"/>
          </w:tcPr>
          <w:p w14:paraId="10B32030" w14:textId="77777777" w:rsidR="00BE6BC4" w:rsidRDefault="00BE6BC4">
            <w:pPr>
              <w:rPr>
                <w:rFonts w:ascii="Tahoma" w:eastAsia="Tahoma" w:hAnsi="Tahoma" w:cs="Tahoma"/>
              </w:rPr>
            </w:pPr>
            <w:r>
              <w:rPr>
                <w:rFonts w:ascii="Tahoma" w:eastAsia="Tahoma" w:hAnsi="Tahoma" w:cs="Tahoma"/>
              </w:rPr>
              <w:t>Friendly credit and financial services accessed by women</w:t>
            </w:r>
          </w:p>
        </w:tc>
        <w:tc>
          <w:tcPr>
            <w:tcW w:w="2263" w:type="dxa"/>
          </w:tcPr>
          <w:p w14:paraId="42E68E6E" w14:textId="77777777" w:rsidR="00BE6BC4" w:rsidRDefault="00BE6BC4">
            <w:pPr>
              <w:rPr>
                <w:rFonts w:ascii="Tahoma" w:eastAsia="Tahoma" w:hAnsi="Tahoma" w:cs="Tahoma"/>
              </w:rPr>
            </w:pPr>
            <w:r>
              <w:rPr>
                <w:rFonts w:ascii="Tahoma" w:eastAsia="Tahoma" w:hAnsi="Tahoma" w:cs="Tahoma"/>
              </w:rPr>
              <w:t>No. of women supported with low interest loans and trainings held</w:t>
            </w:r>
          </w:p>
        </w:tc>
        <w:tc>
          <w:tcPr>
            <w:tcW w:w="1464" w:type="dxa"/>
          </w:tcPr>
          <w:p w14:paraId="21F2E642" w14:textId="77777777" w:rsidR="00BE6BC4" w:rsidRDefault="00BE6BC4">
            <w:pPr>
              <w:rPr>
                <w:rFonts w:ascii="Tahoma" w:eastAsia="Tahoma" w:hAnsi="Tahoma" w:cs="Tahoma"/>
              </w:rPr>
            </w:pPr>
            <w:r>
              <w:rPr>
                <w:rFonts w:ascii="Tahoma" w:eastAsia="Tahoma" w:hAnsi="Tahoma" w:cs="Tahoma"/>
              </w:rPr>
              <w:t>1</w:t>
            </w:r>
          </w:p>
        </w:tc>
        <w:tc>
          <w:tcPr>
            <w:tcW w:w="2323" w:type="dxa"/>
          </w:tcPr>
          <w:p w14:paraId="7E7832B6" w14:textId="77777777" w:rsidR="00BE6BC4" w:rsidRDefault="00BE6BC4">
            <w:pPr>
              <w:rPr>
                <w:rFonts w:ascii="Tahoma" w:eastAsia="Tahoma" w:hAnsi="Tahoma" w:cs="Tahoma"/>
              </w:rPr>
            </w:pPr>
            <w:r>
              <w:rPr>
                <w:rFonts w:ascii="Tahoma" w:eastAsia="Tahoma" w:hAnsi="Tahoma" w:cs="Tahoma"/>
              </w:rPr>
              <w:t>2.4</w:t>
            </w:r>
          </w:p>
        </w:tc>
      </w:tr>
      <w:tr w:rsidR="00BE6BC4" w14:paraId="3BD7D4C0" w14:textId="77777777" w:rsidTr="00BE6BC4">
        <w:trPr>
          <w:trHeight w:val="840"/>
        </w:trPr>
        <w:tc>
          <w:tcPr>
            <w:tcW w:w="1222" w:type="dxa"/>
            <w:vMerge/>
          </w:tcPr>
          <w:p w14:paraId="4A0BCFAD"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22AEAA0" w14:textId="77777777" w:rsidR="00BE6BC4" w:rsidRDefault="00BE6BC4">
            <w:pPr>
              <w:rPr>
                <w:rFonts w:ascii="Tahoma" w:eastAsia="Tahoma" w:hAnsi="Tahoma" w:cs="Tahoma"/>
              </w:rPr>
            </w:pPr>
            <w:r>
              <w:rPr>
                <w:rFonts w:ascii="Tahoma" w:eastAsia="Tahoma" w:hAnsi="Tahoma" w:cs="Tahoma"/>
              </w:rPr>
              <w:t> </w:t>
            </w:r>
          </w:p>
        </w:tc>
        <w:tc>
          <w:tcPr>
            <w:tcW w:w="1613" w:type="dxa"/>
          </w:tcPr>
          <w:p w14:paraId="0377E09C" w14:textId="77777777" w:rsidR="00BE6BC4" w:rsidRDefault="00BE6BC4">
            <w:pPr>
              <w:rPr>
                <w:rFonts w:ascii="Tahoma" w:eastAsia="Tahoma" w:hAnsi="Tahoma" w:cs="Tahoma"/>
              </w:rPr>
            </w:pPr>
            <w:r>
              <w:rPr>
                <w:rFonts w:ascii="Tahoma" w:eastAsia="Tahoma" w:hAnsi="Tahoma" w:cs="Tahoma"/>
              </w:rPr>
              <w:t>Develop a policy on unpaid care and domestic work</w:t>
            </w:r>
          </w:p>
        </w:tc>
        <w:tc>
          <w:tcPr>
            <w:tcW w:w="2263" w:type="dxa"/>
          </w:tcPr>
          <w:p w14:paraId="28F0640A" w14:textId="77777777" w:rsidR="00BE6BC4" w:rsidRDefault="00BE6BC4">
            <w:pPr>
              <w:rPr>
                <w:rFonts w:ascii="Tahoma" w:eastAsia="Tahoma" w:hAnsi="Tahoma" w:cs="Tahoma"/>
              </w:rPr>
            </w:pPr>
            <w:r>
              <w:rPr>
                <w:rFonts w:ascii="Tahoma" w:eastAsia="Tahoma" w:hAnsi="Tahoma" w:cs="Tahoma"/>
              </w:rPr>
              <w:t>Policy Developed</w:t>
            </w:r>
          </w:p>
        </w:tc>
        <w:tc>
          <w:tcPr>
            <w:tcW w:w="1464" w:type="dxa"/>
          </w:tcPr>
          <w:p w14:paraId="293AA349" w14:textId="77777777" w:rsidR="00BE6BC4" w:rsidRDefault="00BE6BC4">
            <w:pPr>
              <w:rPr>
                <w:rFonts w:ascii="Tahoma" w:eastAsia="Tahoma" w:hAnsi="Tahoma" w:cs="Tahoma"/>
              </w:rPr>
            </w:pPr>
            <w:r>
              <w:rPr>
                <w:rFonts w:ascii="Tahoma" w:eastAsia="Tahoma" w:hAnsi="Tahoma" w:cs="Tahoma"/>
              </w:rPr>
              <w:t>1</w:t>
            </w:r>
          </w:p>
        </w:tc>
        <w:tc>
          <w:tcPr>
            <w:tcW w:w="2323" w:type="dxa"/>
          </w:tcPr>
          <w:p w14:paraId="4996DE38" w14:textId="77777777" w:rsidR="00BE6BC4" w:rsidRDefault="00BE6BC4">
            <w:pPr>
              <w:rPr>
                <w:rFonts w:ascii="Tahoma" w:eastAsia="Tahoma" w:hAnsi="Tahoma" w:cs="Tahoma"/>
              </w:rPr>
            </w:pPr>
            <w:r>
              <w:rPr>
                <w:rFonts w:ascii="Tahoma" w:eastAsia="Tahoma" w:hAnsi="Tahoma" w:cs="Tahoma"/>
              </w:rPr>
              <w:t>0.8</w:t>
            </w:r>
          </w:p>
        </w:tc>
      </w:tr>
      <w:tr w:rsidR="00BE6BC4" w14:paraId="19F3401B" w14:textId="77777777" w:rsidTr="00BE6BC4">
        <w:trPr>
          <w:trHeight w:val="840"/>
        </w:trPr>
        <w:tc>
          <w:tcPr>
            <w:tcW w:w="1222" w:type="dxa"/>
            <w:vMerge/>
          </w:tcPr>
          <w:p w14:paraId="62098B63"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2335334D" w14:textId="77777777" w:rsidR="00BE6BC4" w:rsidRDefault="00BE6BC4">
            <w:pPr>
              <w:rPr>
                <w:rFonts w:ascii="Tahoma" w:eastAsia="Tahoma" w:hAnsi="Tahoma" w:cs="Tahoma"/>
              </w:rPr>
            </w:pPr>
            <w:r>
              <w:rPr>
                <w:rFonts w:ascii="Tahoma" w:eastAsia="Tahoma" w:hAnsi="Tahoma" w:cs="Tahoma"/>
              </w:rPr>
              <w:t> </w:t>
            </w:r>
          </w:p>
        </w:tc>
        <w:tc>
          <w:tcPr>
            <w:tcW w:w="1613" w:type="dxa"/>
          </w:tcPr>
          <w:p w14:paraId="4AFDDEBF" w14:textId="77777777" w:rsidR="00BE6BC4" w:rsidRDefault="00BE6BC4">
            <w:pPr>
              <w:rPr>
                <w:rFonts w:ascii="Tahoma" w:eastAsia="Tahoma" w:hAnsi="Tahoma" w:cs="Tahoma"/>
              </w:rPr>
            </w:pPr>
            <w:r>
              <w:rPr>
                <w:rFonts w:ascii="Tahoma" w:eastAsia="Tahoma" w:hAnsi="Tahoma" w:cs="Tahoma"/>
              </w:rPr>
              <w:t>Women economic empowerment policy developed</w:t>
            </w:r>
          </w:p>
        </w:tc>
        <w:tc>
          <w:tcPr>
            <w:tcW w:w="2263" w:type="dxa"/>
          </w:tcPr>
          <w:p w14:paraId="0857340F" w14:textId="77777777" w:rsidR="00BE6BC4" w:rsidRDefault="00BE6BC4">
            <w:pPr>
              <w:rPr>
                <w:rFonts w:ascii="Tahoma" w:eastAsia="Tahoma" w:hAnsi="Tahoma" w:cs="Tahoma"/>
              </w:rPr>
            </w:pPr>
            <w:r>
              <w:rPr>
                <w:rFonts w:ascii="Tahoma" w:eastAsia="Tahoma" w:hAnsi="Tahoma" w:cs="Tahoma"/>
              </w:rPr>
              <w:t>Policy formulated</w:t>
            </w:r>
          </w:p>
        </w:tc>
        <w:tc>
          <w:tcPr>
            <w:tcW w:w="1464" w:type="dxa"/>
          </w:tcPr>
          <w:p w14:paraId="1474E1CB" w14:textId="77777777" w:rsidR="00BE6BC4" w:rsidRDefault="00BE6BC4">
            <w:pPr>
              <w:rPr>
                <w:rFonts w:ascii="Tahoma" w:eastAsia="Tahoma" w:hAnsi="Tahoma" w:cs="Tahoma"/>
              </w:rPr>
            </w:pPr>
            <w:r>
              <w:rPr>
                <w:rFonts w:ascii="Tahoma" w:eastAsia="Tahoma" w:hAnsi="Tahoma" w:cs="Tahoma"/>
              </w:rPr>
              <w:t>1</w:t>
            </w:r>
          </w:p>
        </w:tc>
        <w:tc>
          <w:tcPr>
            <w:tcW w:w="2323" w:type="dxa"/>
          </w:tcPr>
          <w:p w14:paraId="6306E104" w14:textId="77777777" w:rsidR="00BE6BC4" w:rsidRDefault="00BE6BC4">
            <w:pPr>
              <w:rPr>
                <w:rFonts w:ascii="Tahoma" w:eastAsia="Tahoma" w:hAnsi="Tahoma" w:cs="Tahoma"/>
              </w:rPr>
            </w:pPr>
            <w:r>
              <w:rPr>
                <w:rFonts w:ascii="Tahoma" w:eastAsia="Tahoma" w:hAnsi="Tahoma" w:cs="Tahoma"/>
              </w:rPr>
              <w:t>0.4</w:t>
            </w:r>
          </w:p>
        </w:tc>
      </w:tr>
      <w:tr w:rsidR="00BE6BC4" w14:paraId="0D35CF56" w14:textId="77777777" w:rsidTr="00BE6BC4">
        <w:trPr>
          <w:trHeight w:val="280"/>
        </w:trPr>
        <w:tc>
          <w:tcPr>
            <w:tcW w:w="1222" w:type="dxa"/>
            <w:vMerge/>
          </w:tcPr>
          <w:p w14:paraId="23EF03A2"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236B1DB1" w14:textId="77777777" w:rsidR="00BE6BC4" w:rsidRDefault="00BE6BC4">
            <w:pPr>
              <w:rPr>
                <w:rFonts w:ascii="Tahoma" w:eastAsia="Tahoma" w:hAnsi="Tahoma" w:cs="Tahoma"/>
                <w:b/>
              </w:rPr>
            </w:pPr>
            <w:r>
              <w:rPr>
                <w:rFonts w:ascii="Tahoma" w:eastAsia="Tahoma" w:hAnsi="Tahoma" w:cs="Tahoma"/>
                <w:b/>
              </w:rPr>
              <w:t>Total Budget</w:t>
            </w:r>
          </w:p>
        </w:tc>
        <w:tc>
          <w:tcPr>
            <w:tcW w:w="1613" w:type="dxa"/>
          </w:tcPr>
          <w:p w14:paraId="5F5EDFD9" w14:textId="77777777" w:rsidR="00BE6BC4" w:rsidRDefault="00BE6BC4">
            <w:pPr>
              <w:rPr>
                <w:rFonts w:ascii="Tahoma" w:eastAsia="Tahoma" w:hAnsi="Tahoma" w:cs="Tahoma"/>
                <w:b/>
              </w:rPr>
            </w:pPr>
            <w:r>
              <w:rPr>
                <w:rFonts w:ascii="Tahoma" w:eastAsia="Tahoma" w:hAnsi="Tahoma" w:cs="Tahoma"/>
                <w:b/>
              </w:rPr>
              <w:t> </w:t>
            </w:r>
          </w:p>
        </w:tc>
        <w:tc>
          <w:tcPr>
            <w:tcW w:w="2263" w:type="dxa"/>
          </w:tcPr>
          <w:p w14:paraId="55BE6BC9" w14:textId="77777777" w:rsidR="00BE6BC4" w:rsidRDefault="00BE6BC4">
            <w:pPr>
              <w:rPr>
                <w:rFonts w:ascii="Tahoma" w:eastAsia="Tahoma" w:hAnsi="Tahoma" w:cs="Tahoma"/>
                <w:b/>
              </w:rPr>
            </w:pPr>
            <w:r>
              <w:rPr>
                <w:rFonts w:ascii="Tahoma" w:eastAsia="Tahoma" w:hAnsi="Tahoma" w:cs="Tahoma"/>
                <w:b/>
              </w:rPr>
              <w:t> </w:t>
            </w:r>
          </w:p>
        </w:tc>
        <w:tc>
          <w:tcPr>
            <w:tcW w:w="1464" w:type="dxa"/>
          </w:tcPr>
          <w:p w14:paraId="0539E3B3" w14:textId="77777777" w:rsidR="00BE6BC4" w:rsidRDefault="00BE6BC4">
            <w:pPr>
              <w:rPr>
                <w:rFonts w:ascii="Tahoma" w:eastAsia="Tahoma" w:hAnsi="Tahoma" w:cs="Tahoma"/>
                <w:b/>
              </w:rPr>
            </w:pPr>
            <w:r>
              <w:rPr>
                <w:rFonts w:ascii="Tahoma" w:eastAsia="Tahoma" w:hAnsi="Tahoma" w:cs="Tahoma"/>
                <w:b/>
              </w:rPr>
              <w:t> </w:t>
            </w:r>
          </w:p>
        </w:tc>
        <w:tc>
          <w:tcPr>
            <w:tcW w:w="2323" w:type="dxa"/>
          </w:tcPr>
          <w:p w14:paraId="18E1102A" w14:textId="77777777" w:rsidR="00BE6BC4" w:rsidRDefault="00BE6BC4">
            <w:pPr>
              <w:rPr>
                <w:rFonts w:ascii="Tahoma" w:eastAsia="Tahoma" w:hAnsi="Tahoma" w:cs="Tahoma"/>
                <w:b/>
              </w:rPr>
            </w:pPr>
            <w:r>
              <w:rPr>
                <w:rFonts w:ascii="Tahoma" w:eastAsia="Tahoma" w:hAnsi="Tahoma" w:cs="Tahoma"/>
                <w:b/>
              </w:rPr>
              <w:t xml:space="preserve">                   9,160,000 </w:t>
            </w:r>
          </w:p>
        </w:tc>
      </w:tr>
      <w:tr w:rsidR="00BE6BC4" w14:paraId="4AE9F81A" w14:textId="77777777" w:rsidTr="00BE6BC4">
        <w:trPr>
          <w:trHeight w:val="280"/>
        </w:trPr>
        <w:tc>
          <w:tcPr>
            <w:tcW w:w="1222" w:type="dxa"/>
            <w:vMerge/>
          </w:tcPr>
          <w:p w14:paraId="645FD2EF" w14:textId="77777777" w:rsidR="00BE6BC4" w:rsidRDefault="00BE6BC4">
            <w:pPr>
              <w:widowControl w:val="0"/>
              <w:pBdr>
                <w:top w:val="nil"/>
                <w:left w:val="nil"/>
                <w:bottom w:val="nil"/>
                <w:right w:val="nil"/>
                <w:between w:val="nil"/>
              </w:pBdr>
              <w:spacing w:line="276" w:lineRule="auto"/>
              <w:rPr>
                <w:rFonts w:ascii="Tahoma" w:eastAsia="Tahoma" w:hAnsi="Tahoma" w:cs="Tahoma"/>
                <w:b/>
              </w:rPr>
            </w:pPr>
          </w:p>
        </w:tc>
        <w:tc>
          <w:tcPr>
            <w:tcW w:w="2201" w:type="dxa"/>
          </w:tcPr>
          <w:p w14:paraId="4B2BF99C" w14:textId="77777777" w:rsidR="00BE6BC4" w:rsidRDefault="00BE6BC4">
            <w:pPr>
              <w:rPr>
                <w:rFonts w:ascii="Tahoma" w:eastAsia="Tahoma" w:hAnsi="Tahoma" w:cs="Tahoma"/>
                <w:b/>
              </w:rPr>
            </w:pPr>
            <w:r>
              <w:rPr>
                <w:rFonts w:ascii="Tahoma" w:eastAsia="Tahoma" w:hAnsi="Tahoma" w:cs="Tahoma"/>
                <w:b/>
              </w:rPr>
              <w:t>Total Sector Budget</w:t>
            </w:r>
          </w:p>
        </w:tc>
        <w:tc>
          <w:tcPr>
            <w:tcW w:w="1613" w:type="dxa"/>
          </w:tcPr>
          <w:p w14:paraId="7113A6E4" w14:textId="77777777" w:rsidR="00BE6BC4" w:rsidRDefault="00BE6BC4">
            <w:pPr>
              <w:rPr>
                <w:rFonts w:ascii="Tahoma" w:eastAsia="Tahoma" w:hAnsi="Tahoma" w:cs="Tahoma"/>
                <w:b/>
              </w:rPr>
            </w:pPr>
            <w:r>
              <w:rPr>
                <w:rFonts w:ascii="Tahoma" w:eastAsia="Tahoma" w:hAnsi="Tahoma" w:cs="Tahoma"/>
                <w:b/>
              </w:rPr>
              <w:t> </w:t>
            </w:r>
          </w:p>
        </w:tc>
        <w:tc>
          <w:tcPr>
            <w:tcW w:w="2263" w:type="dxa"/>
          </w:tcPr>
          <w:p w14:paraId="19F67523" w14:textId="77777777" w:rsidR="00BE6BC4" w:rsidRDefault="00BE6BC4">
            <w:pPr>
              <w:rPr>
                <w:rFonts w:ascii="Tahoma" w:eastAsia="Tahoma" w:hAnsi="Tahoma" w:cs="Tahoma"/>
                <w:b/>
              </w:rPr>
            </w:pPr>
            <w:r>
              <w:rPr>
                <w:rFonts w:ascii="Tahoma" w:eastAsia="Tahoma" w:hAnsi="Tahoma" w:cs="Tahoma"/>
                <w:b/>
              </w:rPr>
              <w:t> </w:t>
            </w:r>
          </w:p>
        </w:tc>
        <w:tc>
          <w:tcPr>
            <w:tcW w:w="1464" w:type="dxa"/>
          </w:tcPr>
          <w:p w14:paraId="1EF88061" w14:textId="77777777" w:rsidR="00BE6BC4" w:rsidRDefault="00BE6BC4">
            <w:pPr>
              <w:rPr>
                <w:rFonts w:ascii="Tahoma" w:eastAsia="Tahoma" w:hAnsi="Tahoma" w:cs="Tahoma"/>
                <w:b/>
              </w:rPr>
            </w:pPr>
            <w:r>
              <w:rPr>
                <w:rFonts w:ascii="Tahoma" w:eastAsia="Tahoma" w:hAnsi="Tahoma" w:cs="Tahoma"/>
                <w:b/>
              </w:rPr>
              <w:t> </w:t>
            </w:r>
          </w:p>
        </w:tc>
        <w:tc>
          <w:tcPr>
            <w:tcW w:w="2323" w:type="dxa"/>
          </w:tcPr>
          <w:p w14:paraId="3E61D9B6" w14:textId="77777777" w:rsidR="00BE6BC4" w:rsidRDefault="00BE6BC4">
            <w:pPr>
              <w:rPr>
                <w:rFonts w:ascii="Tahoma" w:eastAsia="Tahoma" w:hAnsi="Tahoma" w:cs="Tahoma"/>
                <w:b/>
              </w:rPr>
            </w:pPr>
            <w:r>
              <w:rPr>
                <w:rFonts w:ascii="Tahoma" w:eastAsia="Tahoma" w:hAnsi="Tahoma" w:cs="Tahoma"/>
                <w:b/>
              </w:rPr>
              <w:t xml:space="preserve">                 22,748,000 </w:t>
            </w:r>
          </w:p>
        </w:tc>
      </w:tr>
      <w:tr w:rsidR="00BE6BC4" w14:paraId="3B847B6C" w14:textId="77777777" w:rsidTr="00BE6BC4">
        <w:trPr>
          <w:trHeight w:val="280"/>
        </w:trPr>
        <w:tc>
          <w:tcPr>
            <w:tcW w:w="1222" w:type="dxa"/>
            <w:vMerge/>
          </w:tcPr>
          <w:p w14:paraId="0CDFE73F" w14:textId="77777777" w:rsidR="00BE6BC4" w:rsidRDefault="00BE6BC4">
            <w:pPr>
              <w:widowControl w:val="0"/>
              <w:pBdr>
                <w:top w:val="nil"/>
                <w:left w:val="nil"/>
                <w:bottom w:val="nil"/>
                <w:right w:val="nil"/>
                <w:between w:val="nil"/>
              </w:pBdr>
              <w:spacing w:line="276" w:lineRule="auto"/>
              <w:rPr>
                <w:rFonts w:ascii="Tahoma" w:eastAsia="Tahoma" w:hAnsi="Tahoma" w:cs="Tahoma"/>
                <w:b/>
              </w:rPr>
            </w:pPr>
          </w:p>
        </w:tc>
        <w:tc>
          <w:tcPr>
            <w:tcW w:w="2201" w:type="dxa"/>
          </w:tcPr>
          <w:p w14:paraId="04B721A6" w14:textId="77777777" w:rsidR="00BE6BC4" w:rsidRDefault="00BE6BC4">
            <w:pPr>
              <w:rPr>
                <w:rFonts w:ascii="Tahoma" w:eastAsia="Tahoma" w:hAnsi="Tahoma" w:cs="Tahoma"/>
                <w:b/>
              </w:rPr>
            </w:pPr>
            <w:r>
              <w:rPr>
                <w:rFonts w:ascii="Tahoma" w:eastAsia="Tahoma" w:hAnsi="Tahoma" w:cs="Tahoma"/>
                <w:b/>
              </w:rPr>
              <w:t>% of sector budget</w:t>
            </w:r>
          </w:p>
        </w:tc>
        <w:tc>
          <w:tcPr>
            <w:tcW w:w="1613" w:type="dxa"/>
          </w:tcPr>
          <w:p w14:paraId="009294E8" w14:textId="77777777" w:rsidR="00BE6BC4" w:rsidRDefault="00BE6BC4">
            <w:pPr>
              <w:rPr>
                <w:rFonts w:ascii="Tahoma" w:eastAsia="Tahoma" w:hAnsi="Tahoma" w:cs="Tahoma"/>
                <w:b/>
              </w:rPr>
            </w:pPr>
            <w:r>
              <w:rPr>
                <w:rFonts w:ascii="Tahoma" w:eastAsia="Tahoma" w:hAnsi="Tahoma" w:cs="Tahoma"/>
                <w:b/>
              </w:rPr>
              <w:t> </w:t>
            </w:r>
          </w:p>
        </w:tc>
        <w:tc>
          <w:tcPr>
            <w:tcW w:w="2263" w:type="dxa"/>
          </w:tcPr>
          <w:p w14:paraId="12673338" w14:textId="77777777" w:rsidR="00BE6BC4" w:rsidRDefault="00BE6BC4">
            <w:pPr>
              <w:rPr>
                <w:rFonts w:ascii="Tahoma" w:eastAsia="Tahoma" w:hAnsi="Tahoma" w:cs="Tahoma"/>
                <w:b/>
              </w:rPr>
            </w:pPr>
            <w:r>
              <w:rPr>
                <w:rFonts w:ascii="Tahoma" w:eastAsia="Tahoma" w:hAnsi="Tahoma" w:cs="Tahoma"/>
                <w:b/>
              </w:rPr>
              <w:t> </w:t>
            </w:r>
          </w:p>
        </w:tc>
        <w:tc>
          <w:tcPr>
            <w:tcW w:w="1464" w:type="dxa"/>
          </w:tcPr>
          <w:p w14:paraId="1C24A1E5" w14:textId="77777777" w:rsidR="00BE6BC4" w:rsidRDefault="00BE6BC4">
            <w:pPr>
              <w:rPr>
                <w:rFonts w:ascii="Tahoma" w:eastAsia="Tahoma" w:hAnsi="Tahoma" w:cs="Tahoma"/>
                <w:b/>
              </w:rPr>
            </w:pPr>
            <w:r>
              <w:rPr>
                <w:rFonts w:ascii="Tahoma" w:eastAsia="Tahoma" w:hAnsi="Tahoma" w:cs="Tahoma"/>
                <w:b/>
              </w:rPr>
              <w:t> </w:t>
            </w:r>
          </w:p>
        </w:tc>
        <w:tc>
          <w:tcPr>
            <w:tcW w:w="2323" w:type="dxa"/>
          </w:tcPr>
          <w:p w14:paraId="44639629" w14:textId="77777777" w:rsidR="00BE6BC4" w:rsidRDefault="00BE6BC4">
            <w:pPr>
              <w:rPr>
                <w:rFonts w:ascii="Tahoma" w:eastAsia="Tahoma" w:hAnsi="Tahoma" w:cs="Tahoma"/>
                <w:b/>
              </w:rPr>
            </w:pPr>
            <w:r>
              <w:rPr>
                <w:rFonts w:ascii="Tahoma" w:eastAsia="Tahoma" w:hAnsi="Tahoma" w:cs="Tahoma"/>
                <w:b/>
              </w:rPr>
              <w:t>40.27%</w:t>
            </w:r>
          </w:p>
        </w:tc>
      </w:tr>
      <w:tr w:rsidR="00BE6BC4" w14:paraId="6776247C" w14:textId="77777777" w:rsidTr="00BE6BC4">
        <w:trPr>
          <w:trHeight w:val="280"/>
        </w:trPr>
        <w:tc>
          <w:tcPr>
            <w:tcW w:w="1222" w:type="dxa"/>
          </w:tcPr>
          <w:p w14:paraId="647FBC31" w14:textId="77777777" w:rsidR="00BE6BC4" w:rsidRDefault="00BE6BC4">
            <w:pPr>
              <w:rPr>
                <w:rFonts w:ascii="Tahoma" w:eastAsia="Tahoma" w:hAnsi="Tahoma" w:cs="Tahoma"/>
                <w:b/>
              </w:rPr>
            </w:pPr>
            <w:r>
              <w:rPr>
                <w:rFonts w:ascii="Tahoma" w:eastAsia="Tahoma" w:hAnsi="Tahoma" w:cs="Tahoma"/>
                <w:b/>
              </w:rPr>
              <w:t>County</w:t>
            </w:r>
          </w:p>
        </w:tc>
        <w:tc>
          <w:tcPr>
            <w:tcW w:w="2201" w:type="dxa"/>
          </w:tcPr>
          <w:p w14:paraId="13639B77"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6F4FDAC7"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6588E71F"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50178094"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30AC9252" w14:textId="77777777" w:rsidR="00BE6BC4" w:rsidRDefault="00BE6BC4">
            <w:pPr>
              <w:rPr>
                <w:rFonts w:ascii="Tahoma" w:eastAsia="Tahoma" w:hAnsi="Tahoma" w:cs="Tahoma"/>
                <w:b/>
              </w:rPr>
            </w:pPr>
            <w:r>
              <w:rPr>
                <w:rFonts w:ascii="Tahoma" w:eastAsia="Tahoma" w:hAnsi="Tahoma" w:cs="Tahoma"/>
                <w:b/>
              </w:rPr>
              <w:t>Budget</w:t>
            </w:r>
          </w:p>
        </w:tc>
      </w:tr>
      <w:tr w:rsidR="00BE6BC4" w14:paraId="2956D267" w14:textId="77777777" w:rsidTr="00BE6BC4">
        <w:trPr>
          <w:trHeight w:val="1680"/>
        </w:trPr>
        <w:tc>
          <w:tcPr>
            <w:tcW w:w="1222" w:type="dxa"/>
            <w:vMerge w:val="restart"/>
          </w:tcPr>
          <w:p w14:paraId="3A629AF0" w14:textId="77777777" w:rsidR="00BE6BC4" w:rsidRDefault="00BE6BC4">
            <w:pPr>
              <w:rPr>
                <w:rFonts w:ascii="Tahoma" w:eastAsia="Tahoma" w:hAnsi="Tahoma" w:cs="Tahoma"/>
                <w:b/>
              </w:rPr>
            </w:pPr>
            <w:r>
              <w:rPr>
                <w:rFonts w:ascii="Tahoma" w:eastAsia="Tahoma" w:hAnsi="Tahoma" w:cs="Tahoma"/>
                <w:b/>
              </w:rPr>
              <w:t>Kisumu</w:t>
            </w:r>
          </w:p>
        </w:tc>
        <w:tc>
          <w:tcPr>
            <w:tcW w:w="2201" w:type="dxa"/>
          </w:tcPr>
          <w:p w14:paraId="73DEC69F" w14:textId="77777777" w:rsidR="00BE6BC4" w:rsidRDefault="00BE6BC4">
            <w:pPr>
              <w:rPr>
                <w:rFonts w:ascii="Tahoma" w:eastAsia="Tahoma" w:hAnsi="Tahoma" w:cs="Tahoma"/>
              </w:rPr>
            </w:pPr>
            <w:r>
              <w:rPr>
                <w:rFonts w:ascii="Tahoma" w:eastAsia="Tahoma" w:hAnsi="Tahoma" w:cs="Tahoma"/>
              </w:rPr>
              <w:t>Reproductive Maternal Neonatal Child and Adolescent Health (RMNCAH</w:t>
            </w:r>
          </w:p>
        </w:tc>
        <w:tc>
          <w:tcPr>
            <w:tcW w:w="1613" w:type="dxa"/>
          </w:tcPr>
          <w:p w14:paraId="4476AF02" w14:textId="77777777" w:rsidR="00BE6BC4" w:rsidRDefault="00BE6BC4">
            <w:pPr>
              <w:rPr>
                <w:rFonts w:ascii="Tahoma" w:eastAsia="Tahoma" w:hAnsi="Tahoma" w:cs="Tahoma"/>
              </w:rPr>
            </w:pPr>
            <w:r>
              <w:rPr>
                <w:rFonts w:ascii="Tahoma" w:eastAsia="Tahoma" w:hAnsi="Tahoma" w:cs="Tahoma"/>
              </w:rPr>
              <w:t>Reduction in preventable diseases through improved capacity of preventive and promotive services</w:t>
            </w:r>
          </w:p>
        </w:tc>
        <w:tc>
          <w:tcPr>
            <w:tcW w:w="2263" w:type="dxa"/>
          </w:tcPr>
          <w:p w14:paraId="1824B346" w14:textId="77777777" w:rsidR="00BE6BC4" w:rsidRDefault="00BE6BC4">
            <w:pPr>
              <w:rPr>
                <w:rFonts w:ascii="Tahoma" w:eastAsia="Tahoma" w:hAnsi="Tahoma" w:cs="Tahoma"/>
              </w:rPr>
            </w:pPr>
            <w:r>
              <w:rPr>
                <w:rFonts w:ascii="Tahoma" w:eastAsia="Tahoma" w:hAnsi="Tahoma" w:cs="Tahoma"/>
              </w:rPr>
              <w:t>% Health Facilities with Family Planning Mix of methods</w:t>
            </w:r>
          </w:p>
        </w:tc>
        <w:tc>
          <w:tcPr>
            <w:tcW w:w="1464" w:type="dxa"/>
          </w:tcPr>
          <w:p w14:paraId="52FE4C36" w14:textId="77777777" w:rsidR="00BE6BC4" w:rsidRDefault="00BE6BC4">
            <w:pPr>
              <w:rPr>
                <w:rFonts w:ascii="Tahoma" w:eastAsia="Tahoma" w:hAnsi="Tahoma" w:cs="Tahoma"/>
              </w:rPr>
            </w:pPr>
            <w:r>
              <w:rPr>
                <w:rFonts w:ascii="Tahoma" w:eastAsia="Tahoma" w:hAnsi="Tahoma" w:cs="Tahoma"/>
              </w:rPr>
              <w:t>100%</w:t>
            </w:r>
          </w:p>
        </w:tc>
        <w:tc>
          <w:tcPr>
            <w:tcW w:w="2323" w:type="dxa"/>
          </w:tcPr>
          <w:p w14:paraId="00BE8DE9" w14:textId="77777777" w:rsidR="00BE6BC4" w:rsidRDefault="00BE6BC4">
            <w:pPr>
              <w:rPr>
                <w:rFonts w:ascii="Tahoma" w:eastAsia="Tahoma" w:hAnsi="Tahoma" w:cs="Tahoma"/>
              </w:rPr>
            </w:pPr>
            <w:r>
              <w:rPr>
                <w:rFonts w:ascii="Tahoma" w:eastAsia="Tahoma" w:hAnsi="Tahoma" w:cs="Tahoma"/>
              </w:rPr>
              <w:t>4</w:t>
            </w:r>
          </w:p>
        </w:tc>
      </w:tr>
      <w:tr w:rsidR="00BE6BC4" w14:paraId="3445FA3B" w14:textId="77777777" w:rsidTr="00BE6BC4">
        <w:trPr>
          <w:trHeight w:val="1400"/>
        </w:trPr>
        <w:tc>
          <w:tcPr>
            <w:tcW w:w="1222" w:type="dxa"/>
            <w:vMerge/>
          </w:tcPr>
          <w:p w14:paraId="02D27A16"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val="restart"/>
          </w:tcPr>
          <w:p w14:paraId="5FA2539A" w14:textId="77777777" w:rsidR="00BE6BC4" w:rsidRDefault="00BE6BC4">
            <w:pPr>
              <w:rPr>
                <w:rFonts w:ascii="Tahoma" w:eastAsia="Tahoma" w:hAnsi="Tahoma" w:cs="Tahoma"/>
              </w:rPr>
            </w:pPr>
            <w:r>
              <w:rPr>
                <w:rFonts w:ascii="Tahoma" w:eastAsia="Tahoma" w:hAnsi="Tahoma" w:cs="Tahoma"/>
              </w:rPr>
              <w:t>Gender and Women empowerment</w:t>
            </w:r>
          </w:p>
        </w:tc>
        <w:tc>
          <w:tcPr>
            <w:tcW w:w="1613" w:type="dxa"/>
            <w:vMerge w:val="restart"/>
          </w:tcPr>
          <w:p w14:paraId="716E2694" w14:textId="77777777" w:rsidR="00BE6BC4" w:rsidRDefault="00BE6BC4">
            <w:pPr>
              <w:rPr>
                <w:rFonts w:ascii="Tahoma" w:eastAsia="Tahoma" w:hAnsi="Tahoma" w:cs="Tahoma"/>
              </w:rPr>
            </w:pPr>
            <w:r>
              <w:rPr>
                <w:rFonts w:ascii="Tahoma" w:eastAsia="Tahoma" w:hAnsi="Tahoma" w:cs="Tahoma"/>
              </w:rPr>
              <w:t>Enhanced integration and inclusion of the vulnerable persons in community development</w:t>
            </w:r>
          </w:p>
        </w:tc>
        <w:tc>
          <w:tcPr>
            <w:tcW w:w="2263" w:type="dxa"/>
            <w:vMerge w:val="restart"/>
          </w:tcPr>
          <w:p w14:paraId="29CAFCF2" w14:textId="77777777" w:rsidR="00BE6BC4" w:rsidRDefault="00BE6BC4">
            <w:pPr>
              <w:rPr>
                <w:rFonts w:ascii="Tahoma" w:eastAsia="Tahoma" w:hAnsi="Tahoma" w:cs="Tahoma"/>
              </w:rPr>
            </w:pPr>
            <w:r>
              <w:rPr>
                <w:rFonts w:ascii="Tahoma" w:eastAsia="Tahoma" w:hAnsi="Tahoma" w:cs="Tahoma"/>
              </w:rPr>
              <w:t>No of programs initiated and executed</w:t>
            </w:r>
          </w:p>
        </w:tc>
        <w:tc>
          <w:tcPr>
            <w:tcW w:w="1464" w:type="dxa"/>
            <w:vMerge w:val="restart"/>
          </w:tcPr>
          <w:p w14:paraId="6B568915" w14:textId="77777777" w:rsidR="00BE6BC4" w:rsidRDefault="00BE6BC4">
            <w:pPr>
              <w:rPr>
                <w:rFonts w:ascii="Tahoma" w:eastAsia="Tahoma" w:hAnsi="Tahoma" w:cs="Tahoma"/>
              </w:rPr>
            </w:pPr>
            <w:r>
              <w:rPr>
                <w:rFonts w:ascii="Tahoma" w:eastAsia="Tahoma" w:hAnsi="Tahoma" w:cs="Tahoma"/>
              </w:rPr>
              <w:t>35</w:t>
            </w:r>
          </w:p>
        </w:tc>
        <w:tc>
          <w:tcPr>
            <w:tcW w:w="2323" w:type="dxa"/>
            <w:vMerge w:val="restart"/>
          </w:tcPr>
          <w:p w14:paraId="71D5DB2B" w14:textId="77777777" w:rsidR="00BE6BC4" w:rsidRDefault="00BE6BC4">
            <w:pPr>
              <w:rPr>
                <w:rFonts w:ascii="Tahoma" w:eastAsia="Tahoma" w:hAnsi="Tahoma" w:cs="Tahoma"/>
              </w:rPr>
            </w:pPr>
            <w:r>
              <w:rPr>
                <w:rFonts w:ascii="Tahoma" w:eastAsia="Tahoma" w:hAnsi="Tahoma" w:cs="Tahoma"/>
              </w:rPr>
              <w:t>70</w:t>
            </w:r>
          </w:p>
        </w:tc>
      </w:tr>
      <w:tr w:rsidR="00BE6BC4" w14:paraId="1F51EF8B" w14:textId="77777777" w:rsidTr="00BE6BC4">
        <w:trPr>
          <w:trHeight w:val="305"/>
        </w:trPr>
        <w:tc>
          <w:tcPr>
            <w:tcW w:w="1222" w:type="dxa"/>
            <w:vMerge/>
          </w:tcPr>
          <w:p w14:paraId="7B9D7BC7"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tcPr>
          <w:p w14:paraId="63A27308"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613" w:type="dxa"/>
            <w:vMerge/>
          </w:tcPr>
          <w:p w14:paraId="6A23EFEB"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63" w:type="dxa"/>
            <w:vMerge/>
          </w:tcPr>
          <w:p w14:paraId="7FB7E76E"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464" w:type="dxa"/>
            <w:vMerge/>
          </w:tcPr>
          <w:p w14:paraId="4D3657BA"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323" w:type="dxa"/>
            <w:vMerge/>
          </w:tcPr>
          <w:p w14:paraId="38D062A5"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r>
      <w:tr w:rsidR="00BE6BC4" w14:paraId="2FA9A412" w14:textId="77777777" w:rsidTr="00BE6BC4">
        <w:trPr>
          <w:trHeight w:val="840"/>
        </w:trPr>
        <w:tc>
          <w:tcPr>
            <w:tcW w:w="1222" w:type="dxa"/>
            <w:vMerge/>
          </w:tcPr>
          <w:p w14:paraId="255F702E"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595F4F87" w14:textId="77777777" w:rsidR="00BE6BC4" w:rsidRDefault="00BE6BC4">
            <w:pPr>
              <w:rPr>
                <w:rFonts w:ascii="Tahoma" w:eastAsia="Tahoma" w:hAnsi="Tahoma" w:cs="Tahoma"/>
              </w:rPr>
            </w:pPr>
            <w:r>
              <w:rPr>
                <w:rFonts w:ascii="Tahoma" w:eastAsia="Tahoma" w:hAnsi="Tahoma" w:cs="Tahoma"/>
              </w:rPr>
              <w:t>Construction of GVB survivors’ Safe House (</w:t>
            </w:r>
            <w:r>
              <w:rPr>
                <w:rFonts w:ascii="Tahoma" w:eastAsia="Tahoma" w:hAnsi="Tahoma" w:cs="Tahoma"/>
                <w:b/>
              </w:rPr>
              <w:t>Capital project</w:t>
            </w:r>
            <w:r>
              <w:rPr>
                <w:rFonts w:ascii="Tahoma" w:eastAsia="Tahoma" w:hAnsi="Tahoma" w:cs="Tahoma"/>
              </w:rPr>
              <w:t>)</w:t>
            </w:r>
          </w:p>
        </w:tc>
        <w:tc>
          <w:tcPr>
            <w:tcW w:w="1613" w:type="dxa"/>
          </w:tcPr>
          <w:p w14:paraId="387ADE70" w14:textId="77777777" w:rsidR="00BE6BC4" w:rsidRDefault="00BE6BC4">
            <w:pPr>
              <w:rPr>
                <w:rFonts w:ascii="Tahoma" w:eastAsia="Tahoma" w:hAnsi="Tahoma" w:cs="Tahoma"/>
              </w:rPr>
            </w:pPr>
            <w:r>
              <w:rPr>
                <w:rFonts w:ascii="Tahoma" w:eastAsia="Tahoma" w:hAnsi="Tahoma" w:cs="Tahoma"/>
              </w:rPr>
              <w:t> </w:t>
            </w:r>
          </w:p>
        </w:tc>
        <w:tc>
          <w:tcPr>
            <w:tcW w:w="2263" w:type="dxa"/>
          </w:tcPr>
          <w:p w14:paraId="5CB433D8" w14:textId="77777777" w:rsidR="00BE6BC4" w:rsidRDefault="00BE6BC4">
            <w:pPr>
              <w:rPr>
                <w:rFonts w:ascii="Tahoma" w:eastAsia="Tahoma" w:hAnsi="Tahoma" w:cs="Tahoma"/>
              </w:rPr>
            </w:pPr>
            <w:r>
              <w:rPr>
                <w:rFonts w:ascii="Tahoma" w:eastAsia="Tahoma" w:hAnsi="Tahoma" w:cs="Tahoma"/>
              </w:rPr>
              <w:t> </w:t>
            </w:r>
          </w:p>
        </w:tc>
        <w:tc>
          <w:tcPr>
            <w:tcW w:w="1464" w:type="dxa"/>
          </w:tcPr>
          <w:p w14:paraId="0835D86A" w14:textId="77777777" w:rsidR="00BE6BC4" w:rsidRDefault="00BE6BC4">
            <w:pPr>
              <w:rPr>
                <w:rFonts w:ascii="Tahoma" w:eastAsia="Tahoma" w:hAnsi="Tahoma" w:cs="Tahoma"/>
              </w:rPr>
            </w:pPr>
            <w:r>
              <w:rPr>
                <w:rFonts w:ascii="Tahoma" w:eastAsia="Tahoma" w:hAnsi="Tahoma" w:cs="Tahoma"/>
              </w:rPr>
              <w:t>1 ward</w:t>
            </w:r>
          </w:p>
        </w:tc>
        <w:tc>
          <w:tcPr>
            <w:tcW w:w="2323" w:type="dxa"/>
          </w:tcPr>
          <w:p w14:paraId="14BC000D" w14:textId="77777777" w:rsidR="00BE6BC4" w:rsidRDefault="00BE6BC4">
            <w:pPr>
              <w:rPr>
                <w:rFonts w:ascii="Tahoma" w:eastAsia="Tahoma" w:hAnsi="Tahoma" w:cs="Tahoma"/>
              </w:rPr>
            </w:pPr>
            <w:r>
              <w:rPr>
                <w:rFonts w:ascii="Tahoma" w:eastAsia="Tahoma" w:hAnsi="Tahoma" w:cs="Tahoma"/>
              </w:rPr>
              <w:t>15</w:t>
            </w:r>
          </w:p>
        </w:tc>
      </w:tr>
      <w:tr w:rsidR="00BE6BC4" w14:paraId="555C900D" w14:textId="77777777" w:rsidTr="00BE6BC4">
        <w:trPr>
          <w:trHeight w:val="1400"/>
        </w:trPr>
        <w:tc>
          <w:tcPr>
            <w:tcW w:w="1222" w:type="dxa"/>
            <w:vMerge/>
          </w:tcPr>
          <w:p w14:paraId="1A081BCF"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41FA2CD" w14:textId="77777777" w:rsidR="00BE6BC4" w:rsidRDefault="00BE6BC4">
            <w:pPr>
              <w:rPr>
                <w:rFonts w:ascii="Tahoma" w:eastAsia="Tahoma" w:hAnsi="Tahoma" w:cs="Tahoma"/>
              </w:rPr>
            </w:pPr>
            <w:r>
              <w:rPr>
                <w:rFonts w:ascii="Tahoma" w:eastAsia="Tahoma" w:hAnsi="Tahoma" w:cs="Tahoma"/>
              </w:rPr>
              <w:t xml:space="preserve">Completion and refurbishment of </w:t>
            </w:r>
            <w:proofErr w:type="spellStart"/>
            <w:r>
              <w:rPr>
                <w:rFonts w:ascii="Tahoma" w:eastAsia="Tahoma" w:hAnsi="Tahoma" w:cs="Tahoma"/>
              </w:rPr>
              <w:t>Tiengre</w:t>
            </w:r>
            <w:proofErr w:type="spellEnd"/>
            <w:r>
              <w:rPr>
                <w:rFonts w:ascii="Tahoma" w:eastAsia="Tahoma" w:hAnsi="Tahoma" w:cs="Tahoma"/>
              </w:rPr>
              <w:t xml:space="preserve"> </w:t>
            </w:r>
            <w:proofErr w:type="spellStart"/>
            <w:r>
              <w:rPr>
                <w:rFonts w:ascii="Tahoma" w:eastAsia="Tahoma" w:hAnsi="Tahoma" w:cs="Tahoma"/>
              </w:rPr>
              <w:t>GBVRc</w:t>
            </w:r>
            <w:proofErr w:type="spellEnd"/>
            <w:r>
              <w:rPr>
                <w:rFonts w:ascii="Tahoma" w:eastAsia="Tahoma" w:hAnsi="Tahoma" w:cs="Tahoma"/>
              </w:rPr>
              <w:t xml:space="preserve"> / safe house (</w:t>
            </w:r>
            <w:r>
              <w:rPr>
                <w:rFonts w:ascii="Tahoma" w:eastAsia="Tahoma" w:hAnsi="Tahoma" w:cs="Tahoma"/>
                <w:b/>
              </w:rPr>
              <w:t>capital project</w:t>
            </w:r>
            <w:r>
              <w:rPr>
                <w:rFonts w:ascii="Tahoma" w:eastAsia="Tahoma" w:hAnsi="Tahoma" w:cs="Tahoma"/>
              </w:rPr>
              <w:t>)</w:t>
            </w:r>
          </w:p>
        </w:tc>
        <w:tc>
          <w:tcPr>
            <w:tcW w:w="1613" w:type="dxa"/>
          </w:tcPr>
          <w:p w14:paraId="0CB55AB5" w14:textId="77777777" w:rsidR="00BE6BC4" w:rsidRDefault="00BE6BC4">
            <w:pPr>
              <w:rPr>
                <w:rFonts w:ascii="Tahoma" w:eastAsia="Tahoma" w:hAnsi="Tahoma" w:cs="Tahoma"/>
              </w:rPr>
            </w:pPr>
            <w:r>
              <w:rPr>
                <w:rFonts w:ascii="Tahoma" w:eastAsia="Tahoma" w:hAnsi="Tahoma" w:cs="Tahoma"/>
              </w:rPr>
              <w:t> </w:t>
            </w:r>
          </w:p>
        </w:tc>
        <w:tc>
          <w:tcPr>
            <w:tcW w:w="2263" w:type="dxa"/>
          </w:tcPr>
          <w:p w14:paraId="24658921" w14:textId="77777777" w:rsidR="00BE6BC4" w:rsidRDefault="00BE6BC4">
            <w:pPr>
              <w:rPr>
                <w:rFonts w:ascii="Tahoma" w:eastAsia="Tahoma" w:hAnsi="Tahoma" w:cs="Tahoma"/>
              </w:rPr>
            </w:pPr>
            <w:r>
              <w:rPr>
                <w:rFonts w:ascii="Tahoma" w:eastAsia="Tahoma" w:hAnsi="Tahoma" w:cs="Tahoma"/>
              </w:rPr>
              <w:t> </w:t>
            </w:r>
          </w:p>
        </w:tc>
        <w:tc>
          <w:tcPr>
            <w:tcW w:w="1464" w:type="dxa"/>
          </w:tcPr>
          <w:p w14:paraId="664A7361" w14:textId="77777777" w:rsidR="00BE6BC4" w:rsidRDefault="00BE6BC4">
            <w:pPr>
              <w:rPr>
                <w:rFonts w:ascii="Tahoma" w:eastAsia="Tahoma" w:hAnsi="Tahoma" w:cs="Tahoma"/>
              </w:rPr>
            </w:pPr>
            <w:r>
              <w:rPr>
                <w:rFonts w:ascii="Tahoma" w:eastAsia="Tahoma" w:hAnsi="Tahoma" w:cs="Tahoma"/>
              </w:rPr>
              <w:t>1 ward</w:t>
            </w:r>
          </w:p>
        </w:tc>
        <w:tc>
          <w:tcPr>
            <w:tcW w:w="2323" w:type="dxa"/>
          </w:tcPr>
          <w:p w14:paraId="51393983" w14:textId="77777777" w:rsidR="00BE6BC4" w:rsidRDefault="00BE6BC4">
            <w:pPr>
              <w:rPr>
                <w:rFonts w:ascii="Tahoma" w:eastAsia="Tahoma" w:hAnsi="Tahoma" w:cs="Tahoma"/>
              </w:rPr>
            </w:pPr>
            <w:r>
              <w:rPr>
                <w:rFonts w:ascii="Tahoma" w:eastAsia="Tahoma" w:hAnsi="Tahoma" w:cs="Tahoma"/>
              </w:rPr>
              <w:t>15</w:t>
            </w:r>
          </w:p>
        </w:tc>
      </w:tr>
      <w:tr w:rsidR="00BE6BC4" w14:paraId="46847882" w14:textId="77777777" w:rsidTr="00BE6BC4">
        <w:trPr>
          <w:trHeight w:val="1120"/>
        </w:trPr>
        <w:tc>
          <w:tcPr>
            <w:tcW w:w="1222" w:type="dxa"/>
            <w:vMerge/>
          </w:tcPr>
          <w:p w14:paraId="5B0F37C2"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71DB0309" w14:textId="77777777" w:rsidR="00BE6BC4" w:rsidRDefault="00BE6BC4">
            <w:pPr>
              <w:rPr>
                <w:rFonts w:ascii="Tahoma" w:eastAsia="Tahoma" w:hAnsi="Tahoma" w:cs="Tahoma"/>
              </w:rPr>
            </w:pPr>
            <w:r>
              <w:rPr>
                <w:rFonts w:ascii="Tahoma" w:eastAsia="Tahoma" w:hAnsi="Tahoma" w:cs="Tahoma"/>
              </w:rPr>
              <w:t>Capacity building of women and Girl’s mentorship, resolution (</w:t>
            </w:r>
            <w:r>
              <w:rPr>
                <w:rFonts w:ascii="Tahoma" w:eastAsia="Tahoma" w:hAnsi="Tahoma" w:cs="Tahoma"/>
                <w:b/>
              </w:rPr>
              <w:t>capital project</w:t>
            </w:r>
            <w:r>
              <w:rPr>
                <w:rFonts w:ascii="Tahoma" w:eastAsia="Tahoma" w:hAnsi="Tahoma" w:cs="Tahoma"/>
              </w:rPr>
              <w:t>)</w:t>
            </w:r>
          </w:p>
        </w:tc>
        <w:tc>
          <w:tcPr>
            <w:tcW w:w="1613" w:type="dxa"/>
          </w:tcPr>
          <w:p w14:paraId="7A10703E" w14:textId="77777777" w:rsidR="00BE6BC4" w:rsidRDefault="00BE6BC4">
            <w:pPr>
              <w:rPr>
                <w:rFonts w:ascii="Tahoma" w:eastAsia="Tahoma" w:hAnsi="Tahoma" w:cs="Tahoma"/>
              </w:rPr>
            </w:pPr>
            <w:r>
              <w:rPr>
                <w:rFonts w:ascii="Tahoma" w:eastAsia="Tahoma" w:hAnsi="Tahoma" w:cs="Tahoma"/>
              </w:rPr>
              <w:t> </w:t>
            </w:r>
          </w:p>
        </w:tc>
        <w:tc>
          <w:tcPr>
            <w:tcW w:w="2263" w:type="dxa"/>
          </w:tcPr>
          <w:p w14:paraId="63AF0404" w14:textId="77777777" w:rsidR="00BE6BC4" w:rsidRDefault="00BE6BC4">
            <w:pPr>
              <w:rPr>
                <w:rFonts w:ascii="Tahoma" w:eastAsia="Tahoma" w:hAnsi="Tahoma" w:cs="Tahoma"/>
              </w:rPr>
            </w:pPr>
            <w:r>
              <w:rPr>
                <w:rFonts w:ascii="Tahoma" w:eastAsia="Tahoma" w:hAnsi="Tahoma" w:cs="Tahoma"/>
              </w:rPr>
              <w:t> </w:t>
            </w:r>
          </w:p>
        </w:tc>
        <w:tc>
          <w:tcPr>
            <w:tcW w:w="1464" w:type="dxa"/>
          </w:tcPr>
          <w:p w14:paraId="4C39F348" w14:textId="77777777" w:rsidR="00BE6BC4" w:rsidRDefault="00BE6BC4">
            <w:pPr>
              <w:rPr>
                <w:rFonts w:ascii="Tahoma" w:eastAsia="Tahoma" w:hAnsi="Tahoma" w:cs="Tahoma"/>
              </w:rPr>
            </w:pPr>
            <w:r>
              <w:rPr>
                <w:rFonts w:ascii="Tahoma" w:eastAsia="Tahoma" w:hAnsi="Tahoma" w:cs="Tahoma"/>
              </w:rPr>
              <w:t>7 sub-counties</w:t>
            </w:r>
          </w:p>
        </w:tc>
        <w:tc>
          <w:tcPr>
            <w:tcW w:w="2323" w:type="dxa"/>
          </w:tcPr>
          <w:p w14:paraId="6636E539" w14:textId="77777777" w:rsidR="00BE6BC4" w:rsidRDefault="00BE6BC4">
            <w:pPr>
              <w:rPr>
                <w:rFonts w:ascii="Tahoma" w:eastAsia="Tahoma" w:hAnsi="Tahoma" w:cs="Tahoma"/>
              </w:rPr>
            </w:pPr>
            <w:r>
              <w:rPr>
                <w:rFonts w:ascii="Tahoma" w:eastAsia="Tahoma" w:hAnsi="Tahoma" w:cs="Tahoma"/>
              </w:rPr>
              <w:t>10</w:t>
            </w:r>
          </w:p>
        </w:tc>
      </w:tr>
      <w:tr w:rsidR="00BE6BC4" w14:paraId="76D3AC31" w14:textId="77777777" w:rsidTr="00BE6BC4">
        <w:trPr>
          <w:trHeight w:val="280"/>
        </w:trPr>
        <w:tc>
          <w:tcPr>
            <w:tcW w:w="1222" w:type="dxa"/>
            <w:vMerge/>
          </w:tcPr>
          <w:p w14:paraId="630FEAF7"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74B5FA77" w14:textId="77777777" w:rsidR="00BE6BC4" w:rsidRDefault="00BE6BC4">
            <w:pPr>
              <w:rPr>
                <w:rFonts w:ascii="Tahoma" w:eastAsia="Tahoma" w:hAnsi="Tahoma" w:cs="Tahoma"/>
                <w:b/>
              </w:rPr>
            </w:pPr>
            <w:r>
              <w:rPr>
                <w:rFonts w:ascii="Tahoma" w:eastAsia="Tahoma" w:hAnsi="Tahoma" w:cs="Tahoma"/>
                <w:b/>
              </w:rPr>
              <w:t>Total Budget</w:t>
            </w:r>
          </w:p>
        </w:tc>
        <w:tc>
          <w:tcPr>
            <w:tcW w:w="1613" w:type="dxa"/>
          </w:tcPr>
          <w:p w14:paraId="0456A749" w14:textId="77777777" w:rsidR="00BE6BC4" w:rsidRDefault="00BE6BC4">
            <w:pPr>
              <w:rPr>
                <w:rFonts w:ascii="Tahoma" w:eastAsia="Tahoma" w:hAnsi="Tahoma" w:cs="Tahoma"/>
              </w:rPr>
            </w:pPr>
            <w:r>
              <w:rPr>
                <w:rFonts w:ascii="Tahoma" w:eastAsia="Tahoma" w:hAnsi="Tahoma" w:cs="Tahoma"/>
              </w:rPr>
              <w:t> </w:t>
            </w:r>
          </w:p>
        </w:tc>
        <w:tc>
          <w:tcPr>
            <w:tcW w:w="2263" w:type="dxa"/>
          </w:tcPr>
          <w:p w14:paraId="0B5C5F55" w14:textId="77777777" w:rsidR="00BE6BC4" w:rsidRDefault="00BE6BC4">
            <w:pPr>
              <w:rPr>
                <w:rFonts w:ascii="Tahoma" w:eastAsia="Tahoma" w:hAnsi="Tahoma" w:cs="Tahoma"/>
              </w:rPr>
            </w:pPr>
            <w:r>
              <w:rPr>
                <w:rFonts w:ascii="Tahoma" w:eastAsia="Tahoma" w:hAnsi="Tahoma" w:cs="Tahoma"/>
              </w:rPr>
              <w:t> </w:t>
            </w:r>
          </w:p>
        </w:tc>
        <w:tc>
          <w:tcPr>
            <w:tcW w:w="1464" w:type="dxa"/>
          </w:tcPr>
          <w:p w14:paraId="71C2021D" w14:textId="77777777" w:rsidR="00BE6BC4" w:rsidRDefault="00BE6BC4">
            <w:pPr>
              <w:rPr>
                <w:rFonts w:ascii="Tahoma" w:eastAsia="Tahoma" w:hAnsi="Tahoma" w:cs="Tahoma"/>
              </w:rPr>
            </w:pPr>
            <w:r>
              <w:rPr>
                <w:rFonts w:ascii="Tahoma" w:eastAsia="Tahoma" w:hAnsi="Tahoma" w:cs="Tahoma"/>
              </w:rPr>
              <w:t> </w:t>
            </w:r>
          </w:p>
        </w:tc>
        <w:tc>
          <w:tcPr>
            <w:tcW w:w="2323" w:type="dxa"/>
          </w:tcPr>
          <w:p w14:paraId="3AD80241" w14:textId="77777777" w:rsidR="00BE6BC4" w:rsidRDefault="00BE6BC4">
            <w:pPr>
              <w:rPr>
                <w:rFonts w:ascii="Tahoma" w:eastAsia="Tahoma" w:hAnsi="Tahoma" w:cs="Tahoma"/>
                <w:b/>
              </w:rPr>
            </w:pPr>
            <w:r>
              <w:rPr>
                <w:rFonts w:ascii="Tahoma" w:eastAsia="Tahoma" w:hAnsi="Tahoma" w:cs="Tahoma"/>
                <w:b/>
              </w:rPr>
              <w:t xml:space="preserve">         114,000,000.00 </w:t>
            </w:r>
          </w:p>
        </w:tc>
      </w:tr>
      <w:tr w:rsidR="00BE6BC4" w14:paraId="43175081" w14:textId="77777777" w:rsidTr="00BE6BC4">
        <w:trPr>
          <w:trHeight w:val="280"/>
        </w:trPr>
        <w:tc>
          <w:tcPr>
            <w:tcW w:w="1222" w:type="dxa"/>
            <w:vMerge/>
          </w:tcPr>
          <w:p w14:paraId="3181BE93"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5978E119" w14:textId="77777777" w:rsidR="00BE6BC4" w:rsidRDefault="00BE6BC4">
            <w:pPr>
              <w:rPr>
                <w:rFonts w:ascii="Tahoma" w:eastAsia="Tahoma" w:hAnsi="Tahoma" w:cs="Tahoma"/>
                <w:b/>
              </w:rPr>
            </w:pPr>
            <w:r>
              <w:rPr>
                <w:rFonts w:ascii="Tahoma" w:eastAsia="Tahoma" w:hAnsi="Tahoma" w:cs="Tahoma"/>
                <w:b/>
              </w:rPr>
              <w:t>Total County Budget</w:t>
            </w:r>
          </w:p>
        </w:tc>
        <w:tc>
          <w:tcPr>
            <w:tcW w:w="1613" w:type="dxa"/>
          </w:tcPr>
          <w:p w14:paraId="0D6051CE" w14:textId="77777777" w:rsidR="00BE6BC4" w:rsidRDefault="00BE6BC4">
            <w:pPr>
              <w:rPr>
                <w:rFonts w:ascii="Tahoma" w:eastAsia="Tahoma" w:hAnsi="Tahoma" w:cs="Tahoma"/>
              </w:rPr>
            </w:pPr>
            <w:r>
              <w:rPr>
                <w:rFonts w:ascii="Tahoma" w:eastAsia="Tahoma" w:hAnsi="Tahoma" w:cs="Tahoma"/>
              </w:rPr>
              <w:t> </w:t>
            </w:r>
          </w:p>
        </w:tc>
        <w:tc>
          <w:tcPr>
            <w:tcW w:w="2263" w:type="dxa"/>
          </w:tcPr>
          <w:p w14:paraId="432EF785" w14:textId="77777777" w:rsidR="00BE6BC4" w:rsidRDefault="00BE6BC4">
            <w:pPr>
              <w:rPr>
                <w:rFonts w:ascii="Tahoma" w:eastAsia="Tahoma" w:hAnsi="Tahoma" w:cs="Tahoma"/>
              </w:rPr>
            </w:pPr>
            <w:r>
              <w:rPr>
                <w:rFonts w:ascii="Tahoma" w:eastAsia="Tahoma" w:hAnsi="Tahoma" w:cs="Tahoma"/>
              </w:rPr>
              <w:t> </w:t>
            </w:r>
          </w:p>
        </w:tc>
        <w:tc>
          <w:tcPr>
            <w:tcW w:w="1464" w:type="dxa"/>
          </w:tcPr>
          <w:p w14:paraId="7BDA7F2E" w14:textId="77777777" w:rsidR="00BE6BC4" w:rsidRDefault="00BE6BC4">
            <w:pPr>
              <w:rPr>
                <w:rFonts w:ascii="Tahoma" w:eastAsia="Tahoma" w:hAnsi="Tahoma" w:cs="Tahoma"/>
              </w:rPr>
            </w:pPr>
            <w:r>
              <w:rPr>
                <w:rFonts w:ascii="Tahoma" w:eastAsia="Tahoma" w:hAnsi="Tahoma" w:cs="Tahoma"/>
              </w:rPr>
              <w:t> </w:t>
            </w:r>
          </w:p>
        </w:tc>
        <w:tc>
          <w:tcPr>
            <w:tcW w:w="2323" w:type="dxa"/>
          </w:tcPr>
          <w:p w14:paraId="084E0E10" w14:textId="77777777" w:rsidR="00BE6BC4" w:rsidRDefault="00BE6BC4">
            <w:pPr>
              <w:rPr>
                <w:rFonts w:ascii="Tahoma" w:eastAsia="Tahoma" w:hAnsi="Tahoma" w:cs="Tahoma"/>
                <w:b/>
              </w:rPr>
            </w:pPr>
            <w:r>
              <w:rPr>
                <w:rFonts w:ascii="Tahoma" w:eastAsia="Tahoma" w:hAnsi="Tahoma" w:cs="Tahoma"/>
                <w:b/>
              </w:rPr>
              <w:t xml:space="preserve">   12,742,180,000.00 </w:t>
            </w:r>
          </w:p>
        </w:tc>
      </w:tr>
      <w:tr w:rsidR="00BE6BC4" w14:paraId="12327C9C" w14:textId="77777777" w:rsidTr="00BE6BC4">
        <w:trPr>
          <w:trHeight w:val="280"/>
        </w:trPr>
        <w:tc>
          <w:tcPr>
            <w:tcW w:w="1222" w:type="dxa"/>
            <w:vMerge/>
          </w:tcPr>
          <w:p w14:paraId="70784DAF"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52493732" w14:textId="77777777" w:rsidR="00BE6BC4" w:rsidRDefault="00BE6BC4">
            <w:pPr>
              <w:rPr>
                <w:rFonts w:ascii="Tahoma" w:eastAsia="Tahoma" w:hAnsi="Tahoma" w:cs="Tahoma"/>
                <w:b/>
              </w:rPr>
            </w:pPr>
            <w:r>
              <w:rPr>
                <w:rFonts w:ascii="Tahoma" w:eastAsia="Tahoma" w:hAnsi="Tahoma" w:cs="Tahoma"/>
                <w:b/>
              </w:rPr>
              <w:t>% of County Budget</w:t>
            </w:r>
          </w:p>
        </w:tc>
        <w:tc>
          <w:tcPr>
            <w:tcW w:w="1613" w:type="dxa"/>
          </w:tcPr>
          <w:p w14:paraId="5DD7667C" w14:textId="77777777" w:rsidR="00BE6BC4" w:rsidRDefault="00BE6BC4">
            <w:pPr>
              <w:rPr>
                <w:rFonts w:ascii="Tahoma" w:eastAsia="Tahoma" w:hAnsi="Tahoma" w:cs="Tahoma"/>
              </w:rPr>
            </w:pPr>
            <w:r>
              <w:rPr>
                <w:rFonts w:ascii="Tahoma" w:eastAsia="Tahoma" w:hAnsi="Tahoma" w:cs="Tahoma"/>
              </w:rPr>
              <w:t> </w:t>
            </w:r>
          </w:p>
        </w:tc>
        <w:tc>
          <w:tcPr>
            <w:tcW w:w="2263" w:type="dxa"/>
          </w:tcPr>
          <w:p w14:paraId="2B837D69" w14:textId="77777777" w:rsidR="00BE6BC4" w:rsidRDefault="00BE6BC4">
            <w:pPr>
              <w:rPr>
                <w:rFonts w:ascii="Tahoma" w:eastAsia="Tahoma" w:hAnsi="Tahoma" w:cs="Tahoma"/>
              </w:rPr>
            </w:pPr>
            <w:r>
              <w:rPr>
                <w:rFonts w:ascii="Tahoma" w:eastAsia="Tahoma" w:hAnsi="Tahoma" w:cs="Tahoma"/>
              </w:rPr>
              <w:t> </w:t>
            </w:r>
          </w:p>
        </w:tc>
        <w:tc>
          <w:tcPr>
            <w:tcW w:w="1464" w:type="dxa"/>
          </w:tcPr>
          <w:p w14:paraId="6E6F013B" w14:textId="77777777" w:rsidR="00BE6BC4" w:rsidRDefault="00BE6BC4">
            <w:pPr>
              <w:rPr>
                <w:rFonts w:ascii="Tahoma" w:eastAsia="Tahoma" w:hAnsi="Tahoma" w:cs="Tahoma"/>
              </w:rPr>
            </w:pPr>
            <w:r>
              <w:rPr>
                <w:rFonts w:ascii="Tahoma" w:eastAsia="Tahoma" w:hAnsi="Tahoma" w:cs="Tahoma"/>
              </w:rPr>
              <w:t> </w:t>
            </w:r>
          </w:p>
        </w:tc>
        <w:tc>
          <w:tcPr>
            <w:tcW w:w="2323" w:type="dxa"/>
          </w:tcPr>
          <w:p w14:paraId="338F1757" w14:textId="77777777" w:rsidR="00BE6BC4" w:rsidRDefault="00BE6BC4">
            <w:pPr>
              <w:rPr>
                <w:rFonts w:ascii="Tahoma" w:eastAsia="Tahoma" w:hAnsi="Tahoma" w:cs="Tahoma"/>
                <w:b/>
              </w:rPr>
            </w:pPr>
            <w:r>
              <w:rPr>
                <w:rFonts w:ascii="Tahoma" w:eastAsia="Tahoma" w:hAnsi="Tahoma" w:cs="Tahoma"/>
                <w:b/>
              </w:rPr>
              <w:t>0.89%</w:t>
            </w:r>
          </w:p>
        </w:tc>
      </w:tr>
      <w:tr w:rsidR="00BE6BC4" w14:paraId="57B1A94B" w14:textId="77777777" w:rsidTr="00BE6BC4">
        <w:trPr>
          <w:trHeight w:val="280"/>
        </w:trPr>
        <w:tc>
          <w:tcPr>
            <w:tcW w:w="1222" w:type="dxa"/>
          </w:tcPr>
          <w:p w14:paraId="35E31B81" w14:textId="77777777" w:rsidR="00BE6BC4" w:rsidRDefault="00BE6BC4">
            <w:pPr>
              <w:rPr>
                <w:rFonts w:ascii="Tahoma" w:eastAsia="Tahoma" w:hAnsi="Tahoma" w:cs="Tahoma"/>
                <w:b/>
              </w:rPr>
            </w:pPr>
            <w:r>
              <w:rPr>
                <w:rFonts w:ascii="Tahoma" w:eastAsia="Tahoma" w:hAnsi="Tahoma" w:cs="Tahoma"/>
                <w:b/>
              </w:rPr>
              <w:t>County</w:t>
            </w:r>
          </w:p>
        </w:tc>
        <w:tc>
          <w:tcPr>
            <w:tcW w:w="2201" w:type="dxa"/>
          </w:tcPr>
          <w:p w14:paraId="64A2EB7E"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5931337D"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4F911FC5"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0D7CAED9"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034C6BFD" w14:textId="77777777" w:rsidR="00BE6BC4" w:rsidRDefault="00BE6BC4">
            <w:pPr>
              <w:rPr>
                <w:rFonts w:ascii="Tahoma" w:eastAsia="Tahoma" w:hAnsi="Tahoma" w:cs="Tahoma"/>
                <w:b/>
              </w:rPr>
            </w:pPr>
            <w:r>
              <w:rPr>
                <w:rFonts w:ascii="Tahoma" w:eastAsia="Tahoma" w:hAnsi="Tahoma" w:cs="Tahoma"/>
                <w:b/>
              </w:rPr>
              <w:t>Budget</w:t>
            </w:r>
          </w:p>
        </w:tc>
      </w:tr>
      <w:tr w:rsidR="00BE6BC4" w14:paraId="002E1E72" w14:textId="77777777" w:rsidTr="00BE6BC4">
        <w:trPr>
          <w:trHeight w:val="1123"/>
        </w:trPr>
        <w:tc>
          <w:tcPr>
            <w:tcW w:w="1222" w:type="dxa"/>
            <w:vMerge w:val="restart"/>
          </w:tcPr>
          <w:p w14:paraId="55B87BDC" w14:textId="77777777" w:rsidR="00BE6BC4" w:rsidRDefault="00BE6BC4">
            <w:pPr>
              <w:rPr>
                <w:rFonts w:ascii="Tahoma" w:eastAsia="Tahoma" w:hAnsi="Tahoma" w:cs="Tahoma"/>
                <w:b/>
              </w:rPr>
            </w:pPr>
            <w:r>
              <w:rPr>
                <w:rFonts w:ascii="Tahoma" w:eastAsia="Tahoma" w:hAnsi="Tahoma" w:cs="Tahoma"/>
                <w:b/>
              </w:rPr>
              <w:t>Busia</w:t>
            </w:r>
          </w:p>
        </w:tc>
        <w:tc>
          <w:tcPr>
            <w:tcW w:w="2201" w:type="dxa"/>
            <w:vMerge w:val="restart"/>
          </w:tcPr>
          <w:p w14:paraId="21748A0E" w14:textId="77777777" w:rsidR="00BE6BC4" w:rsidRDefault="00BE6BC4">
            <w:pPr>
              <w:rPr>
                <w:rFonts w:ascii="Tahoma" w:eastAsia="Tahoma" w:hAnsi="Tahoma" w:cs="Tahoma"/>
              </w:rPr>
            </w:pPr>
            <w:r>
              <w:rPr>
                <w:rFonts w:ascii="Tahoma" w:eastAsia="Tahoma" w:hAnsi="Tahoma" w:cs="Tahoma"/>
              </w:rPr>
              <w:t>Environmental health</w:t>
            </w:r>
          </w:p>
        </w:tc>
        <w:tc>
          <w:tcPr>
            <w:tcW w:w="1613" w:type="dxa"/>
            <w:vMerge w:val="restart"/>
          </w:tcPr>
          <w:p w14:paraId="0EE0FA7B" w14:textId="77777777" w:rsidR="00BE6BC4" w:rsidRDefault="00BE6BC4">
            <w:pPr>
              <w:rPr>
                <w:rFonts w:ascii="Tahoma" w:eastAsia="Tahoma" w:hAnsi="Tahoma" w:cs="Tahoma"/>
              </w:rPr>
            </w:pPr>
            <w:r>
              <w:rPr>
                <w:rFonts w:ascii="Tahoma" w:eastAsia="Tahoma" w:hAnsi="Tahoma" w:cs="Tahoma"/>
              </w:rPr>
              <w:t>Increased access to preventive and Promotive health services</w:t>
            </w:r>
          </w:p>
        </w:tc>
        <w:tc>
          <w:tcPr>
            <w:tcW w:w="2263" w:type="dxa"/>
          </w:tcPr>
          <w:p w14:paraId="67F5E76B" w14:textId="77777777" w:rsidR="00BE6BC4" w:rsidRDefault="00BE6BC4">
            <w:pPr>
              <w:rPr>
                <w:rFonts w:ascii="Tahoma" w:eastAsia="Tahoma" w:hAnsi="Tahoma" w:cs="Tahoma"/>
              </w:rPr>
            </w:pPr>
            <w:r>
              <w:rPr>
                <w:rFonts w:ascii="Tahoma" w:eastAsia="Tahoma" w:hAnsi="Tahoma" w:cs="Tahoma"/>
              </w:rPr>
              <w:t>Proportion of schoolgirls/Women sensitized on menstrual hygiene</w:t>
            </w:r>
          </w:p>
        </w:tc>
        <w:tc>
          <w:tcPr>
            <w:tcW w:w="1464" w:type="dxa"/>
          </w:tcPr>
          <w:p w14:paraId="5FBBF08D" w14:textId="77777777" w:rsidR="00BE6BC4" w:rsidRDefault="00BE6BC4">
            <w:pPr>
              <w:rPr>
                <w:rFonts w:ascii="Tahoma" w:eastAsia="Tahoma" w:hAnsi="Tahoma" w:cs="Tahoma"/>
              </w:rPr>
            </w:pPr>
            <w:r>
              <w:rPr>
                <w:rFonts w:ascii="Tahoma" w:eastAsia="Tahoma" w:hAnsi="Tahoma" w:cs="Tahoma"/>
              </w:rPr>
              <w:t>8</w:t>
            </w:r>
          </w:p>
        </w:tc>
        <w:tc>
          <w:tcPr>
            <w:tcW w:w="2323" w:type="dxa"/>
            <w:vMerge w:val="restart"/>
          </w:tcPr>
          <w:p w14:paraId="480834A7" w14:textId="77777777" w:rsidR="00BE6BC4" w:rsidRDefault="00BE6BC4">
            <w:pPr>
              <w:rPr>
                <w:rFonts w:ascii="Tahoma" w:eastAsia="Tahoma" w:hAnsi="Tahoma" w:cs="Tahoma"/>
              </w:rPr>
            </w:pPr>
            <w:r>
              <w:rPr>
                <w:rFonts w:ascii="Tahoma" w:eastAsia="Tahoma" w:hAnsi="Tahoma" w:cs="Tahoma"/>
              </w:rPr>
              <w:t>10</w:t>
            </w:r>
          </w:p>
        </w:tc>
      </w:tr>
      <w:tr w:rsidR="00BE6BC4" w14:paraId="61C73D0A" w14:textId="77777777" w:rsidTr="00BE6BC4">
        <w:trPr>
          <w:trHeight w:val="840"/>
        </w:trPr>
        <w:tc>
          <w:tcPr>
            <w:tcW w:w="1222" w:type="dxa"/>
            <w:vMerge/>
          </w:tcPr>
          <w:p w14:paraId="0452ACF2"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tcPr>
          <w:p w14:paraId="72C175DC"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613" w:type="dxa"/>
            <w:vMerge/>
          </w:tcPr>
          <w:p w14:paraId="02D37F1C"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63" w:type="dxa"/>
          </w:tcPr>
          <w:p w14:paraId="06BFFE03" w14:textId="77777777" w:rsidR="00BE6BC4" w:rsidRDefault="00BE6BC4">
            <w:pPr>
              <w:rPr>
                <w:rFonts w:ascii="Tahoma" w:eastAsia="Tahoma" w:hAnsi="Tahoma" w:cs="Tahoma"/>
              </w:rPr>
            </w:pPr>
            <w:r>
              <w:rPr>
                <w:rFonts w:ascii="Tahoma" w:eastAsia="Tahoma" w:hAnsi="Tahoma" w:cs="Tahoma"/>
              </w:rPr>
              <w:t>Number of schools sensitized on menstrual hygiene</w:t>
            </w:r>
          </w:p>
        </w:tc>
        <w:tc>
          <w:tcPr>
            <w:tcW w:w="1464" w:type="dxa"/>
          </w:tcPr>
          <w:p w14:paraId="0E806C59" w14:textId="77777777" w:rsidR="00BE6BC4" w:rsidRDefault="00BE6BC4">
            <w:pPr>
              <w:rPr>
                <w:rFonts w:ascii="Tahoma" w:eastAsia="Tahoma" w:hAnsi="Tahoma" w:cs="Tahoma"/>
              </w:rPr>
            </w:pPr>
            <w:r>
              <w:rPr>
                <w:rFonts w:ascii="Tahoma" w:eastAsia="Tahoma" w:hAnsi="Tahoma" w:cs="Tahoma"/>
              </w:rPr>
              <w:t>15</w:t>
            </w:r>
          </w:p>
        </w:tc>
        <w:tc>
          <w:tcPr>
            <w:tcW w:w="2323" w:type="dxa"/>
            <w:vMerge/>
          </w:tcPr>
          <w:p w14:paraId="6FC93FBA"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r>
      <w:tr w:rsidR="00BE6BC4" w14:paraId="23E0C193" w14:textId="77777777" w:rsidTr="00BE6BC4">
        <w:trPr>
          <w:trHeight w:val="560"/>
        </w:trPr>
        <w:tc>
          <w:tcPr>
            <w:tcW w:w="1222" w:type="dxa"/>
            <w:vMerge/>
          </w:tcPr>
          <w:p w14:paraId="337DA35E"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vMerge/>
          </w:tcPr>
          <w:p w14:paraId="75F114DA"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1613" w:type="dxa"/>
            <w:vMerge/>
          </w:tcPr>
          <w:p w14:paraId="3CB9E8E1"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63" w:type="dxa"/>
          </w:tcPr>
          <w:p w14:paraId="4327D8FA" w14:textId="77777777" w:rsidR="00BE6BC4" w:rsidRDefault="00BE6BC4">
            <w:pPr>
              <w:rPr>
                <w:rFonts w:ascii="Tahoma" w:eastAsia="Tahoma" w:hAnsi="Tahoma" w:cs="Tahoma"/>
              </w:rPr>
            </w:pPr>
            <w:r>
              <w:rPr>
                <w:rFonts w:ascii="Tahoma" w:eastAsia="Tahoma" w:hAnsi="Tahoma" w:cs="Tahoma"/>
              </w:rPr>
              <w:t>Proportion of Girls/Women accessing</w:t>
            </w:r>
          </w:p>
        </w:tc>
        <w:tc>
          <w:tcPr>
            <w:tcW w:w="1464" w:type="dxa"/>
          </w:tcPr>
          <w:p w14:paraId="6ABBD578" w14:textId="77777777" w:rsidR="00BE6BC4" w:rsidRDefault="00BE6BC4">
            <w:pPr>
              <w:rPr>
                <w:rFonts w:ascii="Tahoma" w:eastAsia="Tahoma" w:hAnsi="Tahoma" w:cs="Tahoma"/>
              </w:rPr>
            </w:pPr>
            <w:r>
              <w:rPr>
                <w:rFonts w:ascii="Tahoma" w:eastAsia="Tahoma" w:hAnsi="Tahoma" w:cs="Tahoma"/>
              </w:rPr>
              <w:t>16</w:t>
            </w:r>
          </w:p>
        </w:tc>
        <w:tc>
          <w:tcPr>
            <w:tcW w:w="2323" w:type="dxa"/>
            <w:vMerge/>
          </w:tcPr>
          <w:p w14:paraId="42F956F4"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r>
      <w:tr w:rsidR="00BE6BC4" w14:paraId="44AB4469" w14:textId="77777777" w:rsidTr="00BE6BC4">
        <w:trPr>
          <w:trHeight w:val="1120"/>
        </w:trPr>
        <w:tc>
          <w:tcPr>
            <w:tcW w:w="1222" w:type="dxa"/>
            <w:vMerge/>
          </w:tcPr>
          <w:p w14:paraId="006EFBD9"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3CC06656" w14:textId="77777777" w:rsidR="00BE6BC4" w:rsidRDefault="00BE6BC4">
            <w:pPr>
              <w:rPr>
                <w:rFonts w:ascii="Tahoma" w:eastAsia="Tahoma" w:hAnsi="Tahoma" w:cs="Tahoma"/>
              </w:rPr>
            </w:pPr>
            <w:r>
              <w:rPr>
                <w:rFonts w:ascii="Tahoma" w:eastAsia="Tahoma" w:hAnsi="Tahoma" w:cs="Tahoma"/>
              </w:rPr>
              <w:t>Infrastructure development at Tier 3 facilities countywide e</w:t>
            </w:r>
          </w:p>
        </w:tc>
        <w:tc>
          <w:tcPr>
            <w:tcW w:w="1613" w:type="dxa"/>
          </w:tcPr>
          <w:p w14:paraId="3C22B50E" w14:textId="77777777" w:rsidR="00BE6BC4" w:rsidRDefault="00BE6BC4">
            <w:pPr>
              <w:rPr>
                <w:rFonts w:ascii="Tahoma" w:eastAsia="Tahoma" w:hAnsi="Tahoma" w:cs="Tahoma"/>
              </w:rPr>
            </w:pPr>
            <w:r>
              <w:rPr>
                <w:rFonts w:ascii="Tahoma" w:eastAsia="Tahoma" w:hAnsi="Tahoma" w:cs="Tahoma"/>
              </w:rPr>
              <w:t>Increased Access to Quality Curative and Rehabilitative Services</w:t>
            </w:r>
          </w:p>
        </w:tc>
        <w:tc>
          <w:tcPr>
            <w:tcW w:w="2263" w:type="dxa"/>
          </w:tcPr>
          <w:p w14:paraId="1A88A7CA" w14:textId="77777777" w:rsidR="00BE6BC4" w:rsidRDefault="00BE6BC4">
            <w:pPr>
              <w:rPr>
                <w:rFonts w:ascii="Tahoma" w:eastAsia="Tahoma" w:hAnsi="Tahoma" w:cs="Tahoma"/>
              </w:rPr>
            </w:pPr>
            <w:r>
              <w:rPr>
                <w:rFonts w:ascii="Tahoma" w:eastAsia="Tahoma" w:hAnsi="Tahoma" w:cs="Tahoma"/>
              </w:rPr>
              <w:t>No. of health facilities with gender sensitive and disability inclusive sanitation blocks</w:t>
            </w:r>
          </w:p>
        </w:tc>
        <w:tc>
          <w:tcPr>
            <w:tcW w:w="1464" w:type="dxa"/>
          </w:tcPr>
          <w:p w14:paraId="0799B1B9" w14:textId="77777777" w:rsidR="00BE6BC4" w:rsidRDefault="00BE6BC4">
            <w:pPr>
              <w:rPr>
                <w:rFonts w:ascii="Tahoma" w:eastAsia="Tahoma" w:hAnsi="Tahoma" w:cs="Tahoma"/>
              </w:rPr>
            </w:pPr>
            <w:r>
              <w:rPr>
                <w:rFonts w:ascii="Tahoma" w:eastAsia="Tahoma" w:hAnsi="Tahoma" w:cs="Tahoma"/>
              </w:rPr>
              <w:t>1</w:t>
            </w:r>
          </w:p>
        </w:tc>
        <w:tc>
          <w:tcPr>
            <w:tcW w:w="2323" w:type="dxa"/>
          </w:tcPr>
          <w:p w14:paraId="2E43C8AB" w14:textId="77777777" w:rsidR="00BE6BC4" w:rsidRDefault="00BE6BC4">
            <w:pPr>
              <w:rPr>
                <w:rFonts w:ascii="Tahoma" w:eastAsia="Tahoma" w:hAnsi="Tahoma" w:cs="Tahoma"/>
              </w:rPr>
            </w:pPr>
            <w:r>
              <w:rPr>
                <w:rFonts w:ascii="Tahoma" w:eastAsia="Tahoma" w:hAnsi="Tahoma" w:cs="Tahoma"/>
              </w:rPr>
              <w:t>150</w:t>
            </w:r>
          </w:p>
        </w:tc>
      </w:tr>
      <w:tr w:rsidR="00BE6BC4" w14:paraId="63C0C6C3" w14:textId="77777777" w:rsidTr="00BE6BC4">
        <w:trPr>
          <w:trHeight w:val="280"/>
        </w:trPr>
        <w:tc>
          <w:tcPr>
            <w:tcW w:w="1222" w:type="dxa"/>
            <w:vMerge/>
          </w:tcPr>
          <w:p w14:paraId="796C3CA5"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485F713D" w14:textId="77777777" w:rsidR="00BE6BC4" w:rsidRDefault="00BE6BC4">
            <w:pPr>
              <w:rPr>
                <w:rFonts w:ascii="Tahoma" w:eastAsia="Tahoma" w:hAnsi="Tahoma" w:cs="Tahoma"/>
              </w:rPr>
            </w:pPr>
            <w:r>
              <w:rPr>
                <w:rFonts w:ascii="Tahoma" w:eastAsia="Tahoma" w:hAnsi="Tahoma" w:cs="Tahoma"/>
              </w:rPr>
              <w:t> </w:t>
            </w:r>
          </w:p>
        </w:tc>
        <w:tc>
          <w:tcPr>
            <w:tcW w:w="1613" w:type="dxa"/>
          </w:tcPr>
          <w:p w14:paraId="10880F33" w14:textId="77777777" w:rsidR="00BE6BC4" w:rsidRDefault="00BE6BC4">
            <w:pPr>
              <w:rPr>
                <w:rFonts w:ascii="Tahoma" w:eastAsia="Tahoma" w:hAnsi="Tahoma" w:cs="Tahoma"/>
              </w:rPr>
            </w:pPr>
            <w:r>
              <w:rPr>
                <w:rFonts w:ascii="Tahoma" w:eastAsia="Tahoma" w:hAnsi="Tahoma" w:cs="Tahoma"/>
              </w:rPr>
              <w:t> </w:t>
            </w:r>
          </w:p>
        </w:tc>
        <w:tc>
          <w:tcPr>
            <w:tcW w:w="2263" w:type="dxa"/>
          </w:tcPr>
          <w:p w14:paraId="4EBBC96E" w14:textId="77777777" w:rsidR="00BE6BC4" w:rsidRDefault="00BE6BC4">
            <w:pPr>
              <w:rPr>
                <w:rFonts w:ascii="Tahoma" w:eastAsia="Tahoma" w:hAnsi="Tahoma" w:cs="Tahoma"/>
              </w:rPr>
            </w:pPr>
            <w:r>
              <w:rPr>
                <w:rFonts w:ascii="Tahoma" w:eastAsia="Tahoma" w:hAnsi="Tahoma" w:cs="Tahoma"/>
              </w:rPr>
              <w:t> </w:t>
            </w:r>
          </w:p>
        </w:tc>
        <w:tc>
          <w:tcPr>
            <w:tcW w:w="1464" w:type="dxa"/>
          </w:tcPr>
          <w:p w14:paraId="152B59C1" w14:textId="77777777" w:rsidR="00BE6BC4" w:rsidRDefault="00BE6BC4">
            <w:pPr>
              <w:rPr>
                <w:rFonts w:ascii="Tahoma" w:eastAsia="Tahoma" w:hAnsi="Tahoma" w:cs="Tahoma"/>
              </w:rPr>
            </w:pPr>
            <w:r>
              <w:rPr>
                <w:rFonts w:ascii="Tahoma" w:eastAsia="Tahoma" w:hAnsi="Tahoma" w:cs="Tahoma"/>
              </w:rPr>
              <w:t> </w:t>
            </w:r>
          </w:p>
        </w:tc>
        <w:tc>
          <w:tcPr>
            <w:tcW w:w="2323" w:type="dxa"/>
          </w:tcPr>
          <w:p w14:paraId="3B1EFDF5" w14:textId="77777777" w:rsidR="00BE6BC4" w:rsidRDefault="00BE6BC4">
            <w:pPr>
              <w:rPr>
                <w:rFonts w:ascii="Tahoma" w:eastAsia="Tahoma" w:hAnsi="Tahoma" w:cs="Tahoma"/>
              </w:rPr>
            </w:pPr>
            <w:r>
              <w:rPr>
                <w:rFonts w:ascii="Tahoma" w:eastAsia="Tahoma" w:hAnsi="Tahoma" w:cs="Tahoma"/>
              </w:rPr>
              <w:t> </w:t>
            </w:r>
          </w:p>
        </w:tc>
      </w:tr>
      <w:tr w:rsidR="00BE6BC4" w14:paraId="4D3B679D" w14:textId="77777777" w:rsidTr="00BE6BC4">
        <w:trPr>
          <w:trHeight w:val="280"/>
        </w:trPr>
        <w:tc>
          <w:tcPr>
            <w:tcW w:w="1222" w:type="dxa"/>
            <w:vMerge/>
          </w:tcPr>
          <w:p w14:paraId="759623E4"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1BEBE81A" w14:textId="77777777" w:rsidR="00BE6BC4" w:rsidRDefault="00BE6BC4">
            <w:pPr>
              <w:rPr>
                <w:rFonts w:ascii="Tahoma" w:eastAsia="Tahoma" w:hAnsi="Tahoma" w:cs="Tahoma"/>
                <w:b/>
              </w:rPr>
            </w:pPr>
            <w:r>
              <w:rPr>
                <w:rFonts w:ascii="Tahoma" w:eastAsia="Tahoma" w:hAnsi="Tahoma" w:cs="Tahoma"/>
                <w:b/>
              </w:rPr>
              <w:t>Total Budget</w:t>
            </w:r>
          </w:p>
        </w:tc>
        <w:tc>
          <w:tcPr>
            <w:tcW w:w="1613" w:type="dxa"/>
          </w:tcPr>
          <w:p w14:paraId="4433F41A" w14:textId="77777777" w:rsidR="00BE6BC4" w:rsidRDefault="00BE6BC4">
            <w:pPr>
              <w:rPr>
                <w:rFonts w:ascii="Tahoma" w:eastAsia="Tahoma" w:hAnsi="Tahoma" w:cs="Tahoma"/>
              </w:rPr>
            </w:pPr>
            <w:r>
              <w:rPr>
                <w:rFonts w:ascii="Tahoma" w:eastAsia="Tahoma" w:hAnsi="Tahoma" w:cs="Tahoma"/>
              </w:rPr>
              <w:t> </w:t>
            </w:r>
          </w:p>
        </w:tc>
        <w:tc>
          <w:tcPr>
            <w:tcW w:w="2263" w:type="dxa"/>
          </w:tcPr>
          <w:p w14:paraId="18286E4D" w14:textId="77777777" w:rsidR="00BE6BC4" w:rsidRDefault="00BE6BC4">
            <w:pPr>
              <w:rPr>
                <w:rFonts w:ascii="Tahoma" w:eastAsia="Tahoma" w:hAnsi="Tahoma" w:cs="Tahoma"/>
              </w:rPr>
            </w:pPr>
            <w:r>
              <w:rPr>
                <w:rFonts w:ascii="Tahoma" w:eastAsia="Tahoma" w:hAnsi="Tahoma" w:cs="Tahoma"/>
              </w:rPr>
              <w:t> </w:t>
            </w:r>
          </w:p>
        </w:tc>
        <w:tc>
          <w:tcPr>
            <w:tcW w:w="1464" w:type="dxa"/>
          </w:tcPr>
          <w:p w14:paraId="621C462E" w14:textId="77777777" w:rsidR="00BE6BC4" w:rsidRDefault="00BE6BC4">
            <w:pPr>
              <w:rPr>
                <w:rFonts w:ascii="Tahoma" w:eastAsia="Tahoma" w:hAnsi="Tahoma" w:cs="Tahoma"/>
              </w:rPr>
            </w:pPr>
            <w:r>
              <w:rPr>
                <w:rFonts w:ascii="Tahoma" w:eastAsia="Tahoma" w:hAnsi="Tahoma" w:cs="Tahoma"/>
              </w:rPr>
              <w:t> </w:t>
            </w:r>
          </w:p>
        </w:tc>
        <w:tc>
          <w:tcPr>
            <w:tcW w:w="2323" w:type="dxa"/>
          </w:tcPr>
          <w:p w14:paraId="71BD341D" w14:textId="77777777" w:rsidR="00BE6BC4" w:rsidRDefault="00BE6BC4">
            <w:pPr>
              <w:rPr>
                <w:rFonts w:ascii="Tahoma" w:eastAsia="Tahoma" w:hAnsi="Tahoma" w:cs="Tahoma"/>
                <w:b/>
              </w:rPr>
            </w:pPr>
            <w:r>
              <w:rPr>
                <w:rFonts w:ascii="Tahoma" w:eastAsia="Tahoma" w:hAnsi="Tahoma" w:cs="Tahoma"/>
                <w:b/>
              </w:rPr>
              <w:t xml:space="preserve">         160,000,000.00 </w:t>
            </w:r>
          </w:p>
        </w:tc>
      </w:tr>
      <w:tr w:rsidR="00BE6BC4" w14:paraId="7CBDDA80" w14:textId="77777777" w:rsidTr="00BE6BC4">
        <w:trPr>
          <w:trHeight w:val="280"/>
        </w:trPr>
        <w:tc>
          <w:tcPr>
            <w:tcW w:w="1222" w:type="dxa"/>
            <w:vMerge/>
          </w:tcPr>
          <w:p w14:paraId="7B02C6B4"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348DE1F9" w14:textId="77777777" w:rsidR="00BE6BC4" w:rsidRDefault="00BE6BC4">
            <w:pPr>
              <w:rPr>
                <w:rFonts w:ascii="Tahoma" w:eastAsia="Tahoma" w:hAnsi="Tahoma" w:cs="Tahoma"/>
                <w:b/>
              </w:rPr>
            </w:pPr>
            <w:r>
              <w:rPr>
                <w:rFonts w:ascii="Tahoma" w:eastAsia="Tahoma" w:hAnsi="Tahoma" w:cs="Tahoma"/>
                <w:b/>
              </w:rPr>
              <w:t>Total County Budget</w:t>
            </w:r>
          </w:p>
        </w:tc>
        <w:tc>
          <w:tcPr>
            <w:tcW w:w="1613" w:type="dxa"/>
          </w:tcPr>
          <w:p w14:paraId="4222ED97" w14:textId="77777777" w:rsidR="00BE6BC4" w:rsidRDefault="00BE6BC4">
            <w:pPr>
              <w:rPr>
                <w:rFonts w:ascii="Tahoma" w:eastAsia="Tahoma" w:hAnsi="Tahoma" w:cs="Tahoma"/>
              </w:rPr>
            </w:pPr>
            <w:r>
              <w:rPr>
                <w:rFonts w:ascii="Tahoma" w:eastAsia="Tahoma" w:hAnsi="Tahoma" w:cs="Tahoma"/>
              </w:rPr>
              <w:t> </w:t>
            </w:r>
          </w:p>
        </w:tc>
        <w:tc>
          <w:tcPr>
            <w:tcW w:w="2263" w:type="dxa"/>
          </w:tcPr>
          <w:p w14:paraId="5101956B" w14:textId="77777777" w:rsidR="00BE6BC4" w:rsidRDefault="00BE6BC4">
            <w:pPr>
              <w:rPr>
                <w:rFonts w:ascii="Tahoma" w:eastAsia="Tahoma" w:hAnsi="Tahoma" w:cs="Tahoma"/>
              </w:rPr>
            </w:pPr>
            <w:r>
              <w:rPr>
                <w:rFonts w:ascii="Tahoma" w:eastAsia="Tahoma" w:hAnsi="Tahoma" w:cs="Tahoma"/>
              </w:rPr>
              <w:t> </w:t>
            </w:r>
          </w:p>
        </w:tc>
        <w:tc>
          <w:tcPr>
            <w:tcW w:w="1464" w:type="dxa"/>
          </w:tcPr>
          <w:p w14:paraId="44CE025D" w14:textId="77777777" w:rsidR="00BE6BC4" w:rsidRDefault="00BE6BC4">
            <w:pPr>
              <w:rPr>
                <w:rFonts w:ascii="Tahoma" w:eastAsia="Tahoma" w:hAnsi="Tahoma" w:cs="Tahoma"/>
              </w:rPr>
            </w:pPr>
            <w:r>
              <w:rPr>
                <w:rFonts w:ascii="Tahoma" w:eastAsia="Tahoma" w:hAnsi="Tahoma" w:cs="Tahoma"/>
              </w:rPr>
              <w:t> </w:t>
            </w:r>
          </w:p>
        </w:tc>
        <w:tc>
          <w:tcPr>
            <w:tcW w:w="2323" w:type="dxa"/>
          </w:tcPr>
          <w:p w14:paraId="2E3D711E" w14:textId="77777777" w:rsidR="00BE6BC4" w:rsidRDefault="00BE6BC4">
            <w:pPr>
              <w:rPr>
                <w:rFonts w:ascii="Tahoma" w:eastAsia="Tahoma" w:hAnsi="Tahoma" w:cs="Tahoma"/>
                <w:b/>
              </w:rPr>
            </w:pPr>
            <w:r>
              <w:rPr>
                <w:rFonts w:ascii="Tahoma" w:eastAsia="Tahoma" w:hAnsi="Tahoma" w:cs="Tahoma"/>
                <w:b/>
              </w:rPr>
              <w:t xml:space="preserve">     2,394,000,000.00 </w:t>
            </w:r>
          </w:p>
        </w:tc>
      </w:tr>
      <w:tr w:rsidR="00BE6BC4" w14:paraId="67590719" w14:textId="77777777" w:rsidTr="00BE6BC4">
        <w:trPr>
          <w:trHeight w:val="280"/>
        </w:trPr>
        <w:tc>
          <w:tcPr>
            <w:tcW w:w="1222" w:type="dxa"/>
            <w:vMerge/>
          </w:tcPr>
          <w:p w14:paraId="1A746BA5" w14:textId="77777777" w:rsidR="00BE6BC4" w:rsidRDefault="00BE6BC4">
            <w:pPr>
              <w:widowControl w:val="0"/>
              <w:pBdr>
                <w:top w:val="nil"/>
                <w:left w:val="nil"/>
                <w:bottom w:val="nil"/>
                <w:right w:val="nil"/>
                <w:between w:val="nil"/>
              </w:pBdr>
              <w:spacing w:line="276" w:lineRule="auto"/>
              <w:rPr>
                <w:rFonts w:ascii="Tahoma" w:eastAsia="Tahoma" w:hAnsi="Tahoma" w:cs="Tahoma"/>
              </w:rPr>
            </w:pPr>
          </w:p>
        </w:tc>
        <w:tc>
          <w:tcPr>
            <w:tcW w:w="2201" w:type="dxa"/>
          </w:tcPr>
          <w:p w14:paraId="7F525841" w14:textId="77777777" w:rsidR="00BE6BC4" w:rsidRDefault="00BE6BC4">
            <w:pPr>
              <w:rPr>
                <w:rFonts w:ascii="Tahoma" w:eastAsia="Tahoma" w:hAnsi="Tahoma" w:cs="Tahoma"/>
                <w:b/>
              </w:rPr>
            </w:pPr>
            <w:r>
              <w:rPr>
                <w:rFonts w:ascii="Tahoma" w:eastAsia="Tahoma" w:hAnsi="Tahoma" w:cs="Tahoma"/>
                <w:b/>
              </w:rPr>
              <w:t>% of County Budget</w:t>
            </w:r>
          </w:p>
        </w:tc>
        <w:tc>
          <w:tcPr>
            <w:tcW w:w="1613" w:type="dxa"/>
          </w:tcPr>
          <w:p w14:paraId="1510A21D" w14:textId="77777777" w:rsidR="00BE6BC4" w:rsidRDefault="00BE6BC4">
            <w:pPr>
              <w:rPr>
                <w:rFonts w:ascii="Tahoma" w:eastAsia="Tahoma" w:hAnsi="Tahoma" w:cs="Tahoma"/>
              </w:rPr>
            </w:pPr>
            <w:r>
              <w:rPr>
                <w:rFonts w:ascii="Tahoma" w:eastAsia="Tahoma" w:hAnsi="Tahoma" w:cs="Tahoma"/>
              </w:rPr>
              <w:t> </w:t>
            </w:r>
          </w:p>
        </w:tc>
        <w:tc>
          <w:tcPr>
            <w:tcW w:w="2263" w:type="dxa"/>
          </w:tcPr>
          <w:p w14:paraId="3A27E69C" w14:textId="77777777" w:rsidR="00BE6BC4" w:rsidRDefault="00BE6BC4">
            <w:pPr>
              <w:rPr>
                <w:rFonts w:ascii="Tahoma" w:eastAsia="Tahoma" w:hAnsi="Tahoma" w:cs="Tahoma"/>
              </w:rPr>
            </w:pPr>
            <w:r>
              <w:rPr>
                <w:rFonts w:ascii="Tahoma" w:eastAsia="Tahoma" w:hAnsi="Tahoma" w:cs="Tahoma"/>
              </w:rPr>
              <w:t> </w:t>
            </w:r>
          </w:p>
        </w:tc>
        <w:tc>
          <w:tcPr>
            <w:tcW w:w="1464" w:type="dxa"/>
          </w:tcPr>
          <w:p w14:paraId="27C6D1BB" w14:textId="77777777" w:rsidR="00BE6BC4" w:rsidRDefault="00BE6BC4">
            <w:pPr>
              <w:rPr>
                <w:rFonts w:ascii="Tahoma" w:eastAsia="Tahoma" w:hAnsi="Tahoma" w:cs="Tahoma"/>
              </w:rPr>
            </w:pPr>
            <w:r>
              <w:rPr>
                <w:rFonts w:ascii="Tahoma" w:eastAsia="Tahoma" w:hAnsi="Tahoma" w:cs="Tahoma"/>
              </w:rPr>
              <w:t> </w:t>
            </w:r>
          </w:p>
        </w:tc>
        <w:tc>
          <w:tcPr>
            <w:tcW w:w="2323" w:type="dxa"/>
          </w:tcPr>
          <w:p w14:paraId="1168AB5C" w14:textId="77777777" w:rsidR="00BE6BC4" w:rsidRDefault="00BE6BC4">
            <w:pPr>
              <w:rPr>
                <w:rFonts w:ascii="Tahoma" w:eastAsia="Tahoma" w:hAnsi="Tahoma" w:cs="Tahoma"/>
                <w:b/>
              </w:rPr>
            </w:pPr>
            <w:r>
              <w:rPr>
                <w:rFonts w:ascii="Tahoma" w:eastAsia="Tahoma" w:hAnsi="Tahoma" w:cs="Tahoma"/>
                <w:b/>
              </w:rPr>
              <w:t>6.68%</w:t>
            </w:r>
          </w:p>
        </w:tc>
      </w:tr>
      <w:tr w:rsidR="00BE6BC4" w14:paraId="0B94E20C" w14:textId="77777777" w:rsidTr="00BE6BC4">
        <w:trPr>
          <w:trHeight w:val="280"/>
        </w:trPr>
        <w:tc>
          <w:tcPr>
            <w:tcW w:w="1222" w:type="dxa"/>
          </w:tcPr>
          <w:p w14:paraId="5D72311B" w14:textId="77777777" w:rsidR="00BE6BC4" w:rsidRDefault="00BE6BC4">
            <w:pPr>
              <w:rPr>
                <w:rFonts w:ascii="Tahoma" w:eastAsia="Tahoma" w:hAnsi="Tahoma" w:cs="Tahoma"/>
              </w:rPr>
            </w:pPr>
            <w:r>
              <w:rPr>
                <w:rFonts w:ascii="Tahoma" w:eastAsia="Tahoma" w:hAnsi="Tahoma" w:cs="Tahoma"/>
              </w:rPr>
              <w:t>County</w:t>
            </w:r>
          </w:p>
        </w:tc>
        <w:tc>
          <w:tcPr>
            <w:tcW w:w="2201" w:type="dxa"/>
          </w:tcPr>
          <w:p w14:paraId="00D2CFA6" w14:textId="77777777" w:rsidR="00BE6BC4" w:rsidRDefault="00BE6BC4">
            <w:pPr>
              <w:rPr>
                <w:rFonts w:ascii="Tahoma" w:eastAsia="Tahoma" w:hAnsi="Tahoma" w:cs="Tahoma"/>
                <w:b/>
              </w:rPr>
            </w:pPr>
            <w:r>
              <w:rPr>
                <w:rFonts w:ascii="Tahoma" w:eastAsia="Tahoma" w:hAnsi="Tahoma" w:cs="Tahoma"/>
                <w:b/>
              </w:rPr>
              <w:t>Sub-Program/Projects</w:t>
            </w:r>
          </w:p>
        </w:tc>
        <w:tc>
          <w:tcPr>
            <w:tcW w:w="1613" w:type="dxa"/>
          </w:tcPr>
          <w:p w14:paraId="3274C9EE" w14:textId="77777777" w:rsidR="00BE6BC4" w:rsidRDefault="00BE6BC4">
            <w:pPr>
              <w:rPr>
                <w:rFonts w:ascii="Tahoma" w:eastAsia="Tahoma" w:hAnsi="Tahoma" w:cs="Tahoma"/>
                <w:b/>
              </w:rPr>
            </w:pPr>
            <w:r>
              <w:rPr>
                <w:rFonts w:ascii="Tahoma" w:eastAsia="Tahoma" w:hAnsi="Tahoma" w:cs="Tahoma"/>
                <w:b/>
              </w:rPr>
              <w:t>Outcomes</w:t>
            </w:r>
          </w:p>
        </w:tc>
        <w:tc>
          <w:tcPr>
            <w:tcW w:w="2263" w:type="dxa"/>
          </w:tcPr>
          <w:p w14:paraId="457372E6" w14:textId="77777777" w:rsidR="00BE6BC4" w:rsidRDefault="00BE6BC4">
            <w:pPr>
              <w:rPr>
                <w:rFonts w:ascii="Tahoma" w:eastAsia="Tahoma" w:hAnsi="Tahoma" w:cs="Tahoma"/>
                <w:b/>
              </w:rPr>
            </w:pPr>
            <w:r>
              <w:rPr>
                <w:rFonts w:ascii="Tahoma" w:eastAsia="Tahoma" w:hAnsi="Tahoma" w:cs="Tahoma"/>
                <w:b/>
              </w:rPr>
              <w:t>Key Performance Indicators</w:t>
            </w:r>
          </w:p>
        </w:tc>
        <w:tc>
          <w:tcPr>
            <w:tcW w:w="1464" w:type="dxa"/>
          </w:tcPr>
          <w:p w14:paraId="790BB2D0" w14:textId="77777777" w:rsidR="00BE6BC4" w:rsidRDefault="00BE6BC4">
            <w:pPr>
              <w:rPr>
                <w:rFonts w:ascii="Tahoma" w:eastAsia="Tahoma" w:hAnsi="Tahoma" w:cs="Tahoma"/>
                <w:b/>
              </w:rPr>
            </w:pPr>
            <w:r>
              <w:rPr>
                <w:rFonts w:ascii="Tahoma" w:eastAsia="Tahoma" w:hAnsi="Tahoma" w:cs="Tahoma"/>
                <w:b/>
              </w:rPr>
              <w:t>Target 2023/2024</w:t>
            </w:r>
          </w:p>
        </w:tc>
        <w:tc>
          <w:tcPr>
            <w:tcW w:w="2323" w:type="dxa"/>
          </w:tcPr>
          <w:p w14:paraId="50D7C235" w14:textId="77777777" w:rsidR="00BE6BC4" w:rsidRDefault="00BE6BC4">
            <w:pPr>
              <w:rPr>
                <w:rFonts w:ascii="Tahoma" w:eastAsia="Tahoma" w:hAnsi="Tahoma" w:cs="Tahoma"/>
                <w:b/>
              </w:rPr>
            </w:pPr>
            <w:r>
              <w:rPr>
                <w:rFonts w:ascii="Tahoma" w:eastAsia="Tahoma" w:hAnsi="Tahoma" w:cs="Tahoma"/>
                <w:b/>
              </w:rPr>
              <w:t>Budget</w:t>
            </w:r>
          </w:p>
        </w:tc>
      </w:tr>
      <w:tr w:rsidR="00BE6BC4" w14:paraId="42D80B1F" w14:textId="77777777" w:rsidTr="00BE6BC4">
        <w:trPr>
          <w:trHeight w:val="840"/>
        </w:trPr>
        <w:tc>
          <w:tcPr>
            <w:tcW w:w="1222" w:type="dxa"/>
          </w:tcPr>
          <w:p w14:paraId="69B09749" w14:textId="77777777" w:rsidR="00BE6BC4" w:rsidRDefault="00BE6BC4">
            <w:pPr>
              <w:rPr>
                <w:rFonts w:ascii="Tahoma" w:eastAsia="Tahoma" w:hAnsi="Tahoma" w:cs="Tahoma"/>
                <w:b/>
              </w:rPr>
            </w:pPr>
            <w:r>
              <w:rPr>
                <w:rFonts w:ascii="Tahoma" w:eastAsia="Tahoma" w:hAnsi="Tahoma" w:cs="Tahoma"/>
                <w:b/>
              </w:rPr>
              <w:t>Kwale (ADP Missing)</w:t>
            </w:r>
          </w:p>
        </w:tc>
        <w:tc>
          <w:tcPr>
            <w:tcW w:w="2201" w:type="dxa"/>
          </w:tcPr>
          <w:p w14:paraId="36A8CB30" w14:textId="77777777" w:rsidR="00BE6BC4" w:rsidRDefault="00BE6BC4">
            <w:pPr>
              <w:rPr>
                <w:rFonts w:ascii="Tahoma" w:eastAsia="Tahoma" w:hAnsi="Tahoma" w:cs="Tahoma"/>
              </w:rPr>
            </w:pPr>
            <w:r>
              <w:rPr>
                <w:rFonts w:ascii="Tahoma" w:eastAsia="Tahoma" w:hAnsi="Tahoma" w:cs="Tahoma"/>
              </w:rPr>
              <w:t> </w:t>
            </w:r>
          </w:p>
        </w:tc>
        <w:tc>
          <w:tcPr>
            <w:tcW w:w="1613" w:type="dxa"/>
          </w:tcPr>
          <w:p w14:paraId="0487CEC7" w14:textId="77777777" w:rsidR="00BE6BC4" w:rsidRDefault="00BE6BC4">
            <w:pPr>
              <w:rPr>
                <w:rFonts w:ascii="Tahoma" w:eastAsia="Tahoma" w:hAnsi="Tahoma" w:cs="Tahoma"/>
              </w:rPr>
            </w:pPr>
            <w:r>
              <w:rPr>
                <w:rFonts w:ascii="Tahoma" w:eastAsia="Tahoma" w:hAnsi="Tahoma" w:cs="Tahoma"/>
              </w:rPr>
              <w:t> </w:t>
            </w:r>
          </w:p>
        </w:tc>
        <w:tc>
          <w:tcPr>
            <w:tcW w:w="2263" w:type="dxa"/>
          </w:tcPr>
          <w:p w14:paraId="69144FB4" w14:textId="77777777" w:rsidR="00BE6BC4" w:rsidRDefault="00BE6BC4">
            <w:pPr>
              <w:rPr>
                <w:rFonts w:ascii="Tahoma" w:eastAsia="Tahoma" w:hAnsi="Tahoma" w:cs="Tahoma"/>
              </w:rPr>
            </w:pPr>
            <w:r>
              <w:rPr>
                <w:rFonts w:ascii="Tahoma" w:eastAsia="Tahoma" w:hAnsi="Tahoma" w:cs="Tahoma"/>
              </w:rPr>
              <w:t> </w:t>
            </w:r>
          </w:p>
        </w:tc>
        <w:tc>
          <w:tcPr>
            <w:tcW w:w="1464" w:type="dxa"/>
          </w:tcPr>
          <w:p w14:paraId="4B429B0F" w14:textId="77777777" w:rsidR="00BE6BC4" w:rsidRDefault="00BE6BC4">
            <w:pPr>
              <w:rPr>
                <w:rFonts w:ascii="Tahoma" w:eastAsia="Tahoma" w:hAnsi="Tahoma" w:cs="Tahoma"/>
              </w:rPr>
            </w:pPr>
            <w:r>
              <w:rPr>
                <w:rFonts w:ascii="Tahoma" w:eastAsia="Tahoma" w:hAnsi="Tahoma" w:cs="Tahoma"/>
              </w:rPr>
              <w:t> </w:t>
            </w:r>
          </w:p>
        </w:tc>
        <w:tc>
          <w:tcPr>
            <w:tcW w:w="2323" w:type="dxa"/>
          </w:tcPr>
          <w:p w14:paraId="55437327" w14:textId="77777777" w:rsidR="00BE6BC4" w:rsidRDefault="00BE6BC4">
            <w:pPr>
              <w:rPr>
                <w:rFonts w:ascii="Tahoma" w:eastAsia="Tahoma" w:hAnsi="Tahoma" w:cs="Tahoma"/>
              </w:rPr>
            </w:pPr>
            <w:r>
              <w:rPr>
                <w:rFonts w:ascii="Tahoma" w:eastAsia="Tahoma" w:hAnsi="Tahoma" w:cs="Tahoma"/>
              </w:rPr>
              <w:t> </w:t>
            </w:r>
          </w:p>
        </w:tc>
      </w:tr>
    </w:tbl>
    <w:p w14:paraId="752F8272" w14:textId="77777777" w:rsidR="002E6BBF" w:rsidRDefault="002E6BBF">
      <w:pPr>
        <w:spacing w:before="240" w:after="240" w:line="276" w:lineRule="auto"/>
        <w:jc w:val="both"/>
        <w:rPr>
          <w:rFonts w:ascii="Tahoma" w:eastAsia="Tahoma" w:hAnsi="Tahoma" w:cs="Tahoma"/>
          <w:highlight w:val="white"/>
        </w:rPr>
      </w:pPr>
    </w:p>
    <w:p w14:paraId="3AAC359E"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In the FY 2021/2022 Makueni county had the highest allocation of up to 25% of the sector budget allocated to GBV programmes while Kwale had the least allocation of 1.7%. However, in FY 2022/2023, the funds allocation to GBV programmes across the six counties reduced significantly. The trend continued in FY 2023/2024 except in Kisumu and Busia which proposed huge capital projects in GBV infrastructure.</w:t>
      </w:r>
    </w:p>
    <w:p w14:paraId="7B91BEF1"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 xml:space="preserve">As at the time of the analysis, all the counties except Narok and Kwale, had finalized the preparation of their FY 2023/2024 ADP. Apart from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and Makueni that recorded a reduction in the allocation of funds to GBV programmes of -84%and -53% respectively compared with the previous year, the rest of the counties recorded an increased allocation with Busia boasting 73% and Kisumu 61.54% increase.</w:t>
      </w:r>
    </w:p>
    <w:p w14:paraId="21572DDF" w14:textId="77777777" w:rsidR="002E6BBF" w:rsidRDefault="00EC0396">
      <w:pPr>
        <w:spacing w:before="240" w:after="240" w:line="276" w:lineRule="auto"/>
        <w:jc w:val="both"/>
        <w:rPr>
          <w:rFonts w:ascii="Tahoma" w:eastAsia="Tahoma" w:hAnsi="Tahoma" w:cs="Tahoma"/>
          <w:highlight w:val="white"/>
        </w:rPr>
      </w:pPr>
      <w:r>
        <w:rPr>
          <w:rFonts w:ascii="Tahoma" w:eastAsia="Tahoma" w:hAnsi="Tahoma" w:cs="Tahoma"/>
          <w:highlight w:val="white"/>
        </w:rPr>
        <w:t xml:space="preserve">The funds allocated by the six counties towards addressing GBV have slightly increased from -18% in FY 2021/2022 to 24% in 2023/24. The data shows that the number of programmes and targets has also generally increased over the same period.  </w:t>
      </w:r>
    </w:p>
    <w:p w14:paraId="2887837A" w14:textId="77777777" w:rsidR="002E6BBF" w:rsidRDefault="00EC0396">
      <w:pPr>
        <w:pStyle w:val="Heading1"/>
      </w:pPr>
      <w:bookmarkStart w:id="26" w:name="_Toc171351364"/>
      <w:r>
        <w:t>County Budget Allocation and Absorption Analysis</w:t>
      </w:r>
      <w:bookmarkEnd w:id="26"/>
    </w:p>
    <w:p w14:paraId="71CBB363" w14:textId="77777777" w:rsidR="002E6BBF" w:rsidRDefault="00EC0396">
      <w:pPr>
        <w:spacing w:before="240" w:after="240"/>
        <w:jc w:val="both"/>
        <w:rPr>
          <w:rFonts w:ascii="Tahoma" w:eastAsia="Tahoma" w:hAnsi="Tahoma" w:cs="Tahoma"/>
        </w:rPr>
      </w:pPr>
      <w:r>
        <w:rPr>
          <w:rFonts w:ascii="Tahoma" w:eastAsia="Tahoma" w:hAnsi="Tahoma" w:cs="Tahoma"/>
        </w:rPr>
        <w:t xml:space="preserve">This analysis also encompassed a comprehensive examination of the county's financial landscape, extending beyond mere allocation figures. In addition to scrutinizing the allocation sums for the fiscal years 2021/2022 and 2022/2023, the analysis delved into the county's budget absorption and spending capacity. It aimed to shed light on the county's ability to effectively utilize the resources at its disposal towards addressing SGBV. By contrasting the funds allocated to the county during each fiscal year with the actual expenditures incurred, the analysis provided a nuanced perspective on the county's financial management practices in relation to SGBV. This analysis aimed to show whether the budgets allocated to SGBV are overspent or are underspent by the spending units in the six counties. </w:t>
      </w:r>
    </w:p>
    <w:p w14:paraId="2EADD587" w14:textId="77777777" w:rsidR="002E6BBF" w:rsidRDefault="00EC0396">
      <w:pPr>
        <w:spacing w:before="240" w:after="240"/>
        <w:jc w:val="both"/>
        <w:rPr>
          <w:rFonts w:ascii="Tahoma" w:eastAsia="Tahoma" w:hAnsi="Tahoma" w:cs="Tahoma"/>
        </w:rPr>
      </w:pPr>
      <w:r>
        <w:rPr>
          <w:rFonts w:ascii="Tahoma" w:eastAsia="Tahoma" w:hAnsi="Tahoma" w:cs="Tahoma"/>
        </w:rPr>
        <w:t xml:space="preserve">Despite the lack of sufficient data in some counties like Busia and Kwale, most counties demonstrated </w:t>
      </w:r>
      <w:sdt>
        <w:sdtPr>
          <w:tag w:val="goog_rdk_33"/>
          <w:id w:val="184330665"/>
        </w:sdtPr>
        <w:sdtContent>
          <w:r>
            <w:rPr>
              <w:rFonts w:ascii="Tahoma" w:eastAsia="Tahoma" w:hAnsi="Tahoma" w:cs="Tahoma"/>
            </w:rPr>
            <w:t xml:space="preserve">the </w:t>
          </w:r>
        </w:sdtContent>
      </w:sdt>
      <w:r>
        <w:rPr>
          <w:rFonts w:ascii="Tahoma" w:eastAsia="Tahoma" w:hAnsi="Tahoma" w:cs="Tahoma"/>
        </w:rPr>
        <w:t xml:space="preserve">ability to spend budgets allocated towards addressing GBV and other gender related programmes. From the analysis, most counties recorded high absorption rate with </w:t>
      </w:r>
      <w:proofErr w:type="spellStart"/>
      <w:r>
        <w:rPr>
          <w:rFonts w:ascii="Tahoma" w:eastAsia="Tahoma" w:hAnsi="Tahoma" w:cs="Tahoma"/>
        </w:rPr>
        <w:t>Kajiado</w:t>
      </w:r>
      <w:proofErr w:type="spellEnd"/>
      <w:r>
        <w:rPr>
          <w:rFonts w:ascii="Tahoma" w:eastAsia="Tahoma" w:hAnsi="Tahoma" w:cs="Tahoma"/>
        </w:rPr>
        <w:t xml:space="preserve">, Narok and Makueni counties registering 98%, 97% and 87% budget absorption rate while Kisumu recorded 4% budget absorption rate for the period ending 30th June 2023.  </w:t>
      </w:r>
    </w:p>
    <w:p w14:paraId="5DE5598F" w14:textId="77777777" w:rsidR="002E6BBF" w:rsidRDefault="002E6BBF">
      <w:pPr>
        <w:pBdr>
          <w:top w:val="nil"/>
          <w:left w:val="nil"/>
          <w:bottom w:val="nil"/>
          <w:right w:val="nil"/>
          <w:between w:val="nil"/>
        </w:pBdr>
        <w:spacing w:after="200" w:line="240" w:lineRule="auto"/>
        <w:rPr>
          <w:rFonts w:ascii="Tahoma" w:eastAsia="Tahoma" w:hAnsi="Tahoma" w:cs="Tahoma"/>
          <w:i/>
          <w:color w:val="000000"/>
        </w:rPr>
      </w:pPr>
      <w:bookmarkStart w:id="27" w:name="_heading=h.qsh70q" w:colFirst="0" w:colLast="0"/>
      <w:bookmarkEnd w:id="27"/>
    </w:p>
    <w:p w14:paraId="42A9A1A9" w14:textId="77777777" w:rsidR="002E6BBF" w:rsidRDefault="002E6BBF">
      <w:pPr>
        <w:pBdr>
          <w:top w:val="nil"/>
          <w:left w:val="nil"/>
          <w:bottom w:val="nil"/>
          <w:right w:val="nil"/>
          <w:between w:val="nil"/>
        </w:pBdr>
        <w:spacing w:after="200" w:line="240" w:lineRule="auto"/>
        <w:rPr>
          <w:rFonts w:ascii="Tahoma" w:eastAsia="Tahoma" w:hAnsi="Tahoma" w:cs="Tahoma"/>
          <w:i/>
          <w:color w:val="000000"/>
        </w:rPr>
      </w:pPr>
    </w:p>
    <w:p w14:paraId="00AB9AA7" w14:textId="77777777" w:rsidR="002E6BBF" w:rsidRDefault="002E6BBF">
      <w:pPr>
        <w:pBdr>
          <w:top w:val="nil"/>
          <w:left w:val="nil"/>
          <w:bottom w:val="nil"/>
          <w:right w:val="nil"/>
          <w:between w:val="nil"/>
        </w:pBdr>
        <w:spacing w:after="200" w:line="240" w:lineRule="auto"/>
        <w:rPr>
          <w:rFonts w:ascii="Tahoma" w:eastAsia="Tahoma" w:hAnsi="Tahoma" w:cs="Tahoma"/>
          <w:i/>
          <w:color w:val="000000"/>
        </w:rPr>
      </w:pPr>
    </w:p>
    <w:p w14:paraId="5258AC5E" w14:textId="77777777" w:rsidR="002E6BBF" w:rsidRDefault="002E6BBF">
      <w:pPr>
        <w:pBdr>
          <w:top w:val="nil"/>
          <w:left w:val="nil"/>
          <w:bottom w:val="nil"/>
          <w:right w:val="nil"/>
          <w:between w:val="nil"/>
        </w:pBdr>
        <w:spacing w:after="200" w:line="240" w:lineRule="auto"/>
        <w:rPr>
          <w:rFonts w:ascii="Tahoma" w:eastAsia="Tahoma" w:hAnsi="Tahoma" w:cs="Tahoma"/>
          <w:i/>
          <w:color w:val="000000"/>
        </w:rPr>
      </w:pPr>
    </w:p>
    <w:p w14:paraId="16541A85"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bookmarkStart w:id="28" w:name="_heading=h.3as4poj" w:colFirst="0" w:colLast="0"/>
      <w:bookmarkEnd w:id="28"/>
    </w:p>
    <w:p w14:paraId="338A0EB3"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5262AD36" w14:textId="77777777" w:rsidR="002E6BBF" w:rsidRDefault="002E6BBF">
      <w:pPr>
        <w:pBdr>
          <w:top w:val="nil"/>
          <w:left w:val="nil"/>
          <w:bottom w:val="nil"/>
          <w:right w:val="nil"/>
          <w:between w:val="nil"/>
        </w:pBdr>
        <w:spacing w:after="200" w:line="240" w:lineRule="auto"/>
        <w:rPr>
          <w:rFonts w:ascii="Tahoma" w:eastAsia="Tahoma" w:hAnsi="Tahoma" w:cs="Tahoma"/>
          <w:i/>
          <w:color w:val="000000"/>
          <w:sz w:val="18"/>
          <w:szCs w:val="18"/>
        </w:rPr>
      </w:pPr>
    </w:p>
    <w:p w14:paraId="2E9BD5B2"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r>
        <w:rPr>
          <w:rFonts w:ascii="Tahoma" w:eastAsia="Tahoma" w:hAnsi="Tahoma" w:cs="Tahoma"/>
          <w:i/>
          <w:color w:val="000000"/>
          <w:sz w:val="18"/>
          <w:szCs w:val="18"/>
        </w:rPr>
        <w:t>Table 7: County Budget Allocation Analysis</w:t>
      </w:r>
    </w:p>
    <w:p w14:paraId="2B61E8C7" w14:textId="77777777" w:rsidR="002E6BBF" w:rsidRDefault="00EC0396">
      <w:pPr>
        <w:spacing w:before="240" w:after="240"/>
        <w:jc w:val="both"/>
        <w:rPr>
          <w:rFonts w:ascii="Tahoma" w:eastAsia="Tahoma" w:hAnsi="Tahoma" w:cs="Tahoma"/>
        </w:rPr>
      </w:pPr>
      <w:r>
        <w:rPr>
          <w:rFonts w:ascii="Tahoma" w:eastAsia="Tahoma" w:hAnsi="Tahoma" w:cs="Tahoma"/>
          <w:noProof/>
        </w:rPr>
        <w:drawing>
          <wp:inline distT="0" distB="0" distL="0" distR="0" wp14:anchorId="5FDD62F9" wp14:editId="4B2AE617">
            <wp:extent cx="5943600" cy="3169920"/>
            <wp:effectExtent l="0" t="0" r="0" b="0"/>
            <wp:docPr id="7506677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69920"/>
                    </a:xfrm>
                    <a:prstGeom prst="rect">
                      <a:avLst/>
                    </a:prstGeom>
                    <a:ln/>
                  </pic:spPr>
                </pic:pic>
              </a:graphicData>
            </a:graphic>
          </wp:inline>
        </w:drawing>
      </w:r>
    </w:p>
    <w:p w14:paraId="662BEF56" w14:textId="77777777" w:rsidR="002E6BBF" w:rsidRDefault="002E6BBF">
      <w:pPr>
        <w:spacing w:before="240" w:after="240"/>
        <w:jc w:val="both"/>
        <w:rPr>
          <w:rFonts w:ascii="Tahoma" w:eastAsia="Tahoma" w:hAnsi="Tahoma" w:cs="Tahoma"/>
        </w:rPr>
      </w:pPr>
    </w:p>
    <w:p w14:paraId="3E89964D" w14:textId="77777777" w:rsidR="002E6BBF" w:rsidRDefault="002E6BBF">
      <w:pPr>
        <w:spacing w:before="240" w:after="240"/>
        <w:jc w:val="both"/>
        <w:rPr>
          <w:rFonts w:ascii="Tahoma" w:eastAsia="Tahoma" w:hAnsi="Tahoma" w:cs="Tahoma"/>
        </w:rPr>
      </w:pPr>
    </w:p>
    <w:p w14:paraId="4E7D02B8" w14:textId="77777777" w:rsidR="002E6BBF" w:rsidRDefault="002E6BBF">
      <w:pPr>
        <w:spacing w:before="240" w:after="240"/>
        <w:jc w:val="both"/>
        <w:rPr>
          <w:rFonts w:ascii="Tahoma" w:eastAsia="Tahoma" w:hAnsi="Tahoma" w:cs="Tahoma"/>
        </w:rPr>
      </w:pPr>
    </w:p>
    <w:p w14:paraId="2CDE2A35" w14:textId="77777777" w:rsidR="002E6BBF" w:rsidRDefault="002E6BBF">
      <w:pPr>
        <w:spacing w:before="240" w:after="240"/>
        <w:jc w:val="both"/>
        <w:rPr>
          <w:rFonts w:ascii="Tahoma" w:eastAsia="Tahoma" w:hAnsi="Tahoma" w:cs="Tahoma"/>
        </w:rPr>
      </w:pPr>
    </w:p>
    <w:p w14:paraId="6205F32A"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bookmarkStart w:id="29" w:name="_heading=h.1pxezwc" w:colFirst="0" w:colLast="0"/>
      <w:bookmarkEnd w:id="29"/>
      <w:r>
        <w:rPr>
          <w:rFonts w:ascii="Tahoma" w:eastAsia="Tahoma" w:hAnsi="Tahoma" w:cs="Tahoma"/>
          <w:i/>
          <w:color w:val="000000"/>
          <w:sz w:val="18"/>
          <w:szCs w:val="18"/>
        </w:rPr>
        <w:t>Table 8: County Budget Absorption Rates</w:t>
      </w:r>
    </w:p>
    <w:p w14:paraId="194E9024" w14:textId="77777777" w:rsidR="002E6BBF" w:rsidRDefault="00EC0396">
      <w:pPr>
        <w:spacing w:before="240" w:after="240"/>
        <w:jc w:val="both"/>
        <w:rPr>
          <w:rFonts w:ascii="Tahoma" w:eastAsia="Tahoma" w:hAnsi="Tahoma" w:cs="Tahoma"/>
        </w:rPr>
      </w:pPr>
      <w:r>
        <w:rPr>
          <w:rFonts w:ascii="Tahoma" w:eastAsia="Tahoma" w:hAnsi="Tahoma" w:cs="Tahoma"/>
          <w:noProof/>
        </w:rPr>
        <w:lastRenderedPageBreak/>
        <w:drawing>
          <wp:inline distT="0" distB="0" distL="0" distR="0" wp14:anchorId="47C9CEF5" wp14:editId="2415553D">
            <wp:extent cx="5943600" cy="2606040"/>
            <wp:effectExtent l="0" t="0" r="0" b="0"/>
            <wp:docPr id="7506677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606040"/>
                    </a:xfrm>
                    <a:prstGeom prst="rect">
                      <a:avLst/>
                    </a:prstGeom>
                    <a:ln/>
                  </pic:spPr>
                </pic:pic>
              </a:graphicData>
            </a:graphic>
          </wp:inline>
        </w:drawing>
      </w:r>
    </w:p>
    <w:p w14:paraId="75FC6E8C" w14:textId="77777777" w:rsidR="002E6BBF" w:rsidRDefault="002E6BBF">
      <w:pPr>
        <w:spacing w:before="240" w:after="240"/>
        <w:jc w:val="both"/>
        <w:rPr>
          <w:rFonts w:ascii="Tahoma" w:eastAsia="Tahoma" w:hAnsi="Tahoma" w:cs="Tahoma"/>
          <w:sz w:val="18"/>
          <w:szCs w:val="18"/>
        </w:rPr>
      </w:pPr>
    </w:p>
    <w:p w14:paraId="7029D6E9" w14:textId="77777777" w:rsidR="002E6BBF" w:rsidRDefault="00EC0396">
      <w:pPr>
        <w:pBdr>
          <w:top w:val="nil"/>
          <w:left w:val="nil"/>
          <w:bottom w:val="nil"/>
          <w:right w:val="nil"/>
          <w:between w:val="nil"/>
        </w:pBdr>
        <w:spacing w:after="200" w:line="240" w:lineRule="auto"/>
        <w:rPr>
          <w:rFonts w:ascii="Tahoma" w:eastAsia="Tahoma" w:hAnsi="Tahoma" w:cs="Tahoma"/>
          <w:i/>
          <w:color w:val="000000"/>
          <w:sz w:val="18"/>
          <w:szCs w:val="18"/>
        </w:rPr>
      </w:pPr>
      <w:bookmarkStart w:id="30" w:name="_heading=h.49x2ik5" w:colFirst="0" w:colLast="0"/>
      <w:bookmarkEnd w:id="30"/>
      <w:r>
        <w:rPr>
          <w:rFonts w:ascii="Tahoma" w:eastAsia="Tahoma" w:hAnsi="Tahoma" w:cs="Tahoma"/>
          <w:i/>
          <w:color w:val="000000"/>
          <w:sz w:val="18"/>
          <w:szCs w:val="18"/>
        </w:rPr>
        <w:t>Figure 4: Graphical Representation of Budget Absorption</w:t>
      </w:r>
    </w:p>
    <w:p w14:paraId="102691C6" w14:textId="09A0FD4D" w:rsidR="002E6BBF" w:rsidRDefault="00EC0396">
      <w:pPr>
        <w:spacing w:before="240" w:after="240"/>
        <w:jc w:val="both"/>
        <w:rPr>
          <w:rFonts w:ascii="Tahoma" w:eastAsia="Tahoma" w:hAnsi="Tahoma" w:cs="Tahoma"/>
        </w:rPr>
      </w:pPr>
      <w:r>
        <w:rPr>
          <w:noProof/>
        </w:rPr>
        <w:drawing>
          <wp:inline distT="0" distB="0" distL="0" distR="0" wp14:anchorId="6173BC88" wp14:editId="3014902A">
            <wp:extent cx="5943600" cy="3261995"/>
            <wp:effectExtent l="0" t="0" r="0" b="0"/>
            <wp:docPr id="750667775" name="Chart 75066777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F7E5AC" w14:textId="77777777" w:rsidR="00BE6BC4" w:rsidRDefault="00BE6BC4">
      <w:pPr>
        <w:spacing w:before="240" w:after="240"/>
        <w:jc w:val="both"/>
        <w:rPr>
          <w:rFonts w:ascii="Tahoma" w:eastAsia="Tahoma" w:hAnsi="Tahoma" w:cs="Tahoma"/>
          <w:b/>
          <w:u w:val="single"/>
        </w:rPr>
      </w:pPr>
    </w:p>
    <w:p w14:paraId="7F21B19D" w14:textId="77777777" w:rsidR="00BE6BC4" w:rsidRDefault="00BE6BC4">
      <w:pPr>
        <w:spacing w:before="240" w:after="240"/>
        <w:jc w:val="both"/>
        <w:rPr>
          <w:rFonts w:ascii="Tahoma" w:eastAsia="Tahoma" w:hAnsi="Tahoma" w:cs="Tahoma"/>
          <w:b/>
          <w:u w:val="single"/>
        </w:rPr>
      </w:pPr>
    </w:p>
    <w:p w14:paraId="23551C2F" w14:textId="77777777" w:rsidR="00BE6BC4" w:rsidRDefault="00BE6BC4">
      <w:pPr>
        <w:spacing w:before="240" w:after="240"/>
        <w:jc w:val="both"/>
        <w:rPr>
          <w:rFonts w:ascii="Tahoma" w:eastAsia="Tahoma" w:hAnsi="Tahoma" w:cs="Tahoma"/>
          <w:b/>
          <w:u w:val="single"/>
        </w:rPr>
      </w:pPr>
    </w:p>
    <w:p w14:paraId="58068920" w14:textId="77777777" w:rsidR="00BE6BC4" w:rsidRDefault="00BE6BC4">
      <w:pPr>
        <w:spacing w:before="240" w:after="240"/>
        <w:jc w:val="both"/>
        <w:rPr>
          <w:rFonts w:ascii="Tahoma" w:eastAsia="Tahoma" w:hAnsi="Tahoma" w:cs="Tahoma"/>
          <w:b/>
          <w:u w:val="single"/>
        </w:rPr>
      </w:pPr>
    </w:p>
    <w:p w14:paraId="10B481FF" w14:textId="0B5828D3" w:rsidR="00B81215" w:rsidRDefault="00B81215" w:rsidP="00ED06EB">
      <w:pPr>
        <w:pStyle w:val="Heading1"/>
      </w:pPr>
      <w:bookmarkStart w:id="31" w:name="_Toc171351365"/>
      <w:proofErr w:type="spellStart"/>
      <w:r>
        <w:lastRenderedPageBreak/>
        <w:t>Kajiado</w:t>
      </w:r>
      <w:proofErr w:type="spellEnd"/>
      <w:r>
        <w:t xml:space="preserve"> County</w:t>
      </w:r>
      <w:bookmarkEnd w:id="31"/>
    </w:p>
    <w:p w14:paraId="2634CA00" w14:textId="15D11562" w:rsidR="00CA05BA" w:rsidRDefault="003009E0">
      <w:pPr>
        <w:spacing w:before="240" w:after="240"/>
        <w:jc w:val="both"/>
        <w:rPr>
          <w:rFonts w:ascii="Tahoma" w:hAnsi="Tahoma" w:cs="Tahoma"/>
        </w:rPr>
      </w:pPr>
      <w:r w:rsidRPr="00CA05BA">
        <w:rPr>
          <w:rFonts w:ascii="Tahoma" w:hAnsi="Tahoma" w:cs="Tahoma"/>
        </w:rPr>
        <w:t xml:space="preserve">The </w:t>
      </w:r>
      <w:r w:rsidR="00B81215" w:rsidRPr="00CA05BA">
        <w:rPr>
          <w:rFonts w:ascii="Tahoma" w:hAnsi="Tahoma" w:cs="Tahoma"/>
        </w:rPr>
        <w:t>County’s approved budget for the FY 202</w:t>
      </w:r>
      <w:r w:rsidRPr="00CA05BA">
        <w:rPr>
          <w:rFonts w:ascii="Tahoma" w:hAnsi="Tahoma" w:cs="Tahoma"/>
        </w:rPr>
        <w:t>4</w:t>
      </w:r>
      <w:r w:rsidR="00B81215" w:rsidRPr="00CA05BA">
        <w:rPr>
          <w:rFonts w:ascii="Tahoma" w:hAnsi="Tahoma" w:cs="Tahoma"/>
        </w:rPr>
        <w:t>/2</w:t>
      </w:r>
      <w:r w:rsidRPr="00CA05BA">
        <w:rPr>
          <w:rFonts w:ascii="Tahoma" w:hAnsi="Tahoma" w:cs="Tahoma"/>
        </w:rPr>
        <w:t>5 is</w:t>
      </w:r>
      <w:r w:rsidR="00B81215" w:rsidRPr="00CA05BA">
        <w:rPr>
          <w:rFonts w:ascii="Tahoma" w:hAnsi="Tahoma" w:cs="Tahoma"/>
        </w:rPr>
        <w:t xml:space="preserve"> Kshs.1</w:t>
      </w:r>
      <w:r w:rsidRPr="00CA05BA">
        <w:rPr>
          <w:rFonts w:ascii="Tahoma" w:hAnsi="Tahoma" w:cs="Tahoma"/>
        </w:rPr>
        <w:t>2</w:t>
      </w:r>
      <w:r w:rsidR="00B81215" w:rsidRPr="00CA05BA">
        <w:rPr>
          <w:rFonts w:ascii="Tahoma" w:hAnsi="Tahoma" w:cs="Tahoma"/>
        </w:rPr>
        <w:t>.</w:t>
      </w:r>
      <w:r w:rsidRPr="00CA05BA">
        <w:rPr>
          <w:rFonts w:ascii="Tahoma" w:hAnsi="Tahoma" w:cs="Tahoma"/>
        </w:rPr>
        <w:t>02</w:t>
      </w:r>
      <w:r w:rsidR="00B81215" w:rsidRPr="00CA05BA">
        <w:rPr>
          <w:rFonts w:ascii="Tahoma" w:hAnsi="Tahoma" w:cs="Tahoma"/>
        </w:rPr>
        <w:t xml:space="preserve"> billion</w:t>
      </w:r>
      <w:r w:rsidRPr="00CA05BA">
        <w:rPr>
          <w:rFonts w:ascii="Tahoma" w:hAnsi="Tahoma" w:cs="Tahoma"/>
        </w:rPr>
        <w:t xml:space="preserve"> which is about 3.8% increase from the budget for the FY 2023/24 </w:t>
      </w:r>
      <w:r w:rsidR="00B81215" w:rsidRPr="00CA05BA">
        <w:rPr>
          <w:rFonts w:ascii="Tahoma" w:hAnsi="Tahoma" w:cs="Tahoma"/>
        </w:rPr>
        <w:t>comprising Kshs.</w:t>
      </w:r>
      <w:r w:rsidRPr="00CA05BA">
        <w:rPr>
          <w:rFonts w:ascii="Tahoma" w:hAnsi="Tahoma" w:cs="Tahoma"/>
        </w:rPr>
        <w:t>8</w:t>
      </w:r>
      <w:r w:rsidR="00B81215" w:rsidRPr="00CA05BA">
        <w:rPr>
          <w:rFonts w:ascii="Tahoma" w:hAnsi="Tahoma" w:cs="Tahoma"/>
        </w:rPr>
        <w:t>.</w:t>
      </w:r>
      <w:r w:rsidRPr="00CA05BA">
        <w:rPr>
          <w:rFonts w:ascii="Tahoma" w:hAnsi="Tahoma" w:cs="Tahoma"/>
        </w:rPr>
        <w:t>3</w:t>
      </w:r>
      <w:r w:rsidR="00B81215" w:rsidRPr="00CA05BA">
        <w:rPr>
          <w:rFonts w:ascii="Tahoma" w:hAnsi="Tahoma" w:cs="Tahoma"/>
        </w:rPr>
        <w:t>billion (</w:t>
      </w:r>
      <w:r w:rsidRPr="00CA05BA">
        <w:rPr>
          <w:rFonts w:ascii="Tahoma" w:hAnsi="Tahoma" w:cs="Tahoma"/>
        </w:rPr>
        <w:t>68.9</w:t>
      </w:r>
      <w:r w:rsidR="00B81215" w:rsidRPr="00CA05BA">
        <w:rPr>
          <w:rFonts w:ascii="Tahoma" w:hAnsi="Tahoma" w:cs="Tahoma"/>
        </w:rPr>
        <w:t xml:space="preserve"> per cent) and Kshs.</w:t>
      </w:r>
      <w:r w:rsidRPr="00CA05BA">
        <w:rPr>
          <w:rFonts w:ascii="Tahoma" w:hAnsi="Tahoma" w:cs="Tahoma"/>
        </w:rPr>
        <w:t>3</w:t>
      </w:r>
      <w:r w:rsidR="00B81215" w:rsidRPr="00CA05BA">
        <w:rPr>
          <w:rFonts w:ascii="Tahoma" w:hAnsi="Tahoma" w:cs="Tahoma"/>
        </w:rPr>
        <w:t>.</w:t>
      </w:r>
      <w:r w:rsidRPr="00CA05BA">
        <w:rPr>
          <w:rFonts w:ascii="Tahoma" w:hAnsi="Tahoma" w:cs="Tahoma"/>
        </w:rPr>
        <w:t>6</w:t>
      </w:r>
      <w:r w:rsidR="00B81215" w:rsidRPr="00CA05BA">
        <w:rPr>
          <w:rFonts w:ascii="Tahoma" w:hAnsi="Tahoma" w:cs="Tahoma"/>
        </w:rPr>
        <w:t xml:space="preserve"> billion (</w:t>
      </w:r>
      <w:r w:rsidRPr="00CA05BA">
        <w:rPr>
          <w:rFonts w:ascii="Tahoma" w:hAnsi="Tahoma" w:cs="Tahoma"/>
        </w:rPr>
        <w:t>31.1</w:t>
      </w:r>
      <w:r w:rsidR="00B81215" w:rsidRPr="00CA05BA">
        <w:rPr>
          <w:rFonts w:ascii="Tahoma" w:hAnsi="Tahoma" w:cs="Tahoma"/>
        </w:rPr>
        <w:t xml:space="preserve"> per cent) allocation for </w:t>
      </w:r>
      <w:r w:rsidRPr="00CA05BA">
        <w:rPr>
          <w:rFonts w:ascii="Tahoma" w:hAnsi="Tahoma" w:cs="Tahoma"/>
        </w:rPr>
        <w:t xml:space="preserve">recurrent </w:t>
      </w:r>
      <w:r w:rsidR="00B81215" w:rsidRPr="00CA05BA">
        <w:rPr>
          <w:rFonts w:ascii="Tahoma" w:hAnsi="Tahoma" w:cs="Tahoma"/>
        </w:rPr>
        <w:t xml:space="preserve">and </w:t>
      </w:r>
      <w:r w:rsidRPr="00CA05BA">
        <w:rPr>
          <w:rFonts w:ascii="Tahoma" w:hAnsi="Tahoma" w:cs="Tahoma"/>
        </w:rPr>
        <w:t xml:space="preserve">development </w:t>
      </w:r>
      <w:r w:rsidR="00B81215" w:rsidRPr="00CA05BA">
        <w:rPr>
          <w:rFonts w:ascii="Tahoma" w:hAnsi="Tahoma" w:cs="Tahoma"/>
        </w:rPr>
        <w:t>programmes respectively. T</w:t>
      </w:r>
      <w:r w:rsidRPr="00CA05BA">
        <w:rPr>
          <w:rFonts w:ascii="Tahoma" w:hAnsi="Tahoma" w:cs="Tahoma"/>
        </w:rPr>
        <w:t>h</w:t>
      </w:r>
      <w:r w:rsidR="00B81215" w:rsidRPr="00CA05BA">
        <w:rPr>
          <w:rFonts w:ascii="Tahoma" w:hAnsi="Tahoma" w:cs="Tahoma"/>
        </w:rPr>
        <w:t xml:space="preserve">e approved budget estimates represented an increase of </w:t>
      </w:r>
      <w:r w:rsidRPr="00CA05BA">
        <w:rPr>
          <w:rFonts w:ascii="Tahoma" w:hAnsi="Tahoma" w:cs="Tahoma"/>
        </w:rPr>
        <w:t>3.8%</w:t>
      </w:r>
      <w:r w:rsidR="00B81215" w:rsidRPr="00CA05BA">
        <w:rPr>
          <w:rFonts w:ascii="Tahoma" w:hAnsi="Tahoma" w:cs="Tahoma"/>
        </w:rPr>
        <w:t xml:space="preserve"> per cent compared to the previous f</w:t>
      </w:r>
      <w:r w:rsidR="00CA05BA" w:rsidRPr="00CA05BA">
        <w:rPr>
          <w:rFonts w:ascii="Tahoma" w:hAnsi="Tahoma" w:cs="Tahoma"/>
        </w:rPr>
        <w:t>i</w:t>
      </w:r>
      <w:r w:rsidR="00B81215" w:rsidRPr="00CA05BA">
        <w:rPr>
          <w:rFonts w:ascii="Tahoma" w:hAnsi="Tahoma" w:cs="Tahoma"/>
        </w:rPr>
        <w:t>nancial year when the approved budget was Kshs.1</w:t>
      </w:r>
      <w:r w:rsidRPr="00CA05BA">
        <w:rPr>
          <w:rFonts w:ascii="Tahoma" w:hAnsi="Tahoma" w:cs="Tahoma"/>
        </w:rPr>
        <w:t>1</w:t>
      </w:r>
      <w:r w:rsidR="00B81215" w:rsidRPr="00CA05BA">
        <w:rPr>
          <w:rFonts w:ascii="Tahoma" w:hAnsi="Tahoma" w:cs="Tahoma"/>
        </w:rPr>
        <w:t>.</w:t>
      </w:r>
      <w:r w:rsidRPr="00CA05BA">
        <w:rPr>
          <w:rFonts w:ascii="Tahoma" w:hAnsi="Tahoma" w:cs="Tahoma"/>
        </w:rPr>
        <w:t>56</w:t>
      </w:r>
      <w:r w:rsidR="00B81215" w:rsidRPr="00CA05BA">
        <w:rPr>
          <w:rFonts w:ascii="Tahoma" w:hAnsi="Tahoma" w:cs="Tahoma"/>
        </w:rPr>
        <w:t xml:space="preserve"> billion and comprised of </w:t>
      </w:r>
      <w:r w:rsidR="00CA05BA" w:rsidRPr="00CA05BA">
        <w:rPr>
          <w:rFonts w:ascii="Tahoma" w:hAnsi="Tahoma" w:cs="Tahoma"/>
        </w:rPr>
        <w:t xml:space="preserve">Kshs.4.25 billion (36.7 per cent) and Kshs.7.32 billion (63.3 per cent) allocation for development and recurrent programmes respectively. </w:t>
      </w:r>
    </w:p>
    <w:p w14:paraId="767DCE5C" w14:textId="77777777" w:rsidR="00F21A76" w:rsidRDefault="00CA05BA">
      <w:pPr>
        <w:spacing w:before="240" w:after="240"/>
        <w:jc w:val="both"/>
        <w:rPr>
          <w:rFonts w:ascii="Tahoma" w:hAnsi="Tahoma" w:cs="Tahoma"/>
        </w:rPr>
      </w:pPr>
      <w:r>
        <w:rPr>
          <w:rFonts w:ascii="Tahoma" w:hAnsi="Tahoma" w:cs="Tahoma"/>
        </w:rPr>
        <w:t xml:space="preserve">The </w:t>
      </w:r>
      <w:r w:rsidRPr="00CA05BA">
        <w:rPr>
          <w:rFonts w:ascii="Tahoma" w:hAnsi="Tahoma" w:cs="Tahoma"/>
        </w:rPr>
        <w:t>Gender</w:t>
      </w:r>
      <w:r w:rsidR="00567F6B">
        <w:rPr>
          <w:rFonts w:ascii="Tahoma" w:hAnsi="Tahoma" w:cs="Tahoma"/>
        </w:rPr>
        <w:t xml:space="preserve">, Equity and Empowerment </w:t>
      </w:r>
      <w:proofErr w:type="spellStart"/>
      <w:r w:rsidR="00567F6B">
        <w:rPr>
          <w:rFonts w:ascii="Tahoma" w:hAnsi="Tahoma" w:cs="Tahoma"/>
        </w:rPr>
        <w:t>programme</w:t>
      </w:r>
      <w:proofErr w:type="spellEnd"/>
      <w:r w:rsidR="00567F6B">
        <w:rPr>
          <w:rFonts w:ascii="Tahoma" w:hAnsi="Tahoma" w:cs="Tahoma"/>
        </w:rPr>
        <w:t xml:space="preserve"> under the social protection, culture and recreation sector</w:t>
      </w:r>
      <w:r>
        <w:rPr>
          <w:rFonts w:ascii="Tahoma" w:hAnsi="Tahoma" w:cs="Tahoma"/>
        </w:rPr>
        <w:t xml:space="preserve"> has been allocated </w:t>
      </w:r>
      <w:proofErr w:type="spellStart"/>
      <w:r>
        <w:rPr>
          <w:rFonts w:ascii="Tahoma" w:hAnsi="Tahoma" w:cs="Tahoma"/>
        </w:rPr>
        <w:t>Kshs</w:t>
      </w:r>
      <w:proofErr w:type="spellEnd"/>
      <w:r>
        <w:rPr>
          <w:rFonts w:ascii="Tahoma" w:hAnsi="Tahoma" w:cs="Tahoma"/>
        </w:rPr>
        <w:t xml:space="preserve"> 56.4M out of </w:t>
      </w:r>
      <w:r w:rsidR="00567F6B">
        <w:rPr>
          <w:rFonts w:ascii="Tahoma" w:hAnsi="Tahoma" w:cs="Tahoma"/>
        </w:rPr>
        <w:t xml:space="preserve">the 594.29M total sector budget representing 9.5%. Out of the Kshs56.4M </w:t>
      </w:r>
      <w:proofErr w:type="spellStart"/>
      <w:r>
        <w:rPr>
          <w:rFonts w:ascii="Tahoma" w:hAnsi="Tahoma" w:cs="Tahoma"/>
        </w:rPr>
        <w:t>Kshs</w:t>
      </w:r>
      <w:proofErr w:type="spellEnd"/>
      <w:r>
        <w:rPr>
          <w:rFonts w:ascii="Tahoma" w:hAnsi="Tahoma" w:cs="Tahoma"/>
        </w:rPr>
        <w:t xml:space="preserve"> 2</w:t>
      </w:r>
      <w:r w:rsidR="00567F6B">
        <w:rPr>
          <w:rFonts w:ascii="Tahoma" w:hAnsi="Tahoma" w:cs="Tahoma"/>
        </w:rPr>
        <w:t>6</w:t>
      </w:r>
      <w:r>
        <w:rPr>
          <w:rFonts w:ascii="Tahoma" w:hAnsi="Tahoma" w:cs="Tahoma"/>
        </w:rPr>
        <w:t>.</w:t>
      </w:r>
      <w:r w:rsidR="00567F6B">
        <w:rPr>
          <w:rFonts w:ascii="Tahoma" w:hAnsi="Tahoma" w:cs="Tahoma"/>
        </w:rPr>
        <w:t>9</w:t>
      </w:r>
      <w:r>
        <w:rPr>
          <w:rFonts w:ascii="Tahoma" w:hAnsi="Tahoma" w:cs="Tahoma"/>
        </w:rPr>
        <w:t xml:space="preserve">7M has been allocated to </w:t>
      </w:r>
      <w:r w:rsidR="00567F6B">
        <w:rPr>
          <w:rFonts w:ascii="Tahoma" w:hAnsi="Tahoma" w:cs="Tahoma"/>
        </w:rPr>
        <w:t xml:space="preserve">GBV and Anti-FGM related activities representing 47.8% of the total </w:t>
      </w:r>
      <w:proofErr w:type="spellStart"/>
      <w:r w:rsidR="00567F6B">
        <w:rPr>
          <w:rFonts w:ascii="Tahoma" w:hAnsi="Tahoma" w:cs="Tahoma"/>
        </w:rPr>
        <w:t>programme</w:t>
      </w:r>
      <w:proofErr w:type="spellEnd"/>
      <w:r w:rsidR="00567F6B">
        <w:rPr>
          <w:rFonts w:ascii="Tahoma" w:hAnsi="Tahoma" w:cs="Tahoma"/>
        </w:rPr>
        <w:t xml:space="preserve"> budget. This represents a slight increase compared to the FY 2023/24 whereby </w:t>
      </w:r>
      <w:proofErr w:type="spellStart"/>
      <w:r w:rsidR="00567F6B">
        <w:rPr>
          <w:rFonts w:ascii="Tahoma" w:hAnsi="Tahoma" w:cs="Tahoma"/>
        </w:rPr>
        <w:t>Kshs</w:t>
      </w:r>
      <w:proofErr w:type="spellEnd"/>
      <w:r w:rsidR="00567F6B">
        <w:rPr>
          <w:rFonts w:ascii="Tahoma" w:hAnsi="Tahoma" w:cs="Tahoma"/>
        </w:rPr>
        <w:t xml:space="preserve"> 22.74M was allocated to </w:t>
      </w:r>
      <w:proofErr w:type="spellStart"/>
      <w:r w:rsidR="00567F6B">
        <w:rPr>
          <w:rFonts w:ascii="Tahoma" w:hAnsi="Tahoma" w:cs="Tahoma"/>
        </w:rPr>
        <w:t>programme</w:t>
      </w:r>
      <w:proofErr w:type="spellEnd"/>
      <w:r w:rsidR="00567F6B">
        <w:rPr>
          <w:rFonts w:ascii="Tahoma" w:hAnsi="Tahoma" w:cs="Tahoma"/>
        </w:rPr>
        <w:t xml:space="preserve"> out of which </w:t>
      </w:r>
      <w:proofErr w:type="spellStart"/>
      <w:r w:rsidR="00567F6B">
        <w:rPr>
          <w:rFonts w:ascii="Tahoma" w:hAnsi="Tahoma" w:cs="Tahoma"/>
        </w:rPr>
        <w:t>Kshs</w:t>
      </w:r>
      <w:proofErr w:type="spellEnd"/>
      <w:r w:rsidR="00567F6B">
        <w:rPr>
          <w:rFonts w:ascii="Tahoma" w:hAnsi="Tahoma" w:cs="Tahoma"/>
        </w:rPr>
        <w:t xml:space="preserve"> 9.1M was allocated to GBV and Anti-FGM related activities representing 40.2%. </w:t>
      </w:r>
    </w:p>
    <w:p w14:paraId="002216DE" w14:textId="094BDA32" w:rsidR="00BE6BC4" w:rsidRDefault="00787B20">
      <w:pPr>
        <w:spacing w:before="240" w:after="240"/>
        <w:jc w:val="both"/>
        <w:rPr>
          <w:rFonts w:ascii="Tahoma" w:eastAsia="Tahoma" w:hAnsi="Tahoma" w:cs="Tahoma"/>
          <w:b/>
          <w:u w:val="single"/>
        </w:rPr>
      </w:pPr>
      <w:r w:rsidRPr="006A131A">
        <w:rPr>
          <w:rFonts w:ascii="Tahoma" w:eastAsia="Tahoma" w:hAnsi="Tahoma" w:cs="Tahoma"/>
          <w:b/>
          <w:u w:val="single"/>
        </w:rPr>
        <w:t xml:space="preserve">Comparative Analysis 2023-2024 </w:t>
      </w:r>
      <w:r w:rsidR="00B81215">
        <w:rPr>
          <w:rFonts w:ascii="Tahoma" w:eastAsia="Tahoma" w:hAnsi="Tahoma" w:cs="Tahoma"/>
          <w:b/>
          <w:u w:val="single"/>
        </w:rPr>
        <w:t>a</w:t>
      </w:r>
      <w:r w:rsidRPr="006A131A">
        <w:rPr>
          <w:rFonts w:ascii="Tahoma" w:eastAsia="Tahoma" w:hAnsi="Tahoma" w:cs="Tahoma"/>
          <w:b/>
          <w:u w:val="single"/>
        </w:rPr>
        <w:t>nd 2024-2025</w:t>
      </w:r>
    </w:p>
    <w:p w14:paraId="3DFE7745" w14:textId="1C445CCD" w:rsidR="00E071A0" w:rsidRPr="00E071A0" w:rsidRDefault="00E071A0">
      <w:pPr>
        <w:spacing w:before="240" w:after="240"/>
        <w:jc w:val="both"/>
        <w:rPr>
          <w:rFonts w:ascii="Tahoma" w:hAnsi="Tahoma" w:cs="Tahoma"/>
          <w:i/>
        </w:rPr>
      </w:pPr>
      <w:r w:rsidRPr="00E071A0">
        <w:rPr>
          <w:rFonts w:ascii="Tahoma" w:hAnsi="Tahoma" w:cs="Tahoma"/>
          <w:i/>
        </w:rPr>
        <w:t>Table9: Budgetary allocations for GBV in FY202</w:t>
      </w:r>
      <w:r>
        <w:rPr>
          <w:rFonts w:ascii="Tahoma" w:hAnsi="Tahoma" w:cs="Tahoma"/>
          <w:i/>
        </w:rPr>
        <w:t>4</w:t>
      </w:r>
      <w:r w:rsidRPr="00E071A0">
        <w:rPr>
          <w:rFonts w:ascii="Tahoma" w:hAnsi="Tahoma" w:cs="Tahoma"/>
          <w:i/>
        </w:rPr>
        <w:t>/202</w:t>
      </w:r>
      <w:r>
        <w:rPr>
          <w:rFonts w:ascii="Tahoma" w:hAnsi="Tahoma" w:cs="Tahoma"/>
          <w:i/>
        </w:rPr>
        <w:t>5</w:t>
      </w:r>
    </w:p>
    <w:tbl>
      <w:tblPr>
        <w:tblStyle w:val="a9"/>
        <w:tblW w:w="978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1275"/>
        <w:gridCol w:w="1418"/>
        <w:gridCol w:w="2410"/>
        <w:gridCol w:w="1559"/>
        <w:gridCol w:w="1984"/>
      </w:tblGrid>
      <w:tr w:rsidR="006A131A" w:rsidRPr="006A131A" w14:paraId="6D807ECD" w14:textId="77777777" w:rsidTr="006A0C1A">
        <w:trPr>
          <w:trHeight w:val="275"/>
        </w:trPr>
        <w:tc>
          <w:tcPr>
            <w:tcW w:w="1135" w:type="dxa"/>
          </w:tcPr>
          <w:p w14:paraId="449DC365" w14:textId="77777777" w:rsidR="006A131A" w:rsidRPr="006A131A" w:rsidRDefault="006A131A" w:rsidP="006E19FD">
            <w:pPr>
              <w:rPr>
                <w:rFonts w:ascii="Tahoma" w:eastAsia="Tahoma" w:hAnsi="Tahoma" w:cs="Tahoma"/>
                <w:b/>
              </w:rPr>
            </w:pPr>
            <w:r w:rsidRPr="006A131A">
              <w:rPr>
                <w:rFonts w:ascii="Tahoma" w:eastAsia="Tahoma" w:hAnsi="Tahoma" w:cs="Tahoma"/>
                <w:b/>
              </w:rPr>
              <w:t>County</w:t>
            </w:r>
          </w:p>
        </w:tc>
        <w:tc>
          <w:tcPr>
            <w:tcW w:w="1275" w:type="dxa"/>
          </w:tcPr>
          <w:p w14:paraId="735DC212" w14:textId="77777777" w:rsidR="006A131A" w:rsidRPr="006A131A" w:rsidRDefault="006A131A" w:rsidP="006E19FD">
            <w:pPr>
              <w:rPr>
                <w:rFonts w:ascii="Tahoma" w:eastAsia="Tahoma" w:hAnsi="Tahoma" w:cs="Tahoma"/>
                <w:b/>
              </w:rPr>
            </w:pPr>
            <w:r w:rsidRPr="006A131A">
              <w:rPr>
                <w:rFonts w:ascii="Tahoma" w:eastAsia="Tahoma" w:hAnsi="Tahoma" w:cs="Tahoma"/>
                <w:b/>
              </w:rPr>
              <w:t>Sub-Program/Projects</w:t>
            </w:r>
          </w:p>
        </w:tc>
        <w:tc>
          <w:tcPr>
            <w:tcW w:w="1418" w:type="dxa"/>
          </w:tcPr>
          <w:p w14:paraId="6EEB1835" w14:textId="77777777" w:rsidR="006A131A" w:rsidRPr="006A131A" w:rsidRDefault="006A131A" w:rsidP="006E19FD">
            <w:pPr>
              <w:rPr>
                <w:rFonts w:ascii="Tahoma" w:eastAsia="Tahoma" w:hAnsi="Tahoma" w:cs="Tahoma"/>
                <w:b/>
              </w:rPr>
            </w:pPr>
            <w:r w:rsidRPr="006A131A">
              <w:rPr>
                <w:rFonts w:ascii="Tahoma" w:eastAsia="Tahoma" w:hAnsi="Tahoma" w:cs="Tahoma"/>
                <w:b/>
              </w:rPr>
              <w:t>Outcomes</w:t>
            </w:r>
          </w:p>
        </w:tc>
        <w:tc>
          <w:tcPr>
            <w:tcW w:w="2410" w:type="dxa"/>
          </w:tcPr>
          <w:p w14:paraId="4C0CAA35" w14:textId="77777777" w:rsidR="006A131A" w:rsidRPr="006A131A" w:rsidRDefault="006A131A" w:rsidP="006E19FD">
            <w:pPr>
              <w:rPr>
                <w:rFonts w:ascii="Tahoma" w:eastAsia="Tahoma" w:hAnsi="Tahoma" w:cs="Tahoma"/>
                <w:b/>
              </w:rPr>
            </w:pPr>
            <w:r w:rsidRPr="006A131A">
              <w:rPr>
                <w:rFonts w:ascii="Tahoma" w:eastAsia="Tahoma" w:hAnsi="Tahoma" w:cs="Tahoma"/>
                <w:b/>
              </w:rPr>
              <w:t>Key Performance Indicators</w:t>
            </w:r>
          </w:p>
        </w:tc>
        <w:tc>
          <w:tcPr>
            <w:tcW w:w="1559" w:type="dxa"/>
          </w:tcPr>
          <w:p w14:paraId="1CEA7DF6" w14:textId="7B46C4D9" w:rsidR="006A131A" w:rsidRPr="006A131A" w:rsidRDefault="006A131A" w:rsidP="006E19FD">
            <w:pPr>
              <w:rPr>
                <w:rFonts w:ascii="Tahoma" w:eastAsia="Tahoma" w:hAnsi="Tahoma" w:cs="Tahoma"/>
                <w:b/>
              </w:rPr>
            </w:pPr>
            <w:r w:rsidRPr="006A131A">
              <w:rPr>
                <w:rFonts w:ascii="Tahoma" w:eastAsia="Tahoma" w:hAnsi="Tahoma" w:cs="Tahoma"/>
                <w:b/>
              </w:rPr>
              <w:t>Target 2024/2025</w:t>
            </w:r>
          </w:p>
        </w:tc>
        <w:tc>
          <w:tcPr>
            <w:tcW w:w="1984" w:type="dxa"/>
          </w:tcPr>
          <w:p w14:paraId="28E3648B" w14:textId="1DE20FFD" w:rsidR="006A131A" w:rsidRPr="006A131A" w:rsidRDefault="006A131A" w:rsidP="006E19FD">
            <w:pPr>
              <w:rPr>
                <w:rFonts w:ascii="Tahoma" w:eastAsia="Tahoma" w:hAnsi="Tahoma" w:cs="Tahoma"/>
                <w:b/>
              </w:rPr>
            </w:pPr>
            <w:r w:rsidRPr="006A131A">
              <w:rPr>
                <w:rFonts w:ascii="Tahoma" w:eastAsia="Tahoma" w:hAnsi="Tahoma" w:cs="Tahoma"/>
                <w:b/>
              </w:rPr>
              <w:t xml:space="preserve">Budget </w:t>
            </w:r>
            <w:r w:rsidR="00EE4118">
              <w:rPr>
                <w:rFonts w:ascii="Tahoma" w:eastAsia="Tahoma" w:hAnsi="Tahoma" w:cs="Tahoma"/>
                <w:b/>
              </w:rPr>
              <w:t>(M)</w:t>
            </w:r>
          </w:p>
        </w:tc>
      </w:tr>
      <w:tr w:rsidR="006A131A" w:rsidRPr="006A131A" w14:paraId="4455F6C2" w14:textId="77777777" w:rsidTr="006A0C1A">
        <w:trPr>
          <w:trHeight w:val="275"/>
        </w:trPr>
        <w:tc>
          <w:tcPr>
            <w:tcW w:w="1135" w:type="dxa"/>
            <w:vMerge w:val="restart"/>
          </w:tcPr>
          <w:p w14:paraId="491FFBCB" w14:textId="72B26B4D" w:rsidR="006A131A" w:rsidRPr="006A131A" w:rsidRDefault="006A131A" w:rsidP="006E19FD">
            <w:pPr>
              <w:rPr>
                <w:rFonts w:ascii="Tahoma" w:eastAsia="Tahoma" w:hAnsi="Tahoma" w:cs="Tahoma"/>
                <w:b/>
              </w:rPr>
            </w:pPr>
            <w:proofErr w:type="spellStart"/>
            <w:r w:rsidRPr="006A131A">
              <w:rPr>
                <w:rFonts w:ascii="Tahoma" w:eastAsia="Tahoma" w:hAnsi="Tahoma" w:cs="Tahoma"/>
                <w:b/>
              </w:rPr>
              <w:t>Kajiado</w:t>
            </w:r>
            <w:proofErr w:type="spellEnd"/>
          </w:p>
        </w:tc>
        <w:tc>
          <w:tcPr>
            <w:tcW w:w="1275" w:type="dxa"/>
          </w:tcPr>
          <w:p w14:paraId="6B0B666C" w14:textId="58B2F5C6" w:rsidR="006A131A" w:rsidRPr="006A131A" w:rsidRDefault="006A131A" w:rsidP="006E19FD">
            <w:pPr>
              <w:rPr>
                <w:rFonts w:ascii="Tahoma" w:eastAsia="Tahoma" w:hAnsi="Tahoma" w:cs="Tahoma"/>
                <w:b/>
              </w:rPr>
            </w:pPr>
            <w:r w:rsidRPr="006A131A">
              <w:rPr>
                <w:rFonts w:ascii="Tahoma" w:hAnsi="Tahoma" w:cs="Tahoma"/>
              </w:rPr>
              <w:t>Gender equity and empowerment</w:t>
            </w:r>
          </w:p>
        </w:tc>
        <w:tc>
          <w:tcPr>
            <w:tcW w:w="1418" w:type="dxa"/>
          </w:tcPr>
          <w:p w14:paraId="2F65289C" w14:textId="3BE42B00" w:rsidR="006A131A" w:rsidRPr="006A131A" w:rsidRDefault="006A131A" w:rsidP="006E19FD">
            <w:pPr>
              <w:rPr>
                <w:rFonts w:ascii="Tahoma" w:eastAsia="Tahoma" w:hAnsi="Tahoma" w:cs="Tahoma"/>
                <w:b/>
              </w:rPr>
            </w:pPr>
            <w:r w:rsidRPr="006A131A">
              <w:rPr>
                <w:rFonts w:ascii="Tahoma" w:hAnsi="Tahoma" w:cs="Tahoma"/>
              </w:rPr>
              <w:t>Reduced gender disparities across all levels</w:t>
            </w:r>
          </w:p>
        </w:tc>
        <w:tc>
          <w:tcPr>
            <w:tcW w:w="2410" w:type="dxa"/>
          </w:tcPr>
          <w:p w14:paraId="56D3A763" w14:textId="59847F10" w:rsidR="006A131A" w:rsidRPr="006A131A" w:rsidRDefault="006A131A" w:rsidP="006E19FD">
            <w:pPr>
              <w:rPr>
                <w:rFonts w:ascii="Tahoma" w:eastAsia="Tahoma" w:hAnsi="Tahoma" w:cs="Tahoma"/>
                <w:b/>
              </w:rPr>
            </w:pPr>
            <w:r w:rsidRPr="006A131A">
              <w:rPr>
                <w:rFonts w:ascii="Tahoma" w:hAnsi="Tahoma" w:cs="Tahoma"/>
              </w:rPr>
              <w:t>GBV response framework developed</w:t>
            </w:r>
          </w:p>
        </w:tc>
        <w:tc>
          <w:tcPr>
            <w:tcW w:w="1559" w:type="dxa"/>
          </w:tcPr>
          <w:p w14:paraId="10C95C15" w14:textId="25342762" w:rsidR="006A131A" w:rsidRPr="006A131A" w:rsidRDefault="006A131A" w:rsidP="006E19FD">
            <w:pPr>
              <w:rPr>
                <w:rFonts w:ascii="Tahoma" w:eastAsia="Tahoma" w:hAnsi="Tahoma" w:cs="Tahoma"/>
              </w:rPr>
            </w:pPr>
            <w:r w:rsidRPr="006A131A">
              <w:rPr>
                <w:rFonts w:ascii="Tahoma" w:eastAsia="Tahoma" w:hAnsi="Tahoma" w:cs="Tahoma"/>
              </w:rPr>
              <w:t>1</w:t>
            </w:r>
          </w:p>
        </w:tc>
        <w:tc>
          <w:tcPr>
            <w:tcW w:w="1984" w:type="dxa"/>
          </w:tcPr>
          <w:p w14:paraId="0A03B766" w14:textId="6A98E49D" w:rsidR="006A131A" w:rsidRPr="006A131A" w:rsidRDefault="006A131A" w:rsidP="006E19FD">
            <w:pPr>
              <w:rPr>
                <w:rFonts w:ascii="Tahoma" w:eastAsia="Tahoma" w:hAnsi="Tahoma" w:cs="Tahoma"/>
              </w:rPr>
            </w:pPr>
            <w:r>
              <w:rPr>
                <w:rFonts w:ascii="Tahoma" w:eastAsia="Tahoma" w:hAnsi="Tahoma" w:cs="Tahoma"/>
              </w:rPr>
              <w:t>7</w:t>
            </w:r>
          </w:p>
        </w:tc>
      </w:tr>
      <w:tr w:rsidR="006A131A" w:rsidRPr="006A131A" w14:paraId="73E9FC77" w14:textId="77777777" w:rsidTr="006A0C1A">
        <w:trPr>
          <w:trHeight w:val="275"/>
        </w:trPr>
        <w:tc>
          <w:tcPr>
            <w:tcW w:w="1135" w:type="dxa"/>
            <w:vMerge/>
          </w:tcPr>
          <w:p w14:paraId="2F4C8F58" w14:textId="77777777" w:rsidR="006A131A" w:rsidRPr="006A131A" w:rsidRDefault="006A131A" w:rsidP="006E19FD">
            <w:pPr>
              <w:rPr>
                <w:rFonts w:ascii="Tahoma" w:eastAsia="Tahoma" w:hAnsi="Tahoma" w:cs="Tahoma"/>
                <w:b/>
              </w:rPr>
            </w:pPr>
          </w:p>
        </w:tc>
        <w:tc>
          <w:tcPr>
            <w:tcW w:w="1275" w:type="dxa"/>
          </w:tcPr>
          <w:p w14:paraId="2723FC70" w14:textId="77777777" w:rsidR="006A131A" w:rsidRPr="006A131A" w:rsidRDefault="006A131A" w:rsidP="006E19FD">
            <w:pPr>
              <w:rPr>
                <w:rFonts w:ascii="Tahoma" w:eastAsia="Tahoma" w:hAnsi="Tahoma" w:cs="Tahoma"/>
                <w:b/>
              </w:rPr>
            </w:pPr>
          </w:p>
        </w:tc>
        <w:tc>
          <w:tcPr>
            <w:tcW w:w="1418" w:type="dxa"/>
          </w:tcPr>
          <w:p w14:paraId="2A981A86" w14:textId="1F4096C0" w:rsidR="006A131A" w:rsidRPr="00825C85" w:rsidRDefault="00787B20" w:rsidP="006E19FD">
            <w:pPr>
              <w:rPr>
                <w:rFonts w:ascii="Tahoma" w:eastAsia="Tahoma" w:hAnsi="Tahoma" w:cs="Tahoma"/>
              </w:rPr>
            </w:pPr>
            <w:r>
              <w:rPr>
                <w:rFonts w:ascii="Tahoma" w:eastAsia="Tahoma" w:hAnsi="Tahoma" w:cs="Tahoma"/>
              </w:rPr>
              <w:t>Establishment of GBVRC in Health Facilities</w:t>
            </w:r>
          </w:p>
        </w:tc>
        <w:tc>
          <w:tcPr>
            <w:tcW w:w="2410" w:type="dxa"/>
          </w:tcPr>
          <w:p w14:paraId="283E453F" w14:textId="69032C01" w:rsidR="006A131A" w:rsidRPr="006A131A" w:rsidRDefault="006A131A" w:rsidP="006E19FD">
            <w:pPr>
              <w:rPr>
                <w:rFonts w:ascii="Tahoma" w:eastAsia="Tahoma" w:hAnsi="Tahoma" w:cs="Tahoma"/>
                <w:b/>
              </w:rPr>
            </w:pPr>
            <w:r w:rsidRPr="006A131A">
              <w:rPr>
                <w:rFonts w:ascii="Tahoma" w:hAnsi="Tahoma" w:cs="Tahoma"/>
              </w:rPr>
              <w:t>No. of health facilities with Gender Based Violence Recovery Centres</w:t>
            </w:r>
          </w:p>
        </w:tc>
        <w:tc>
          <w:tcPr>
            <w:tcW w:w="1559" w:type="dxa"/>
          </w:tcPr>
          <w:p w14:paraId="77F34F0F" w14:textId="2DA1D1B3" w:rsidR="006A131A" w:rsidRPr="006A131A" w:rsidRDefault="006A131A" w:rsidP="006E19FD">
            <w:pPr>
              <w:rPr>
                <w:rFonts w:ascii="Tahoma" w:eastAsia="Tahoma" w:hAnsi="Tahoma" w:cs="Tahoma"/>
              </w:rPr>
            </w:pPr>
            <w:r w:rsidRPr="006A131A">
              <w:rPr>
                <w:rFonts w:ascii="Tahoma" w:eastAsia="Tahoma" w:hAnsi="Tahoma" w:cs="Tahoma"/>
              </w:rPr>
              <w:t>3</w:t>
            </w:r>
          </w:p>
        </w:tc>
        <w:tc>
          <w:tcPr>
            <w:tcW w:w="1984" w:type="dxa"/>
          </w:tcPr>
          <w:p w14:paraId="3D7D67D0" w14:textId="5A1A3BC9" w:rsidR="006A131A" w:rsidRPr="006A131A" w:rsidRDefault="006A131A" w:rsidP="006E19FD">
            <w:pPr>
              <w:rPr>
                <w:rFonts w:ascii="Tahoma" w:eastAsia="Tahoma" w:hAnsi="Tahoma" w:cs="Tahoma"/>
              </w:rPr>
            </w:pPr>
            <w:r>
              <w:rPr>
                <w:rFonts w:ascii="Tahoma" w:eastAsia="Tahoma" w:hAnsi="Tahoma" w:cs="Tahoma"/>
              </w:rPr>
              <w:t>2.14</w:t>
            </w:r>
          </w:p>
        </w:tc>
      </w:tr>
      <w:tr w:rsidR="006A131A" w:rsidRPr="006A131A" w14:paraId="7166F706" w14:textId="77777777" w:rsidTr="006A0C1A">
        <w:trPr>
          <w:trHeight w:val="275"/>
        </w:trPr>
        <w:tc>
          <w:tcPr>
            <w:tcW w:w="1135" w:type="dxa"/>
            <w:vMerge/>
          </w:tcPr>
          <w:p w14:paraId="6709EA39" w14:textId="77777777" w:rsidR="006A131A" w:rsidRPr="006A131A" w:rsidRDefault="006A131A" w:rsidP="006E19FD">
            <w:pPr>
              <w:rPr>
                <w:rFonts w:ascii="Tahoma" w:eastAsia="Tahoma" w:hAnsi="Tahoma" w:cs="Tahoma"/>
                <w:b/>
              </w:rPr>
            </w:pPr>
          </w:p>
        </w:tc>
        <w:tc>
          <w:tcPr>
            <w:tcW w:w="1275" w:type="dxa"/>
          </w:tcPr>
          <w:p w14:paraId="026B7F34" w14:textId="77777777" w:rsidR="006A131A" w:rsidRPr="006A131A" w:rsidRDefault="006A131A" w:rsidP="006E19FD">
            <w:pPr>
              <w:rPr>
                <w:rFonts w:ascii="Tahoma" w:eastAsia="Tahoma" w:hAnsi="Tahoma" w:cs="Tahoma"/>
                <w:b/>
              </w:rPr>
            </w:pPr>
          </w:p>
        </w:tc>
        <w:tc>
          <w:tcPr>
            <w:tcW w:w="1418" w:type="dxa"/>
          </w:tcPr>
          <w:p w14:paraId="70FB8FFB" w14:textId="63EB538A" w:rsidR="006A131A" w:rsidRPr="00787B20" w:rsidRDefault="00787B20" w:rsidP="006E19FD">
            <w:pPr>
              <w:rPr>
                <w:rFonts w:ascii="Tahoma" w:eastAsia="Tahoma" w:hAnsi="Tahoma" w:cs="Tahoma"/>
              </w:rPr>
            </w:pPr>
            <w:r>
              <w:rPr>
                <w:rFonts w:ascii="Tahoma" w:eastAsia="Tahoma" w:hAnsi="Tahoma" w:cs="Tahoma"/>
              </w:rPr>
              <w:t>Intergenerational dialogues on GBV</w:t>
            </w:r>
          </w:p>
        </w:tc>
        <w:tc>
          <w:tcPr>
            <w:tcW w:w="2410" w:type="dxa"/>
          </w:tcPr>
          <w:p w14:paraId="7DCF82D3" w14:textId="1E89015F" w:rsidR="006A131A" w:rsidRPr="006A131A" w:rsidRDefault="006A131A" w:rsidP="006E19FD">
            <w:pPr>
              <w:rPr>
                <w:rFonts w:ascii="Tahoma" w:eastAsia="Tahoma" w:hAnsi="Tahoma" w:cs="Tahoma"/>
                <w:b/>
              </w:rPr>
            </w:pPr>
            <w:r w:rsidRPr="006A131A">
              <w:rPr>
                <w:rFonts w:ascii="Tahoma" w:hAnsi="Tahoma" w:cs="Tahoma"/>
              </w:rPr>
              <w:t>No. of intergenerational dialogue against GBV conducted</w:t>
            </w:r>
          </w:p>
        </w:tc>
        <w:tc>
          <w:tcPr>
            <w:tcW w:w="1559" w:type="dxa"/>
          </w:tcPr>
          <w:p w14:paraId="1CDAC620" w14:textId="1565B7BD" w:rsidR="006A131A" w:rsidRPr="006A131A" w:rsidRDefault="006A131A" w:rsidP="006E19FD">
            <w:pPr>
              <w:rPr>
                <w:rFonts w:ascii="Tahoma" w:eastAsia="Tahoma" w:hAnsi="Tahoma" w:cs="Tahoma"/>
              </w:rPr>
            </w:pPr>
            <w:r w:rsidRPr="006A131A">
              <w:rPr>
                <w:rFonts w:ascii="Tahoma" w:eastAsia="Tahoma" w:hAnsi="Tahoma" w:cs="Tahoma"/>
              </w:rPr>
              <w:t>22</w:t>
            </w:r>
          </w:p>
        </w:tc>
        <w:tc>
          <w:tcPr>
            <w:tcW w:w="1984" w:type="dxa"/>
          </w:tcPr>
          <w:p w14:paraId="3A7278E8" w14:textId="69114710" w:rsidR="006A131A" w:rsidRPr="006A131A" w:rsidRDefault="006A131A" w:rsidP="006E19FD">
            <w:pPr>
              <w:rPr>
                <w:rFonts w:ascii="Tahoma" w:eastAsia="Tahoma" w:hAnsi="Tahoma" w:cs="Tahoma"/>
              </w:rPr>
            </w:pPr>
            <w:r>
              <w:rPr>
                <w:rFonts w:ascii="Tahoma" w:eastAsia="Tahoma" w:hAnsi="Tahoma" w:cs="Tahoma"/>
              </w:rPr>
              <w:t>1.18</w:t>
            </w:r>
          </w:p>
        </w:tc>
      </w:tr>
      <w:tr w:rsidR="006A131A" w:rsidRPr="006A131A" w14:paraId="4FCBEA6A" w14:textId="77777777" w:rsidTr="006A0C1A">
        <w:trPr>
          <w:trHeight w:val="275"/>
        </w:trPr>
        <w:tc>
          <w:tcPr>
            <w:tcW w:w="1135" w:type="dxa"/>
            <w:vMerge/>
          </w:tcPr>
          <w:p w14:paraId="4A82B989" w14:textId="77777777" w:rsidR="006A131A" w:rsidRPr="006A131A" w:rsidRDefault="006A131A" w:rsidP="006E19FD">
            <w:pPr>
              <w:rPr>
                <w:rFonts w:ascii="Tahoma" w:eastAsia="Tahoma" w:hAnsi="Tahoma" w:cs="Tahoma"/>
                <w:b/>
              </w:rPr>
            </w:pPr>
          </w:p>
        </w:tc>
        <w:tc>
          <w:tcPr>
            <w:tcW w:w="1275" w:type="dxa"/>
          </w:tcPr>
          <w:p w14:paraId="14149EA1" w14:textId="77777777" w:rsidR="006A131A" w:rsidRPr="006A131A" w:rsidRDefault="006A131A" w:rsidP="006E19FD">
            <w:pPr>
              <w:rPr>
                <w:rFonts w:ascii="Tahoma" w:eastAsia="Tahoma" w:hAnsi="Tahoma" w:cs="Tahoma"/>
                <w:b/>
              </w:rPr>
            </w:pPr>
          </w:p>
        </w:tc>
        <w:tc>
          <w:tcPr>
            <w:tcW w:w="1418" w:type="dxa"/>
          </w:tcPr>
          <w:p w14:paraId="76164281" w14:textId="6A8B2A17" w:rsidR="006A131A" w:rsidRPr="00787B20" w:rsidRDefault="00787B20" w:rsidP="006E19FD">
            <w:pPr>
              <w:rPr>
                <w:rFonts w:ascii="Tahoma" w:eastAsia="Tahoma" w:hAnsi="Tahoma" w:cs="Tahoma"/>
              </w:rPr>
            </w:pPr>
            <w:r>
              <w:rPr>
                <w:rFonts w:ascii="Tahoma" w:eastAsia="Tahoma" w:hAnsi="Tahoma" w:cs="Tahoma"/>
              </w:rPr>
              <w:t>Sensitization on GBV and Anti-FGM</w:t>
            </w:r>
          </w:p>
        </w:tc>
        <w:tc>
          <w:tcPr>
            <w:tcW w:w="2410" w:type="dxa"/>
          </w:tcPr>
          <w:p w14:paraId="4F023BA9" w14:textId="16C832BB" w:rsidR="006A131A" w:rsidRPr="006A131A" w:rsidRDefault="006A131A" w:rsidP="006E19FD">
            <w:pPr>
              <w:rPr>
                <w:rFonts w:ascii="Tahoma" w:eastAsia="Tahoma" w:hAnsi="Tahoma" w:cs="Tahoma"/>
                <w:b/>
              </w:rPr>
            </w:pPr>
            <w:r w:rsidRPr="006A131A">
              <w:rPr>
                <w:rFonts w:ascii="Tahoma" w:hAnsi="Tahoma" w:cs="Tahoma"/>
              </w:rPr>
              <w:t>No. of sensitizations/campaigns done on GBV/anti FGM</w:t>
            </w:r>
          </w:p>
        </w:tc>
        <w:tc>
          <w:tcPr>
            <w:tcW w:w="1559" w:type="dxa"/>
          </w:tcPr>
          <w:p w14:paraId="23B79258" w14:textId="5E325895" w:rsidR="006A131A" w:rsidRPr="006A131A" w:rsidRDefault="006A131A" w:rsidP="006E19FD">
            <w:pPr>
              <w:rPr>
                <w:rFonts w:ascii="Tahoma" w:eastAsia="Tahoma" w:hAnsi="Tahoma" w:cs="Tahoma"/>
              </w:rPr>
            </w:pPr>
            <w:r w:rsidRPr="006A131A">
              <w:rPr>
                <w:rFonts w:ascii="Tahoma" w:eastAsia="Tahoma" w:hAnsi="Tahoma" w:cs="Tahoma"/>
              </w:rPr>
              <w:t>20</w:t>
            </w:r>
          </w:p>
        </w:tc>
        <w:tc>
          <w:tcPr>
            <w:tcW w:w="1984" w:type="dxa"/>
          </w:tcPr>
          <w:p w14:paraId="7AB77B87" w14:textId="1033F4BE" w:rsidR="006A131A" w:rsidRPr="006A131A" w:rsidRDefault="006A131A" w:rsidP="006E19FD">
            <w:pPr>
              <w:rPr>
                <w:rFonts w:ascii="Tahoma" w:eastAsia="Tahoma" w:hAnsi="Tahoma" w:cs="Tahoma"/>
              </w:rPr>
            </w:pPr>
            <w:r>
              <w:rPr>
                <w:rFonts w:ascii="Tahoma" w:eastAsia="Tahoma" w:hAnsi="Tahoma" w:cs="Tahoma"/>
              </w:rPr>
              <w:t>0.81</w:t>
            </w:r>
          </w:p>
        </w:tc>
      </w:tr>
      <w:tr w:rsidR="006A131A" w:rsidRPr="006A131A" w14:paraId="6DD61ED9" w14:textId="77777777" w:rsidTr="006A0C1A">
        <w:trPr>
          <w:trHeight w:val="275"/>
        </w:trPr>
        <w:tc>
          <w:tcPr>
            <w:tcW w:w="1135" w:type="dxa"/>
          </w:tcPr>
          <w:p w14:paraId="65C7CF4B" w14:textId="77777777" w:rsidR="006A131A" w:rsidRPr="006A131A" w:rsidRDefault="006A131A" w:rsidP="006E19FD">
            <w:pPr>
              <w:rPr>
                <w:rFonts w:ascii="Tahoma" w:eastAsia="Tahoma" w:hAnsi="Tahoma" w:cs="Tahoma"/>
                <w:b/>
              </w:rPr>
            </w:pPr>
          </w:p>
        </w:tc>
        <w:tc>
          <w:tcPr>
            <w:tcW w:w="1275" w:type="dxa"/>
          </w:tcPr>
          <w:p w14:paraId="3D684E82" w14:textId="77777777" w:rsidR="006A131A" w:rsidRPr="006A131A" w:rsidRDefault="006A131A" w:rsidP="006E19FD">
            <w:pPr>
              <w:rPr>
                <w:rFonts w:ascii="Tahoma" w:eastAsia="Tahoma" w:hAnsi="Tahoma" w:cs="Tahoma"/>
                <w:b/>
              </w:rPr>
            </w:pPr>
          </w:p>
        </w:tc>
        <w:tc>
          <w:tcPr>
            <w:tcW w:w="1418" w:type="dxa"/>
          </w:tcPr>
          <w:p w14:paraId="65989808" w14:textId="3CAB4228" w:rsidR="006A131A" w:rsidRPr="00787B20" w:rsidRDefault="00787B20" w:rsidP="006E19FD">
            <w:pPr>
              <w:rPr>
                <w:rFonts w:ascii="Tahoma" w:eastAsia="Tahoma" w:hAnsi="Tahoma" w:cs="Tahoma"/>
              </w:rPr>
            </w:pPr>
            <w:r>
              <w:rPr>
                <w:rFonts w:ascii="Tahoma" w:eastAsia="Tahoma" w:hAnsi="Tahoma" w:cs="Tahoma"/>
              </w:rPr>
              <w:t>Celebration of Gender Days.</w:t>
            </w:r>
          </w:p>
        </w:tc>
        <w:tc>
          <w:tcPr>
            <w:tcW w:w="2410" w:type="dxa"/>
          </w:tcPr>
          <w:p w14:paraId="2A0D5DB3" w14:textId="35CEA4BB" w:rsidR="006A131A" w:rsidRPr="006A131A" w:rsidRDefault="006A131A" w:rsidP="006E19FD">
            <w:pPr>
              <w:rPr>
                <w:rFonts w:ascii="Tahoma" w:eastAsia="Tahoma" w:hAnsi="Tahoma" w:cs="Tahoma"/>
                <w:b/>
              </w:rPr>
            </w:pPr>
            <w:r w:rsidRPr="006A131A">
              <w:rPr>
                <w:rFonts w:ascii="Tahoma" w:hAnsi="Tahoma" w:cs="Tahoma"/>
              </w:rPr>
              <w:t>No. of gender thematic Days observed, No. of pre-activities held before the actual day (16 days of Activism, The Day of the African Child, International Women's Day, Zero tolerance to FGM, international literacy day)</w:t>
            </w:r>
          </w:p>
        </w:tc>
        <w:tc>
          <w:tcPr>
            <w:tcW w:w="1559" w:type="dxa"/>
          </w:tcPr>
          <w:p w14:paraId="5DD059FE" w14:textId="4C7D3FF8" w:rsidR="006A131A" w:rsidRPr="006A131A" w:rsidRDefault="006A131A" w:rsidP="006E19FD">
            <w:pPr>
              <w:rPr>
                <w:rFonts w:ascii="Tahoma" w:eastAsia="Tahoma" w:hAnsi="Tahoma" w:cs="Tahoma"/>
              </w:rPr>
            </w:pPr>
            <w:r w:rsidRPr="006A131A">
              <w:rPr>
                <w:rFonts w:ascii="Tahoma" w:eastAsia="Tahoma" w:hAnsi="Tahoma" w:cs="Tahoma"/>
              </w:rPr>
              <w:t>5</w:t>
            </w:r>
          </w:p>
        </w:tc>
        <w:tc>
          <w:tcPr>
            <w:tcW w:w="1984" w:type="dxa"/>
          </w:tcPr>
          <w:p w14:paraId="76B88803" w14:textId="4B9F7ABB" w:rsidR="006A131A" w:rsidRPr="006A131A" w:rsidRDefault="006A131A" w:rsidP="006E19FD">
            <w:pPr>
              <w:rPr>
                <w:rFonts w:ascii="Tahoma" w:eastAsia="Tahoma" w:hAnsi="Tahoma" w:cs="Tahoma"/>
              </w:rPr>
            </w:pPr>
            <w:r>
              <w:rPr>
                <w:rFonts w:ascii="Tahoma" w:eastAsia="Tahoma" w:hAnsi="Tahoma" w:cs="Tahoma"/>
              </w:rPr>
              <w:t>8.14</w:t>
            </w:r>
          </w:p>
        </w:tc>
      </w:tr>
      <w:tr w:rsidR="006A131A" w:rsidRPr="006A131A" w14:paraId="63ED9C4A" w14:textId="77777777" w:rsidTr="006A0C1A">
        <w:trPr>
          <w:trHeight w:val="275"/>
        </w:trPr>
        <w:tc>
          <w:tcPr>
            <w:tcW w:w="1135" w:type="dxa"/>
          </w:tcPr>
          <w:p w14:paraId="7F0E58B8" w14:textId="77777777" w:rsidR="006A131A" w:rsidRPr="006A131A" w:rsidRDefault="006A131A" w:rsidP="006E19FD">
            <w:pPr>
              <w:rPr>
                <w:rFonts w:ascii="Tahoma" w:eastAsia="Tahoma" w:hAnsi="Tahoma" w:cs="Tahoma"/>
                <w:b/>
              </w:rPr>
            </w:pPr>
          </w:p>
        </w:tc>
        <w:tc>
          <w:tcPr>
            <w:tcW w:w="1275" w:type="dxa"/>
          </w:tcPr>
          <w:p w14:paraId="646E75B1" w14:textId="77777777" w:rsidR="006A131A" w:rsidRPr="006A131A" w:rsidRDefault="006A131A" w:rsidP="006E19FD">
            <w:pPr>
              <w:rPr>
                <w:rFonts w:ascii="Tahoma" w:eastAsia="Tahoma" w:hAnsi="Tahoma" w:cs="Tahoma"/>
                <w:b/>
              </w:rPr>
            </w:pPr>
          </w:p>
        </w:tc>
        <w:tc>
          <w:tcPr>
            <w:tcW w:w="1418" w:type="dxa"/>
          </w:tcPr>
          <w:p w14:paraId="7CA5E209" w14:textId="0EF46B93" w:rsidR="006A131A" w:rsidRPr="00787B20" w:rsidRDefault="00787B20" w:rsidP="006E19FD">
            <w:pPr>
              <w:rPr>
                <w:rFonts w:ascii="Tahoma" w:eastAsia="Tahoma" w:hAnsi="Tahoma" w:cs="Tahoma"/>
              </w:rPr>
            </w:pPr>
            <w:r>
              <w:rPr>
                <w:rFonts w:ascii="Tahoma" w:eastAsia="Tahoma" w:hAnsi="Tahoma" w:cs="Tahoma"/>
              </w:rPr>
              <w:t xml:space="preserve">Mentorship </w:t>
            </w:r>
            <w:proofErr w:type="spellStart"/>
            <w:r>
              <w:rPr>
                <w:rFonts w:ascii="Tahoma" w:eastAsia="Tahoma" w:hAnsi="Tahoma" w:cs="Tahoma"/>
              </w:rPr>
              <w:t>programme</w:t>
            </w:r>
            <w:proofErr w:type="spellEnd"/>
            <w:r>
              <w:rPr>
                <w:rFonts w:ascii="Tahoma" w:eastAsia="Tahoma" w:hAnsi="Tahoma" w:cs="Tahoma"/>
              </w:rPr>
              <w:t xml:space="preserve"> for girls and boys</w:t>
            </w:r>
          </w:p>
        </w:tc>
        <w:tc>
          <w:tcPr>
            <w:tcW w:w="2410" w:type="dxa"/>
          </w:tcPr>
          <w:p w14:paraId="02DD7234" w14:textId="6473AA04" w:rsidR="006A131A" w:rsidRPr="006A131A" w:rsidRDefault="006A131A" w:rsidP="006E19FD">
            <w:pPr>
              <w:rPr>
                <w:rFonts w:ascii="Tahoma" w:hAnsi="Tahoma" w:cs="Tahoma"/>
              </w:rPr>
            </w:pPr>
            <w:r w:rsidRPr="006A131A">
              <w:rPr>
                <w:rFonts w:ascii="Tahoma" w:hAnsi="Tahoma" w:cs="Tahoma"/>
              </w:rPr>
              <w:t>No of boys and girls mentored, and sanitary/dignity kits provided</w:t>
            </w:r>
          </w:p>
        </w:tc>
        <w:tc>
          <w:tcPr>
            <w:tcW w:w="1559" w:type="dxa"/>
          </w:tcPr>
          <w:p w14:paraId="0472DCFB" w14:textId="6E98FCA6" w:rsidR="006A131A" w:rsidRPr="006A131A" w:rsidRDefault="006A131A" w:rsidP="006E19FD">
            <w:pPr>
              <w:rPr>
                <w:rFonts w:ascii="Tahoma" w:eastAsia="Tahoma" w:hAnsi="Tahoma" w:cs="Tahoma"/>
              </w:rPr>
            </w:pPr>
            <w:r w:rsidRPr="006A131A">
              <w:rPr>
                <w:rFonts w:ascii="Tahoma" w:eastAsia="Tahoma" w:hAnsi="Tahoma" w:cs="Tahoma"/>
              </w:rPr>
              <w:t>20</w:t>
            </w:r>
          </w:p>
        </w:tc>
        <w:tc>
          <w:tcPr>
            <w:tcW w:w="1984" w:type="dxa"/>
          </w:tcPr>
          <w:p w14:paraId="57803334" w14:textId="6255DB6B" w:rsidR="006A131A" w:rsidRPr="006A131A" w:rsidRDefault="006A131A" w:rsidP="006E19FD">
            <w:pPr>
              <w:rPr>
                <w:rFonts w:ascii="Tahoma" w:eastAsia="Tahoma" w:hAnsi="Tahoma" w:cs="Tahoma"/>
              </w:rPr>
            </w:pPr>
            <w:r>
              <w:rPr>
                <w:rFonts w:ascii="Tahoma" w:eastAsia="Tahoma" w:hAnsi="Tahoma" w:cs="Tahoma"/>
              </w:rPr>
              <w:t>2.36</w:t>
            </w:r>
          </w:p>
        </w:tc>
      </w:tr>
      <w:tr w:rsidR="006A131A" w:rsidRPr="006A131A" w14:paraId="701AC8F2" w14:textId="77777777" w:rsidTr="006A0C1A">
        <w:trPr>
          <w:trHeight w:val="275"/>
        </w:trPr>
        <w:tc>
          <w:tcPr>
            <w:tcW w:w="1135" w:type="dxa"/>
          </w:tcPr>
          <w:p w14:paraId="167CD409" w14:textId="77777777" w:rsidR="006A131A" w:rsidRPr="006A131A" w:rsidRDefault="006A131A" w:rsidP="006E19FD">
            <w:pPr>
              <w:rPr>
                <w:rFonts w:ascii="Tahoma" w:eastAsia="Tahoma" w:hAnsi="Tahoma" w:cs="Tahoma"/>
                <w:b/>
              </w:rPr>
            </w:pPr>
          </w:p>
        </w:tc>
        <w:tc>
          <w:tcPr>
            <w:tcW w:w="1275" w:type="dxa"/>
          </w:tcPr>
          <w:p w14:paraId="4DDF10D2" w14:textId="77777777" w:rsidR="006A131A" w:rsidRPr="006A131A" w:rsidRDefault="006A131A" w:rsidP="006E19FD">
            <w:pPr>
              <w:rPr>
                <w:rFonts w:ascii="Tahoma" w:eastAsia="Tahoma" w:hAnsi="Tahoma" w:cs="Tahoma"/>
                <w:b/>
              </w:rPr>
            </w:pPr>
          </w:p>
        </w:tc>
        <w:tc>
          <w:tcPr>
            <w:tcW w:w="1418" w:type="dxa"/>
          </w:tcPr>
          <w:p w14:paraId="019520EF" w14:textId="6BC817DB" w:rsidR="006A131A" w:rsidRPr="00787B20" w:rsidRDefault="00787B20" w:rsidP="006E19FD">
            <w:pPr>
              <w:rPr>
                <w:rFonts w:ascii="Tahoma" w:eastAsia="Tahoma" w:hAnsi="Tahoma" w:cs="Tahoma"/>
              </w:rPr>
            </w:pPr>
            <w:r>
              <w:rPr>
                <w:rFonts w:ascii="Tahoma" w:eastAsia="Tahoma" w:hAnsi="Tahoma" w:cs="Tahoma"/>
              </w:rPr>
              <w:t>Conduct alternative rites</w:t>
            </w:r>
          </w:p>
        </w:tc>
        <w:tc>
          <w:tcPr>
            <w:tcW w:w="2410" w:type="dxa"/>
          </w:tcPr>
          <w:p w14:paraId="511D1FBB" w14:textId="7F7CBF68" w:rsidR="006A131A" w:rsidRPr="006A131A" w:rsidRDefault="006A131A" w:rsidP="006E19FD">
            <w:pPr>
              <w:rPr>
                <w:rFonts w:ascii="Tahoma" w:hAnsi="Tahoma" w:cs="Tahoma"/>
              </w:rPr>
            </w:pPr>
            <w:r w:rsidRPr="006A131A">
              <w:rPr>
                <w:rFonts w:ascii="Tahoma" w:hAnsi="Tahoma" w:cs="Tahoma"/>
              </w:rPr>
              <w:t>No. of alternative rites of passage conducted</w:t>
            </w:r>
          </w:p>
        </w:tc>
        <w:tc>
          <w:tcPr>
            <w:tcW w:w="1559" w:type="dxa"/>
          </w:tcPr>
          <w:p w14:paraId="65571788" w14:textId="1F3F0FCE" w:rsidR="006A131A" w:rsidRPr="006A131A" w:rsidRDefault="006A131A" w:rsidP="006E19FD">
            <w:pPr>
              <w:rPr>
                <w:rFonts w:ascii="Tahoma" w:eastAsia="Tahoma" w:hAnsi="Tahoma" w:cs="Tahoma"/>
              </w:rPr>
            </w:pPr>
            <w:r w:rsidRPr="006A131A">
              <w:rPr>
                <w:rFonts w:ascii="Tahoma" w:eastAsia="Tahoma" w:hAnsi="Tahoma" w:cs="Tahoma"/>
              </w:rPr>
              <w:t>1</w:t>
            </w:r>
          </w:p>
        </w:tc>
        <w:tc>
          <w:tcPr>
            <w:tcW w:w="1984" w:type="dxa"/>
          </w:tcPr>
          <w:p w14:paraId="671624B3" w14:textId="7CA2B2CA" w:rsidR="006A131A" w:rsidRPr="006A131A" w:rsidRDefault="006A131A" w:rsidP="006E19FD">
            <w:pPr>
              <w:rPr>
                <w:rFonts w:ascii="Tahoma" w:eastAsia="Tahoma" w:hAnsi="Tahoma" w:cs="Tahoma"/>
              </w:rPr>
            </w:pPr>
            <w:r>
              <w:rPr>
                <w:rFonts w:ascii="Tahoma" w:eastAsia="Tahoma" w:hAnsi="Tahoma" w:cs="Tahoma"/>
              </w:rPr>
              <w:t>3.84</w:t>
            </w:r>
          </w:p>
        </w:tc>
      </w:tr>
      <w:tr w:rsidR="006A131A" w:rsidRPr="006A131A" w14:paraId="3B91A284" w14:textId="77777777" w:rsidTr="006A0C1A">
        <w:trPr>
          <w:trHeight w:val="275"/>
        </w:trPr>
        <w:tc>
          <w:tcPr>
            <w:tcW w:w="1135" w:type="dxa"/>
          </w:tcPr>
          <w:p w14:paraId="329949FE" w14:textId="77777777" w:rsidR="006A131A" w:rsidRPr="006A131A" w:rsidRDefault="006A131A" w:rsidP="006E19FD">
            <w:pPr>
              <w:rPr>
                <w:rFonts w:ascii="Tahoma" w:eastAsia="Tahoma" w:hAnsi="Tahoma" w:cs="Tahoma"/>
                <w:b/>
              </w:rPr>
            </w:pPr>
          </w:p>
        </w:tc>
        <w:tc>
          <w:tcPr>
            <w:tcW w:w="1275" w:type="dxa"/>
          </w:tcPr>
          <w:p w14:paraId="3DB859C2" w14:textId="77777777" w:rsidR="006A131A" w:rsidRPr="006A131A" w:rsidRDefault="006A131A" w:rsidP="006E19FD">
            <w:pPr>
              <w:rPr>
                <w:rFonts w:ascii="Tahoma" w:eastAsia="Tahoma" w:hAnsi="Tahoma" w:cs="Tahoma"/>
                <w:b/>
              </w:rPr>
            </w:pPr>
          </w:p>
        </w:tc>
        <w:tc>
          <w:tcPr>
            <w:tcW w:w="1418" w:type="dxa"/>
          </w:tcPr>
          <w:p w14:paraId="64584210" w14:textId="663A5115" w:rsidR="006A131A" w:rsidRPr="00787B20" w:rsidRDefault="00787B20" w:rsidP="006E19FD">
            <w:pPr>
              <w:rPr>
                <w:rFonts w:ascii="Tahoma" w:eastAsia="Tahoma" w:hAnsi="Tahoma" w:cs="Tahoma"/>
              </w:rPr>
            </w:pPr>
            <w:r>
              <w:rPr>
                <w:rFonts w:ascii="Tahoma" w:eastAsia="Tahoma" w:hAnsi="Tahoma" w:cs="Tahoma"/>
              </w:rPr>
              <w:t>Awareness meeting on women leadership and participation in peace security and conflict resolution</w:t>
            </w:r>
          </w:p>
        </w:tc>
        <w:tc>
          <w:tcPr>
            <w:tcW w:w="2410" w:type="dxa"/>
          </w:tcPr>
          <w:p w14:paraId="28EB50CE" w14:textId="2FE870B6" w:rsidR="006A131A" w:rsidRPr="006A131A" w:rsidRDefault="006A131A" w:rsidP="006E19FD">
            <w:pPr>
              <w:rPr>
                <w:rFonts w:ascii="Tahoma" w:hAnsi="Tahoma" w:cs="Tahoma"/>
              </w:rPr>
            </w:pPr>
            <w:r w:rsidRPr="006A131A">
              <w:rPr>
                <w:rFonts w:ascii="Tahoma" w:hAnsi="Tahoma" w:cs="Tahoma"/>
              </w:rPr>
              <w:t>No of awareness creation meetings held on leadership, decision-making, and participation of women in peace, security and conflict resolution</w:t>
            </w:r>
          </w:p>
        </w:tc>
        <w:tc>
          <w:tcPr>
            <w:tcW w:w="1559" w:type="dxa"/>
          </w:tcPr>
          <w:p w14:paraId="6687C560" w14:textId="7CD4A4E4" w:rsidR="006A131A" w:rsidRPr="006A131A" w:rsidRDefault="006A131A" w:rsidP="006E19FD">
            <w:pPr>
              <w:rPr>
                <w:rFonts w:ascii="Tahoma" w:eastAsia="Tahoma" w:hAnsi="Tahoma" w:cs="Tahoma"/>
              </w:rPr>
            </w:pPr>
            <w:r w:rsidRPr="006A131A">
              <w:rPr>
                <w:rFonts w:ascii="Tahoma" w:eastAsia="Tahoma" w:hAnsi="Tahoma" w:cs="Tahoma"/>
              </w:rPr>
              <w:t>4</w:t>
            </w:r>
          </w:p>
        </w:tc>
        <w:tc>
          <w:tcPr>
            <w:tcW w:w="1984" w:type="dxa"/>
          </w:tcPr>
          <w:p w14:paraId="051AE807" w14:textId="479E3653" w:rsidR="006A131A" w:rsidRPr="006A131A" w:rsidRDefault="006A131A" w:rsidP="006E19FD">
            <w:pPr>
              <w:rPr>
                <w:rFonts w:ascii="Tahoma" w:eastAsia="Tahoma" w:hAnsi="Tahoma" w:cs="Tahoma"/>
              </w:rPr>
            </w:pPr>
            <w:r>
              <w:rPr>
                <w:rFonts w:ascii="Tahoma" w:eastAsia="Tahoma" w:hAnsi="Tahoma" w:cs="Tahoma"/>
              </w:rPr>
              <w:t>1.5</w:t>
            </w:r>
          </w:p>
        </w:tc>
      </w:tr>
      <w:tr w:rsidR="006A131A" w:rsidRPr="006A131A" w14:paraId="7E6428FF" w14:textId="77777777" w:rsidTr="006A0C1A">
        <w:trPr>
          <w:trHeight w:val="275"/>
        </w:trPr>
        <w:tc>
          <w:tcPr>
            <w:tcW w:w="1135" w:type="dxa"/>
          </w:tcPr>
          <w:p w14:paraId="5F4E5EB7" w14:textId="025A189B" w:rsidR="006A131A" w:rsidRPr="006A131A" w:rsidRDefault="006A131A" w:rsidP="006E19FD">
            <w:pPr>
              <w:rPr>
                <w:rFonts w:ascii="Tahoma" w:eastAsia="Tahoma" w:hAnsi="Tahoma" w:cs="Tahoma"/>
                <w:b/>
              </w:rPr>
            </w:pPr>
            <w:r>
              <w:rPr>
                <w:rFonts w:ascii="Tahoma" w:eastAsia="Tahoma" w:hAnsi="Tahoma" w:cs="Tahoma"/>
                <w:b/>
              </w:rPr>
              <w:t>Total Budget</w:t>
            </w:r>
          </w:p>
        </w:tc>
        <w:tc>
          <w:tcPr>
            <w:tcW w:w="1275" w:type="dxa"/>
          </w:tcPr>
          <w:p w14:paraId="5C947443" w14:textId="77777777" w:rsidR="006A131A" w:rsidRPr="006A131A" w:rsidRDefault="006A131A" w:rsidP="006E19FD">
            <w:pPr>
              <w:rPr>
                <w:rFonts w:ascii="Tahoma" w:eastAsia="Tahoma" w:hAnsi="Tahoma" w:cs="Tahoma"/>
                <w:b/>
              </w:rPr>
            </w:pPr>
          </w:p>
        </w:tc>
        <w:tc>
          <w:tcPr>
            <w:tcW w:w="1418" w:type="dxa"/>
          </w:tcPr>
          <w:p w14:paraId="463D09C1" w14:textId="77777777" w:rsidR="006A131A" w:rsidRPr="006A131A" w:rsidRDefault="006A131A" w:rsidP="006E19FD">
            <w:pPr>
              <w:rPr>
                <w:rFonts w:ascii="Tahoma" w:eastAsia="Tahoma" w:hAnsi="Tahoma" w:cs="Tahoma"/>
                <w:b/>
              </w:rPr>
            </w:pPr>
          </w:p>
        </w:tc>
        <w:tc>
          <w:tcPr>
            <w:tcW w:w="2410" w:type="dxa"/>
          </w:tcPr>
          <w:p w14:paraId="2EABFBAB" w14:textId="77777777" w:rsidR="006A131A" w:rsidRPr="006A131A" w:rsidRDefault="006A131A" w:rsidP="006E19FD">
            <w:pPr>
              <w:rPr>
                <w:rFonts w:ascii="Tahoma" w:hAnsi="Tahoma" w:cs="Tahoma"/>
              </w:rPr>
            </w:pPr>
          </w:p>
        </w:tc>
        <w:tc>
          <w:tcPr>
            <w:tcW w:w="1559" w:type="dxa"/>
          </w:tcPr>
          <w:p w14:paraId="16E29EB3" w14:textId="77777777" w:rsidR="006A131A" w:rsidRPr="006A131A" w:rsidRDefault="006A131A" w:rsidP="006E19FD">
            <w:pPr>
              <w:rPr>
                <w:rFonts w:ascii="Tahoma" w:eastAsia="Tahoma" w:hAnsi="Tahoma" w:cs="Tahoma"/>
              </w:rPr>
            </w:pPr>
          </w:p>
        </w:tc>
        <w:tc>
          <w:tcPr>
            <w:tcW w:w="1984" w:type="dxa"/>
          </w:tcPr>
          <w:p w14:paraId="0EEEE8C3" w14:textId="1ED1D7D4" w:rsidR="006A131A" w:rsidRPr="00483C00" w:rsidRDefault="006A131A" w:rsidP="006E19FD">
            <w:pPr>
              <w:rPr>
                <w:rFonts w:ascii="Tahoma" w:eastAsia="Tahoma" w:hAnsi="Tahoma" w:cs="Tahoma"/>
                <w:b/>
              </w:rPr>
            </w:pPr>
            <w:r w:rsidRPr="00483C00">
              <w:rPr>
                <w:rFonts w:ascii="Tahoma" w:eastAsia="Tahoma" w:hAnsi="Tahoma" w:cs="Tahoma"/>
                <w:b/>
              </w:rPr>
              <w:t>2</w:t>
            </w:r>
            <w:r w:rsidR="00567F6B">
              <w:rPr>
                <w:rFonts w:ascii="Tahoma" w:eastAsia="Tahoma" w:hAnsi="Tahoma" w:cs="Tahoma"/>
                <w:b/>
              </w:rPr>
              <w:t>6</w:t>
            </w:r>
            <w:r w:rsidRPr="00483C00">
              <w:rPr>
                <w:rFonts w:ascii="Tahoma" w:eastAsia="Tahoma" w:hAnsi="Tahoma" w:cs="Tahoma"/>
                <w:b/>
              </w:rPr>
              <w:t>,</w:t>
            </w:r>
            <w:r w:rsidR="00567F6B">
              <w:rPr>
                <w:rFonts w:ascii="Tahoma" w:eastAsia="Tahoma" w:hAnsi="Tahoma" w:cs="Tahoma"/>
                <w:b/>
              </w:rPr>
              <w:t>9</w:t>
            </w:r>
            <w:r w:rsidRPr="00483C00">
              <w:rPr>
                <w:rFonts w:ascii="Tahoma" w:eastAsia="Tahoma" w:hAnsi="Tahoma" w:cs="Tahoma"/>
                <w:b/>
              </w:rPr>
              <w:t>70,000</w:t>
            </w:r>
          </w:p>
        </w:tc>
      </w:tr>
      <w:tr w:rsidR="006A131A" w:rsidRPr="006A131A" w14:paraId="04A7B565" w14:textId="77777777" w:rsidTr="006A0C1A">
        <w:trPr>
          <w:trHeight w:val="275"/>
        </w:trPr>
        <w:tc>
          <w:tcPr>
            <w:tcW w:w="1135" w:type="dxa"/>
          </w:tcPr>
          <w:p w14:paraId="47F4BA91" w14:textId="3305A9BC" w:rsidR="006A131A" w:rsidRPr="006A131A" w:rsidRDefault="006A131A" w:rsidP="006E19FD">
            <w:pPr>
              <w:rPr>
                <w:rFonts w:ascii="Tahoma" w:eastAsia="Tahoma" w:hAnsi="Tahoma" w:cs="Tahoma"/>
                <w:b/>
              </w:rPr>
            </w:pPr>
            <w:r>
              <w:rPr>
                <w:rFonts w:ascii="Tahoma" w:eastAsia="Tahoma" w:hAnsi="Tahoma" w:cs="Tahoma"/>
                <w:b/>
              </w:rPr>
              <w:t xml:space="preserve">Total </w:t>
            </w:r>
            <w:proofErr w:type="spellStart"/>
            <w:r w:rsidR="00F21A76">
              <w:rPr>
                <w:rFonts w:ascii="Tahoma" w:eastAsia="Tahoma" w:hAnsi="Tahoma" w:cs="Tahoma"/>
                <w:b/>
              </w:rPr>
              <w:t>Programme</w:t>
            </w:r>
            <w:proofErr w:type="spellEnd"/>
            <w:r w:rsidR="00F21A76">
              <w:rPr>
                <w:rFonts w:ascii="Tahoma" w:eastAsia="Tahoma" w:hAnsi="Tahoma" w:cs="Tahoma"/>
                <w:b/>
              </w:rPr>
              <w:t xml:space="preserve"> Budget</w:t>
            </w:r>
          </w:p>
        </w:tc>
        <w:tc>
          <w:tcPr>
            <w:tcW w:w="1275" w:type="dxa"/>
          </w:tcPr>
          <w:p w14:paraId="12A6380D" w14:textId="77777777" w:rsidR="006A131A" w:rsidRPr="006A131A" w:rsidRDefault="006A131A" w:rsidP="006E19FD">
            <w:pPr>
              <w:rPr>
                <w:rFonts w:ascii="Tahoma" w:eastAsia="Tahoma" w:hAnsi="Tahoma" w:cs="Tahoma"/>
                <w:b/>
              </w:rPr>
            </w:pPr>
          </w:p>
        </w:tc>
        <w:tc>
          <w:tcPr>
            <w:tcW w:w="1418" w:type="dxa"/>
          </w:tcPr>
          <w:p w14:paraId="0DC1095E" w14:textId="77777777" w:rsidR="006A131A" w:rsidRPr="006A131A" w:rsidRDefault="006A131A" w:rsidP="006E19FD">
            <w:pPr>
              <w:rPr>
                <w:rFonts w:ascii="Tahoma" w:eastAsia="Tahoma" w:hAnsi="Tahoma" w:cs="Tahoma"/>
                <w:b/>
              </w:rPr>
            </w:pPr>
          </w:p>
        </w:tc>
        <w:tc>
          <w:tcPr>
            <w:tcW w:w="2410" w:type="dxa"/>
          </w:tcPr>
          <w:p w14:paraId="419108EE" w14:textId="77777777" w:rsidR="006A131A" w:rsidRPr="006A131A" w:rsidRDefault="006A131A" w:rsidP="006E19FD">
            <w:pPr>
              <w:rPr>
                <w:rFonts w:ascii="Tahoma" w:hAnsi="Tahoma" w:cs="Tahoma"/>
              </w:rPr>
            </w:pPr>
          </w:p>
        </w:tc>
        <w:tc>
          <w:tcPr>
            <w:tcW w:w="1559" w:type="dxa"/>
          </w:tcPr>
          <w:p w14:paraId="74106B9F" w14:textId="77777777" w:rsidR="006A131A" w:rsidRPr="006A131A" w:rsidRDefault="006A131A" w:rsidP="006E19FD">
            <w:pPr>
              <w:rPr>
                <w:rFonts w:ascii="Tahoma" w:eastAsia="Tahoma" w:hAnsi="Tahoma" w:cs="Tahoma"/>
              </w:rPr>
            </w:pPr>
          </w:p>
        </w:tc>
        <w:tc>
          <w:tcPr>
            <w:tcW w:w="1984" w:type="dxa"/>
          </w:tcPr>
          <w:p w14:paraId="34FDB8CF" w14:textId="0D2F05DB" w:rsidR="006A131A" w:rsidRPr="00483C00" w:rsidRDefault="007B7908" w:rsidP="006E19FD">
            <w:pPr>
              <w:rPr>
                <w:rFonts w:ascii="Tahoma" w:eastAsia="Tahoma" w:hAnsi="Tahoma" w:cs="Tahoma"/>
                <w:b/>
              </w:rPr>
            </w:pPr>
            <w:r w:rsidRPr="00483C00">
              <w:rPr>
                <w:rFonts w:ascii="Tahoma" w:eastAsia="Tahoma" w:hAnsi="Tahoma" w:cs="Tahoma"/>
                <w:b/>
              </w:rPr>
              <w:t>56</w:t>
            </w:r>
            <w:r w:rsidR="00483C00" w:rsidRPr="00483C00">
              <w:rPr>
                <w:rFonts w:ascii="Tahoma" w:eastAsia="Tahoma" w:hAnsi="Tahoma" w:cs="Tahoma"/>
                <w:b/>
              </w:rPr>
              <w:t>,</w:t>
            </w:r>
            <w:r w:rsidRPr="00483C00">
              <w:rPr>
                <w:rFonts w:ascii="Tahoma" w:eastAsia="Tahoma" w:hAnsi="Tahoma" w:cs="Tahoma"/>
                <w:b/>
              </w:rPr>
              <w:t>470,000</w:t>
            </w:r>
          </w:p>
        </w:tc>
      </w:tr>
      <w:tr w:rsidR="006A131A" w:rsidRPr="006A131A" w14:paraId="1344913E" w14:textId="77777777" w:rsidTr="006A0C1A">
        <w:trPr>
          <w:trHeight w:val="275"/>
        </w:trPr>
        <w:tc>
          <w:tcPr>
            <w:tcW w:w="1135" w:type="dxa"/>
          </w:tcPr>
          <w:p w14:paraId="1D6C879B" w14:textId="4A8801C9" w:rsidR="006A131A" w:rsidRDefault="006A131A" w:rsidP="006E19FD">
            <w:pPr>
              <w:rPr>
                <w:rFonts w:ascii="Tahoma" w:eastAsia="Tahoma" w:hAnsi="Tahoma" w:cs="Tahoma"/>
                <w:b/>
              </w:rPr>
            </w:pPr>
            <w:r>
              <w:rPr>
                <w:rFonts w:ascii="Tahoma" w:eastAsia="Tahoma" w:hAnsi="Tahoma" w:cs="Tahoma"/>
                <w:b/>
              </w:rPr>
              <w:t>% of the sector</w:t>
            </w:r>
          </w:p>
        </w:tc>
        <w:tc>
          <w:tcPr>
            <w:tcW w:w="1275" w:type="dxa"/>
          </w:tcPr>
          <w:p w14:paraId="679B03DF" w14:textId="77777777" w:rsidR="006A131A" w:rsidRPr="006A131A" w:rsidRDefault="006A131A" w:rsidP="006E19FD">
            <w:pPr>
              <w:rPr>
                <w:rFonts w:ascii="Tahoma" w:eastAsia="Tahoma" w:hAnsi="Tahoma" w:cs="Tahoma"/>
                <w:b/>
              </w:rPr>
            </w:pPr>
          </w:p>
        </w:tc>
        <w:tc>
          <w:tcPr>
            <w:tcW w:w="1418" w:type="dxa"/>
          </w:tcPr>
          <w:p w14:paraId="40F0758D" w14:textId="77777777" w:rsidR="006A131A" w:rsidRPr="006A131A" w:rsidRDefault="006A131A" w:rsidP="006E19FD">
            <w:pPr>
              <w:rPr>
                <w:rFonts w:ascii="Tahoma" w:eastAsia="Tahoma" w:hAnsi="Tahoma" w:cs="Tahoma"/>
                <w:b/>
              </w:rPr>
            </w:pPr>
          </w:p>
        </w:tc>
        <w:tc>
          <w:tcPr>
            <w:tcW w:w="2410" w:type="dxa"/>
          </w:tcPr>
          <w:p w14:paraId="63DA7F82" w14:textId="77777777" w:rsidR="006A131A" w:rsidRPr="006A131A" w:rsidRDefault="006A131A" w:rsidP="006E19FD">
            <w:pPr>
              <w:rPr>
                <w:rFonts w:ascii="Tahoma" w:hAnsi="Tahoma" w:cs="Tahoma"/>
              </w:rPr>
            </w:pPr>
          </w:p>
        </w:tc>
        <w:tc>
          <w:tcPr>
            <w:tcW w:w="1559" w:type="dxa"/>
          </w:tcPr>
          <w:p w14:paraId="505A7D89" w14:textId="77777777" w:rsidR="006A131A" w:rsidRPr="006A131A" w:rsidRDefault="006A131A" w:rsidP="006E19FD">
            <w:pPr>
              <w:rPr>
                <w:rFonts w:ascii="Tahoma" w:eastAsia="Tahoma" w:hAnsi="Tahoma" w:cs="Tahoma"/>
              </w:rPr>
            </w:pPr>
          </w:p>
        </w:tc>
        <w:tc>
          <w:tcPr>
            <w:tcW w:w="1984" w:type="dxa"/>
          </w:tcPr>
          <w:p w14:paraId="3A8ECC68" w14:textId="512EB486" w:rsidR="006A131A" w:rsidRPr="00483C00" w:rsidRDefault="00567F6B" w:rsidP="006E19FD">
            <w:pPr>
              <w:rPr>
                <w:rFonts w:ascii="Tahoma" w:eastAsia="Tahoma" w:hAnsi="Tahoma" w:cs="Tahoma"/>
                <w:b/>
              </w:rPr>
            </w:pPr>
            <w:r>
              <w:rPr>
                <w:rFonts w:ascii="Tahoma" w:eastAsia="Tahoma" w:hAnsi="Tahoma" w:cs="Tahoma"/>
                <w:b/>
              </w:rPr>
              <w:t>47</w:t>
            </w:r>
            <w:r w:rsidR="00483C00" w:rsidRPr="00483C00">
              <w:rPr>
                <w:rFonts w:ascii="Tahoma" w:eastAsia="Tahoma" w:hAnsi="Tahoma" w:cs="Tahoma"/>
                <w:b/>
              </w:rPr>
              <w:t>.</w:t>
            </w:r>
            <w:r>
              <w:rPr>
                <w:rFonts w:ascii="Tahoma" w:eastAsia="Tahoma" w:hAnsi="Tahoma" w:cs="Tahoma"/>
                <w:b/>
              </w:rPr>
              <w:t>8</w:t>
            </w:r>
            <w:r w:rsidR="00483C00" w:rsidRPr="00483C00">
              <w:rPr>
                <w:rFonts w:ascii="Tahoma" w:eastAsia="Tahoma" w:hAnsi="Tahoma" w:cs="Tahoma"/>
                <w:b/>
              </w:rPr>
              <w:t>%</w:t>
            </w:r>
          </w:p>
        </w:tc>
      </w:tr>
      <w:tr w:rsidR="00F21A76" w:rsidRPr="006A131A" w14:paraId="54D7AE64" w14:textId="77777777" w:rsidTr="006A0C1A">
        <w:trPr>
          <w:trHeight w:val="275"/>
        </w:trPr>
        <w:tc>
          <w:tcPr>
            <w:tcW w:w="1135" w:type="dxa"/>
          </w:tcPr>
          <w:p w14:paraId="33614632" w14:textId="45C4D181" w:rsidR="00F21A76" w:rsidRDefault="00F21A76" w:rsidP="006E19FD">
            <w:pPr>
              <w:rPr>
                <w:rFonts w:ascii="Tahoma" w:eastAsia="Tahoma" w:hAnsi="Tahoma" w:cs="Tahoma"/>
                <w:b/>
              </w:rPr>
            </w:pPr>
            <w:r>
              <w:rPr>
                <w:rFonts w:ascii="Tahoma" w:eastAsia="Tahoma" w:hAnsi="Tahoma" w:cs="Tahoma"/>
                <w:b/>
              </w:rPr>
              <w:t>Total Sector Budget</w:t>
            </w:r>
          </w:p>
        </w:tc>
        <w:tc>
          <w:tcPr>
            <w:tcW w:w="1275" w:type="dxa"/>
          </w:tcPr>
          <w:p w14:paraId="35CECA80" w14:textId="77777777" w:rsidR="00F21A76" w:rsidRPr="006A131A" w:rsidRDefault="00F21A76" w:rsidP="006E19FD">
            <w:pPr>
              <w:rPr>
                <w:rFonts w:ascii="Tahoma" w:eastAsia="Tahoma" w:hAnsi="Tahoma" w:cs="Tahoma"/>
                <w:b/>
              </w:rPr>
            </w:pPr>
          </w:p>
        </w:tc>
        <w:tc>
          <w:tcPr>
            <w:tcW w:w="1418" w:type="dxa"/>
          </w:tcPr>
          <w:p w14:paraId="593B5E46" w14:textId="77777777" w:rsidR="00F21A76" w:rsidRPr="006A131A" w:rsidRDefault="00F21A76" w:rsidP="006E19FD">
            <w:pPr>
              <w:rPr>
                <w:rFonts w:ascii="Tahoma" w:eastAsia="Tahoma" w:hAnsi="Tahoma" w:cs="Tahoma"/>
                <w:b/>
              </w:rPr>
            </w:pPr>
          </w:p>
        </w:tc>
        <w:tc>
          <w:tcPr>
            <w:tcW w:w="2410" w:type="dxa"/>
          </w:tcPr>
          <w:p w14:paraId="559C9219" w14:textId="77777777" w:rsidR="00F21A76" w:rsidRPr="006A131A" w:rsidRDefault="00F21A76" w:rsidP="006E19FD">
            <w:pPr>
              <w:rPr>
                <w:rFonts w:ascii="Tahoma" w:hAnsi="Tahoma" w:cs="Tahoma"/>
              </w:rPr>
            </w:pPr>
          </w:p>
        </w:tc>
        <w:tc>
          <w:tcPr>
            <w:tcW w:w="1559" w:type="dxa"/>
          </w:tcPr>
          <w:p w14:paraId="729DADC8" w14:textId="77777777" w:rsidR="00F21A76" w:rsidRPr="006A131A" w:rsidRDefault="00F21A76" w:rsidP="006E19FD">
            <w:pPr>
              <w:rPr>
                <w:rFonts w:ascii="Tahoma" w:eastAsia="Tahoma" w:hAnsi="Tahoma" w:cs="Tahoma"/>
              </w:rPr>
            </w:pPr>
          </w:p>
        </w:tc>
        <w:tc>
          <w:tcPr>
            <w:tcW w:w="1984" w:type="dxa"/>
          </w:tcPr>
          <w:p w14:paraId="2620D6A8" w14:textId="4C7B1B4E" w:rsidR="00F21A76" w:rsidRDefault="00F21A76" w:rsidP="006E19FD">
            <w:pPr>
              <w:rPr>
                <w:rFonts w:ascii="Tahoma" w:eastAsia="Tahoma" w:hAnsi="Tahoma" w:cs="Tahoma"/>
                <w:b/>
              </w:rPr>
            </w:pPr>
            <w:r>
              <w:rPr>
                <w:rFonts w:ascii="Tahoma" w:eastAsia="Tahoma" w:hAnsi="Tahoma" w:cs="Tahoma"/>
                <w:b/>
              </w:rPr>
              <w:t>594.29M</w:t>
            </w:r>
          </w:p>
        </w:tc>
      </w:tr>
    </w:tbl>
    <w:p w14:paraId="75607E38" w14:textId="36E32EED" w:rsidR="00E071A0" w:rsidRPr="00E071A0" w:rsidRDefault="00E071A0" w:rsidP="00E071A0">
      <w:pPr>
        <w:spacing w:before="240" w:after="240"/>
        <w:jc w:val="both"/>
        <w:rPr>
          <w:rFonts w:ascii="Tahoma" w:hAnsi="Tahoma" w:cs="Tahoma"/>
          <w:i/>
        </w:rPr>
      </w:pPr>
      <w:r w:rsidRPr="00E071A0">
        <w:rPr>
          <w:rFonts w:ascii="Tahoma" w:hAnsi="Tahoma" w:cs="Tahoma"/>
          <w:i/>
        </w:rPr>
        <w:lastRenderedPageBreak/>
        <w:t>Table</w:t>
      </w:r>
      <w:r>
        <w:rPr>
          <w:rFonts w:ascii="Tahoma" w:hAnsi="Tahoma" w:cs="Tahoma"/>
          <w:i/>
        </w:rPr>
        <w:t>10</w:t>
      </w:r>
      <w:r w:rsidRPr="00E071A0">
        <w:rPr>
          <w:rFonts w:ascii="Tahoma" w:hAnsi="Tahoma" w:cs="Tahoma"/>
          <w:i/>
        </w:rPr>
        <w:t>: Budgetary allocations for GBV in FY2023/2024</w:t>
      </w:r>
    </w:p>
    <w:tbl>
      <w:tblPr>
        <w:tblStyle w:val="a9"/>
        <w:tblW w:w="96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2"/>
        <w:gridCol w:w="2322"/>
        <w:gridCol w:w="1492"/>
        <w:gridCol w:w="2263"/>
        <w:gridCol w:w="781"/>
        <w:gridCol w:w="1560"/>
      </w:tblGrid>
      <w:tr w:rsidR="00BE6BC4" w14:paraId="0E168FC9" w14:textId="77777777" w:rsidTr="00EE4118">
        <w:trPr>
          <w:trHeight w:val="280"/>
        </w:trPr>
        <w:tc>
          <w:tcPr>
            <w:tcW w:w="1222" w:type="dxa"/>
          </w:tcPr>
          <w:p w14:paraId="2A138973" w14:textId="77777777" w:rsidR="00BE6BC4" w:rsidRDefault="00BE6BC4" w:rsidP="006E19FD">
            <w:pPr>
              <w:rPr>
                <w:rFonts w:ascii="Tahoma" w:eastAsia="Tahoma" w:hAnsi="Tahoma" w:cs="Tahoma"/>
                <w:b/>
              </w:rPr>
            </w:pPr>
            <w:r>
              <w:rPr>
                <w:rFonts w:ascii="Tahoma" w:eastAsia="Tahoma" w:hAnsi="Tahoma" w:cs="Tahoma"/>
                <w:b/>
              </w:rPr>
              <w:t>County</w:t>
            </w:r>
          </w:p>
        </w:tc>
        <w:tc>
          <w:tcPr>
            <w:tcW w:w="2322" w:type="dxa"/>
          </w:tcPr>
          <w:p w14:paraId="4A8CDBD1" w14:textId="77777777" w:rsidR="00BE6BC4" w:rsidRDefault="00BE6BC4" w:rsidP="006E19FD">
            <w:pPr>
              <w:rPr>
                <w:rFonts w:ascii="Tahoma" w:eastAsia="Tahoma" w:hAnsi="Tahoma" w:cs="Tahoma"/>
                <w:b/>
              </w:rPr>
            </w:pPr>
            <w:r>
              <w:rPr>
                <w:rFonts w:ascii="Tahoma" w:eastAsia="Tahoma" w:hAnsi="Tahoma" w:cs="Tahoma"/>
                <w:b/>
              </w:rPr>
              <w:t>Sub-Program/Projects</w:t>
            </w:r>
          </w:p>
        </w:tc>
        <w:tc>
          <w:tcPr>
            <w:tcW w:w="1492" w:type="dxa"/>
          </w:tcPr>
          <w:p w14:paraId="18D9AF01" w14:textId="77777777" w:rsidR="00BE6BC4" w:rsidRDefault="00BE6BC4" w:rsidP="006E19FD">
            <w:pPr>
              <w:rPr>
                <w:rFonts w:ascii="Tahoma" w:eastAsia="Tahoma" w:hAnsi="Tahoma" w:cs="Tahoma"/>
                <w:b/>
              </w:rPr>
            </w:pPr>
            <w:r>
              <w:rPr>
                <w:rFonts w:ascii="Tahoma" w:eastAsia="Tahoma" w:hAnsi="Tahoma" w:cs="Tahoma"/>
                <w:b/>
              </w:rPr>
              <w:t>Outcomes</w:t>
            </w:r>
          </w:p>
        </w:tc>
        <w:tc>
          <w:tcPr>
            <w:tcW w:w="2263" w:type="dxa"/>
          </w:tcPr>
          <w:p w14:paraId="721B772D" w14:textId="77777777" w:rsidR="00BE6BC4" w:rsidRDefault="00BE6BC4" w:rsidP="006E19FD">
            <w:pPr>
              <w:rPr>
                <w:rFonts w:ascii="Tahoma" w:eastAsia="Tahoma" w:hAnsi="Tahoma" w:cs="Tahoma"/>
                <w:b/>
              </w:rPr>
            </w:pPr>
            <w:r>
              <w:rPr>
                <w:rFonts w:ascii="Tahoma" w:eastAsia="Tahoma" w:hAnsi="Tahoma" w:cs="Tahoma"/>
                <w:b/>
              </w:rPr>
              <w:t>Key Performance Indicators</w:t>
            </w:r>
          </w:p>
        </w:tc>
        <w:tc>
          <w:tcPr>
            <w:tcW w:w="781" w:type="dxa"/>
          </w:tcPr>
          <w:p w14:paraId="22B7F3EF" w14:textId="77777777" w:rsidR="00BE6BC4" w:rsidRDefault="00BE6BC4" w:rsidP="006E19FD">
            <w:pPr>
              <w:rPr>
                <w:rFonts w:ascii="Tahoma" w:eastAsia="Tahoma" w:hAnsi="Tahoma" w:cs="Tahoma"/>
                <w:b/>
              </w:rPr>
            </w:pPr>
            <w:r>
              <w:rPr>
                <w:rFonts w:ascii="Tahoma" w:eastAsia="Tahoma" w:hAnsi="Tahoma" w:cs="Tahoma"/>
                <w:b/>
              </w:rPr>
              <w:t>Target 2023/2024</w:t>
            </w:r>
          </w:p>
        </w:tc>
        <w:tc>
          <w:tcPr>
            <w:tcW w:w="1560" w:type="dxa"/>
          </w:tcPr>
          <w:p w14:paraId="0615D199" w14:textId="1289EEBB" w:rsidR="00BE6BC4" w:rsidRDefault="00BE6BC4" w:rsidP="006E19FD">
            <w:pPr>
              <w:rPr>
                <w:rFonts w:ascii="Tahoma" w:eastAsia="Tahoma" w:hAnsi="Tahoma" w:cs="Tahoma"/>
                <w:b/>
              </w:rPr>
            </w:pPr>
            <w:r>
              <w:rPr>
                <w:rFonts w:ascii="Tahoma" w:eastAsia="Tahoma" w:hAnsi="Tahoma" w:cs="Tahoma"/>
                <w:b/>
              </w:rPr>
              <w:t>Budget</w:t>
            </w:r>
            <w:r w:rsidR="00EE4118">
              <w:rPr>
                <w:rFonts w:ascii="Tahoma" w:eastAsia="Tahoma" w:hAnsi="Tahoma" w:cs="Tahoma"/>
                <w:b/>
              </w:rPr>
              <w:t>(M)</w:t>
            </w:r>
          </w:p>
        </w:tc>
      </w:tr>
      <w:tr w:rsidR="00BE6BC4" w14:paraId="248BDEBE" w14:textId="77777777" w:rsidTr="00EE4118">
        <w:trPr>
          <w:trHeight w:val="570"/>
        </w:trPr>
        <w:tc>
          <w:tcPr>
            <w:tcW w:w="1222" w:type="dxa"/>
            <w:vMerge w:val="restart"/>
          </w:tcPr>
          <w:p w14:paraId="1296C426" w14:textId="77777777" w:rsidR="00BE6BC4" w:rsidRDefault="00BE6BC4" w:rsidP="006E19FD">
            <w:pPr>
              <w:rPr>
                <w:rFonts w:ascii="Tahoma" w:eastAsia="Tahoma" w:hAnsi="Tahoma" w:cs="Tahoma"/>
                <w:b/>
              </w:rPr>
            </w:pPr>
            <w:proofErr w:type="spellStart"/>
            <w:r>
              <w:rPr>
                <w:rFonts w:ascii="Tahoma" w:eastAsia="Tahoma" w:hAnsi="Tahoma" w:cs="Tahoma"/>
                <w:b/>
              </w:rPr>
              <w:t>Kajiado</w:t>
            </w:r>
            <w:proofErr w:type="spellEnd"/>
          </w:p>
        </w:tc>
        <w:tc>
          <w:tcPr>
            <w:tcW w:w="2322" w:type="dxa"/>
          </w:tcPr>
          <w:p w14:paraId="3CEFAD23" w14:textId="77777777" w:rsidR="00BE6BC4" w:rsidRDefault="00BE6BC4" w:rsidP="006E19FD">
            <w:pPr>
              <w:rPr>
                <w:rFonts w:ascii="Tahoma" w:eastAsia="Tahoma" w:hAnsi="Tahoma" w:cs="Tahoma"/>
              </w:rPr>
            </w:pPr>
            <w:r>
              <w:rPr>
                <w:rFonts w:ascii="Tahoma" w:eastAsia="Tahoma" w:hAnsi="Tahoma" w:cs="Tahoma"/>
              </w:rPr>
              <w:t>Gender mainstreaming</w:t>
            </w:r>
          </w:p>
        </w:tc>
        <w:tc>
          <w:tcPr>
            <w:tcW w:w="1492" w:type="dxa"/>
          </w:tcPr>
          <w:p w14:paraId="51D1EE8E" w14:textId="77777777" w:rsidR="00BE6BC4" w:rsidRDefault="00BE6BC4" w:rsidP="006E19FD">
            <w:pPr>
              <w:rPr>
                <w:rFonts w:ascii="Tahoma" w:eastAsia="Tahoma" w:hAnsi="Tahoma" w:cs="Tahoma"/>
              </w:rPr>
            </w:pPr>
            <w:r>
              <w:rPr>
                <w:rFonts w:ascii="Tahoma" w:eastAsia="Tahoma" w:hAnsi="Tahoma" w:cs="Tahoma"/>
              </w:rPr>
              <w:t>GBV response framework established</w:t>
            </w:r>
          </w:p>
        </w:tc>
        <w:tc>
          <w:tcPr>
            <w:tcW w:w="2263" w:type="dxa"/>
          </w:tcPr>
          <w:p w14:paraId="7DB9AB6D" w14:textId="77777777" w:rsidR="00BE6BC4" w:rsidRDefault="00BE6BC4" w:rsidP="006E19FD">
            <w:pPr>
              <w:rPr>
                <w:rFonts w:ascii="Tahoma" w:eastAsia="Tahoma" w:hAnsi="Tahoma" w:cs="Tahoma"/>
              </w:rPr>
            </w:pPr>
            <w:r>
              <w:rPr>
                <w:rFonts w:ascii="Tahoma" w:eastAsia="Tahoma" w:hAnsi="Tahoma" w:cs="Tahoma"/>
              </w:rPr>
              <w:t>No of GBV Framework established</w:t>
            </w:r>
          </w:p>
        </w:tc>
        <w:tc>
          <w:tcPr>
            <w:tcW w:w="781" w:type="dxa"/>
          </w:tcPr>
          <w:p w14:paraId="56F27FBD"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301B5B57" w14:textId="77777777" w:rsidR="00BE6BC4" w:rsidRDefault="00BE6BC4" w:rsidP="006E19FD">
            <w:pPr>
              <w:rPr>
                <w:rFonts w:ascii="Tahoma" w:eastAsia="Tahoma" w:hAnsi="Tahoma" w:cs="Tahoma"/>
              </w:rPr>
            </w:pPr>
            <w:r>
              <w:rPr>
                <w:rFonts w:ascii="Tahoma" w:eastAsia="Tahoma" w:hAnsi="Tahoma" w:cs="Tahoma"/>
              </w:rPr>
              <w:t>0.2</w:t>
            </w:r>
          </w:p>
        </w:tc>
      </w:tr>
      <w:tr w:rsidR="00BE6BC4" w14:paraId="672197FB" w14:textId="77777777" w:rsidTr="00EE4118">
        <w:trPr>
          <w:trHeight w:val="840"/>
        </w:trPr>
        <w:tc>
          <w:tcPr>
            <w:tcW w:w="1222" w:type="dxa"/>
            <w:vMerge/>
          </w:tcPr>
          <w:p w14:paraId="24ECD31A"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2C6B4924"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2AE1A280" w14:textId="77777777" w:rsidR="00BE6BC4" w:rsidRDefault="00BE6BC4" w:rsidP="006E19FD">
            <w:pPr>
              <w:rPr>
                <w:rFonts w:ascii="Tahoma" w:eastAsia="Tahoma" w:hAnsi="Tahoma" w:cs="Tahoma"/>
              </w:rPr>
            </w:pPr>
            <w:r>
              <w:rPr>
                <w:rFonts w:ascii="Tahoma" w:eastAsia="Tahoma" w:hAnsi="Tahoma" w:cs="Tahoma"/>
              </w:rPr>
              <w:t>Girls rescued from FGM and early child marriages</w:t>
            </w:r>
          </w:p>
        </w:tc>
        <w:tc>
          <w:tcPr>
            <w:tcW w:w="2263" w:type="dxa"/>
          </w:tcPr>
          <w:p w14:paraId="2D23D9B9" w14:textId="77777777" w:rsidR="00BE6BC4" w:rsidRDefault="00BE6BC4" w:rsidP="006E19FD">
            <w:pPr>
              <w:rPr>
                <w:rFonts w:ascii="Tahoma" w:eastAsia="Tahoma" w:hAnsi="Tahoma" w:cs="Tahoma"/>
              </w:rPr>
            </w:pPr>
            <w:r>
              <w:rPr>
                <w:rFonts w:ascii="Tahoma" w:eastAsia="Tahoma" w:hAnsi="Tahoma" w:cs="Tahoma"/>
              </w:rPr>
              <w:t>% rescue cases handled</w:t>
            </w:r>
          </w:p>
        </w:tc>
        <w:tc>
          <w:tcPr>
            <w:tcW w:w="781" w:type="dxa"/>
          </w:tcPr>
          <w:p w14:paraId="53646426" w14:textId="77777777" w:rsidR="00BE6BC4" w:rsidRDefault="00BE6BC4" w:rsidP="006E19FD">
            <w:pPr>
              <w:rPr>
                <w:rFonts w:ascii="Tahoma" w:eastAsia="Tahoma" w:hAnsi="Tahoma" w:cs="Tahoma"/>
              </w:rPr>
            </w:pPr>
            <w:r>
              <w:rPr>
                <w:rFonts w:ascii="Tahoma" w:eastAsia="Tahoma" w:hAnsi="Tahoma" w:cs="Tahoma"/>
              </w:rPr>
              <w:t>100</w:t>
            </w:r>
          </w:p>
        </w:tc>
        <w:tc>
          <w:tcPr>
            <w:tcW w:w="1560" w:type="dxa"/>
          </w:tcPr>
          <w:p w14:paraId="4D62ECC1" w14:textId="77777777" w:rsidR="00BE6BC4" w:rsidRDefault="00BE6BC4" w:rsidP="006E19FD">
            <w:pPr>
              <w:rPr>
                <w:rFonts w:ascii="Tahoma" w:eastAsia="Tahoma" w:hAnsi="Tahoma" w:cs="Tahoma"/>
              </w:rPr>
            </w:pPr>
            <w:r>
              <w:rPr>
                <w:rFonts w:ascii="Tahoma" w:eastAsia="Tahoma" w:hAnsi="Tahoma" w:cs="Tahoma"/>
              </w:rPr>
              <w:t>1.2</w:t>
            </w:r>
          </w:p>
        </w:tc>
      </w:tr>
      <w:tr w:rsidR="00BE6BC4" w14:paraId="68CAD0D1" w14:textId="77777777" w:rsidTr="00EE4118">
        <w:trPr>
          <w:trHeight w:val="1120"/>
        </w:trPr>
        <w:tc>
          <w:tcPr>
            <w:tcW w:w="1222" w:type="dxa"/>
            <w:vMerge/>
          </w:tcPr>
          <w:p w14:paraId="0ED0594B"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69FE554E"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5D1B80FA" w14:textId="7B304EFF" w:rsidR="00BE6BC4" w:rsidRDefault="00BE6BC4" w:rsidP="006E19FD">
            <w:pPr>
              <w:rPr>
                <w:rFonts w:ascii="Tahoma" w:eastAsia="Tahoma" w:hAnsi="Tahoma" w:cs="Tahoma"/>
              </w:rPr>
            </w:pPr>
            <w:r>
              <w:rPr>
                <w:rFonts w:ascii="Tahoma" w:eastAsia="Tahoma" w:hAnsi="Tahoma" w:cs="Tahoma"/>
              </w:rPr>
              <w:t> </w:t>
            </w:r>
            <w:r w:rsidR="006A131A">
              <w:rPr>
                <w:rFonts w:ascii="Tahoma" w:eastAsia="Tahoma" w:hAnsi="Tahoma" w:cs="Tahoma"/>
              </w:rPr>
              <w:t>GBV/Anti-FGM Sensitization/campaigns</w:t>
            </w:r>
          </w:p>
        </w:tc>
        <w:tc>
          <w:tcPr>
            <w:tcW w:w="2263" w:type="dxa"/>
          </w:tcPr>
          <w:p w14:paraId="032FE964" w14:textId="77777777" w:rsidR="00BE6BC4" w:rsidRDefault="00BE6BC4" w:rsidP="006E19FD">
            <w:pPr>
              <w:rPr>
                <w:rFonts w:ascii="Tahoma" w:eastAsia="Tahoma" w:hAnsi="Tahoma" w:cs="Tahoma"/>
              </w:rPr>
            </w:pPr>
            <w:r>
              <w:rPr>
                <w:rFonts w:ascii="Tahoma" w:eastAsia="Tahoma" w:hAnsi="Tahoma" w:cs="Tahoma"/>
              </w:rPr>
              <w:t>No. of sensitizations/</w:t>
            </w:r>
            <w:proofErr w:type="spellStart"/>
            <w:r>
              <w:rPr>
                <w:rFonts w:ascii="Tahoma" w:eastAsia="Tahoma" w:hAnsi="Tahoma" w:cs="Tahoma"/>
              </w:rPr>
              <w:t>campa</w:t>
            </w:r>
            <w:proofErr w:type="spellEnd"/>
            <w:r>
              <w:rPr>
                <w:rFonts w:ascii="Tahoma" w:eastAsia="Tahoma" w:hAnsi="Tahoma" w:cs="Tahoma"/>
              </w:rPr>
              <w:t xml:space="preserve"> </w:t>
            </w:r>
            <w:proofErr w:type="spellStart"/>
            <w:r>
              <w:rPr>
                <w:rFonts w:ascii="Tahoma" w:eastAsia="Tahoma" w:hAnsi="Tahoma" w:cs="Tahoma"/>
              </w:rPr>
              <w:t>igns</w:t>
            </w:r>
            <w:proofErr w:type="spellEnd"/>
            <w:r>
              <w:rPr>
                <w:rFonts w:ascii="Tahoma" w:eastAsia="Tahoma" w:hAnsi="Tahoma" w:cs="Tahoma"/>
              </w:rPr>
              <w:t xml:space="preserve"> done on GBV/anti FGM</w:t>
            </w:r>
          </w:p>
        </w:tc>
        <w:tc>
          <w:tcPr>
            <w:tcW w:w="781" w:type="dxa"/>
          </w:tcPr>
          <w:p w14:paraId="60194A63" w14:textId="77777777" w:rsidR="00BE6BC4" w:rsidRDefault="00BE6BC4" w:rsidP="006E19FD">
            <w:pPr>
              <w:rPr>
                <w:rFonts w:ascii="Tahoma" w:eastAsia="Tahoma" w:hAnsi="Tahoma" w:cs="Tahoma"/>
              </w:rPr>
            </w:pPr>
            <w:r>
              <w:rPr>
                <w:rFonts w:ascii="Tahoma" w:eastAsia="Tahoma" w:hAnsi="Tahoma" w:cs="Tahoma"/>
              </w:rPr>
              <w:t>5</w:t>
            </w:r>
          </w:p>
        </w:tc>
        <w:tc>
          <w:tcPr>
            <w:tcW w:w="1560" w:type="dxa"/>
          </w:tcPr>
          <w:p w14:paraId="4547A67D" w14:textId="77777777" w:rsidR="00BE6BC4" w:rsidRDefault="00BE6BC4" w:rsidP="006E19FD">
            <w:pPr>
              <w:rPr>
                <w:rFonts w:ascii="Tahoma" w:eastAsia="Tahoma" w:hAnsi="Tahoma" w:cs="Tahoma"/>
              </w:rPr>
            </w:pPr>
            <w:r>
              <w:rPr>
                <w:rFonts w:ascii="Tahoma" w:eastAsia="Tahoma" w:hAnsi="Tahoma" w:cs="Tahoma"/>
              </w:rPr>
              <w:t>0.8</w:t>
            </w:r>
          </w:p>
        </w:tc>
      </w:tr>
      <w:tr w:rsidR="00BE6BC4" w14:paraId="4DA56693" w14:textId="77777777" w:rsidTr="00EE4118">
        <w:trPr>
          <w:trHeight w:val="840"/>
        </w:trPr>
        <w:tc>
          <w:tcPr>
            <w:tcW w:w="1222" w:type="dxa"/>
            <w:vMerge/>
          </w:tcPr>
          <w:p w14:paraId="47B9BFBC"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3BFD7905"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061899F9" w14:textId="77777777" w:rsidR="00BE6BC4" w:rsidRDefault="00BE6BC4" w:rsidP="006E19FD">
            <w:pPr>
              <w:rPr>
                <w:rFonts w:ascii="Tahoma" w:eastAsia="Tahoma" w:hAnsi="Tahoma" w:cs="Tahoma"/>
              </w:rPr>
            </w:pPr>
            <w:r>
              <w:rPr>
                <w:rFonts w:ascii="Tahoma" w:eastAsia="Tahoma" w:hAnsi="Tahoma" w:cs="Tahoma"/>
              </w:rPr>
              <w:t>Gender related thematic days observed</w:t>
            </w:r>
          </w:p>
        </w:tc>
        <w:tc>
          <w:tcPr>
            <w:tcW w:w="2263" w:type="dxa"/>
          </w:tcPr>
          <w:p w14:paraId="78D7A12C" w14:textId="77777777" w:rsidR="00BE6BC4" w:rsidRDefault="00BE6BC4" w:rsidP="006E19FD">
            <w:pPr>
              <w:rPr>
                <w:rFonts w:ascii="Tahoma" w:eastAsia="Tahoma" w:hAnsi="Tahoma" w:cs="Tahoma"/>
              </w:rPr>
            </w:pPr>
            <w:r>
              <w:rPr>
                <w:rFonts w:ascii="Tahoma" w:eastAsia="Tahoma" w:hAnsi="Tahoma" w:cs="Tahoma"/>
              </w:rPr>
              <w:t>No. of thematic Days observed</w:t>
            </w:r>
          </w:p>
        </w:tc>
        <w:tc>
          <w:tcPr>
            <w:tcW w:w="781" w:type="dxa"/>
          </w:tcPr>
          <w:p w14:paraId="034F0C46"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0A969381" w14:textId="77777777" w:rsidR="00BE6BC4" w:rsidRDefault="00BE6BC4" w:rsidP="006E19FD">
            <w:pPr>
              <w:rPr>
                <w:rFonts w:ascii="Tahoma" w:eastAsia="Tahoma" w:hAnsi="Tahoma" w:cs="Tahoma"/>
              </w:rPr>
            </w:pPr>
            <w:r>
              <w:rPr>
                <w:rFonts w:ascii="Tahoma" w:eastAsia="Tahoma" w:hAnsi="Tahoma" w:cs="Tahoma"/>
              </w:rPr>
              <w:t>2</w:t>
            </w:r>
          </w:p>
        </w:tc>
      </w:tr>
      <w:tr w:rsidR="00BE6BC4" w14:paraId="618D9ED9" w14:textId="77777777" w:rsidTr="00EE4118">
        <w:trPr>
          <w:trHeight w:val="1120"/>
        </w:trPr>
        <w:tc>
          <w:tcPr>
            <w:tcW w:w="1222" w:type="dxa"/>
            <w:vMerge/>
          </w:tcPr>
          <w:p w14:paraId="5D5CF467"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5218EA42"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20DFD3D3" w14:textId="77777777" w:rsidR="00BE6BC4" w:rsidRDefault="00BE6BC4" w:rsidP="006E19FD">
            <w:pPr>
              <w:rPr>
                <w:rFonts w:ascii="Tahoma" w:eastAsia="Tahoma" w:hAnsi="Tahoma" w:cs="Tahoma"/>
              </w:rPr>
            </w:pPr>
            <w:r>
              <w:rPr>
                <w:rFonts w:ascii="Tahoma" w:eastAsia="Tahoma" w:hAnsi="Tahoma" w:cs="Tahoma"/>
              </w:rPr>
              <w:t>Mentorship for girls and boys done</w:t>
            </w:r>
          </w:p>
        </w:tc>
        <w:tc>
          <w:tcPr>
            <w:tcW w:w="2263" w:type="dxa"/>
          </w:tcPr>
          <w:p w14:paraId="45CE0411" w14:textId="77777777" w:rsidR="00BE6BC4" w:rsidRDefault="00BE6BC4" w:rsidP="006E19FD">
            <w:pPr>
              <w:rPr>
                <w:rFonts w:ascii="Tahoma" w:eastAsia="Tahoma" w:hAnsi="Tahoma" w:cs="Tahoma"/>
              </w:rPr>
            </w:pPr>
            <w:r>
              <w:rPr>
                <w:rFonts w:ascii="Tahoma" w:eastAsia="Tahoma" w:hAnsi="Tahoma" w:cs="Tahoma"/>
              </w:rPr>
              <w:t>% of boys and girls mentored, and sanitary/dignity kits provided</w:t>
            </w:r>
          </w:p>
        </w:tc>
        <w:tc>
          <w:tcPr>
            <w:tcW w:w="781" w:type="dxa"/>
          </w:tcPr>
          <w:p w14:paraId="0B7EE5C8" w14:textId="77777777" w:rsidR="00BE6BC4" w:rsidRDefault="00BE6BC4" w:rsidP="006E19FD">
            <w:pPr>
              <w:rPr>
                <w:rFonts w:ascii="Tahoma" w:eastAsia="Tahoma" w:hAnsi="Tahoma" w:cs="Tahoma"/>
              </w:rPr>
            </w:pPr>
            <w:r>
              <w:rPr>
                <w:rFonts w:ascii="Tahoma" w:eastAsia="Tahoma" w:hAnsi="Tahoma" w:cs="Tahoma"/>
              </w:rPr>
              <w:t>40</w:t>
            </w:r>
          </w:p>
        </w:tc>
        <w:tc>
          <w:tcPr>
            <w:tcW w:w="1560" w:type="dxa"/>
          </w:tcPr>
          <w:p w14:paraId="1E41E8D3" w14:textId="77777777" w:rsidR="00BE6BC4" w:rsidRDefault="00BE6BC4" w:rsidP="006E19FD">
            <w:pPr>
              <w:rPr>
                <w:rFonts w:ascii="Tahoma" w:eastAsia="Tahoma" w:hAnsi="Tahoma" w:cs="Tahoma"/>
              </w:rPr>
            </w:pPr>
            <w:r>
              <w:rPr>
                <w:rFonts w:ascii="Tahoma" w:eastAsia="Tahoma" w:hAnsi="Tahoma" w:cs="Tahoma"/>
              </w:rPr>
              <w:t>0.36</w:t>
            </w:r>
          </w:p>
        </w:tc>
      </w:tr>
      <w:tr w:rsidR="00BE6BC4" w14:paraId="5F798F44" w14:textId="77777777" w:rsidTr="00EE4118">
        <w:trPr>
          <w:trHeight w:val="560"/>
        </w:trPr>
        <w:tc>
          <w:tcPr>
            <w:tcW w:w="1222" w:type="dxa"/>
            <w:vMerge/>
          </w:tcPr>
          <w:p w14:paraId="1113CD84"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3FBFFCE5"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4355C305" w14:textId="4C4C47EF" w:rsidR="00BE6BC4" w:rsidRDefault="006A131A" w:rsidP="006E19FD">
            <w:pPr>
              <w:rPr>
                <w:rFonts w:ascii="Tahoma" w:eastAsia="Tahoma" w:hAnsi="Tahoma" w:cs="Tahoma"/>
              </w:rPr>
            </w:pPr>
            <w:r>
              <w:rPr>
                <w:rFonts w:ascii="Tahoma" w:eastAsia="Tahoma" w:hAnsi="Tahoma" w:cs="Tahoma"/>
              </w:rPr>
              <w:t xml:space="preserve">Conduct alternative rites </w:t>
            </w:r>
          </w:p>
        </w:tc>
        <w:tc>
          <w:tcPr>
            <w:tcW w:w="2263" w:type="dxa"/>
          </w:tcPr>
          <w:p w14:paraId="4C276AE3" w14:textId="77777777" w:rsidR="00BE6BC4" w:rsidRDefault="00BE6BC4" w:rsidP="006E19FD">
            <w:pPr>
              <w:rPr>
                <w:rFonts w:ascii="Tahoma" w:eastAsia="Tahoma" w:hAnsi="Tahoma" w:cs="Tahoma"/>
              </w:rPr>
            </w:pPr>
            <w:r>
              <w:rPr>
                <w:rFonts w:ascii="Tahoma" w:eastAsia="Tahoma" w:hAnsi="Tahoma" w:cs="Tahoma"/>
              </w:rPr>
              <w:t>No. of alternative rites of passage conducted</w:t>
            </w:r>
          </w:p>
        </w:tc>
        <w:tc>
          <w:tcPr>
            <w:tcW w:w="781" w:type="dxa"/>
          </w:tcPr>
          <w:p w14:paraId="1F3C58AA"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69222F32" w14:textId="77777777" w:rsidR="00BE6BC4" w:rsidRDefault="00BE6BC4" w:rsidP="006E19FD">
            <w:pPr>
              <w:rPr>
                <w:rFonts w:ascii="Tahoma" w:eastAsia="Tahoma" w:hAnsi="Tahoma" w:cs="Tahoma"/>
              </w:rPr>
            </w:pPr>
            <w:r>
              <w:rPr>
                <w:rFonts w:ascii="Tahoma" w:eastAsia="Tahoma" w:hAnsi="Tahoma" w:cs="Tahoma"/>
              </w:rPr>
              <w:t>1</w:t>
            </w:r>
          </w:p>
        </w:tc>
      </w:tr>
      <w:tr w:rsidR="00BE6BC4" w14:paraId="3A13F203" w14:textId="77777777" w:rsidTr="00EE4118">
        <w:trPr>
          <w:trHeight w:val="1120"/>
        </w:trPr>
        <w:tc>
          <w:tcPr>
            <w:tcW w:w="1222" w:type="dxa"/>
            <w:vMerge/>
          </w:tcPr>
          <w:p w14:paraId="557A1871"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480880BD"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093FBCC3" w14:textId="77777777" w:rsidR="00BE6BC4" w:rsidRDefault="00BE6BC4" w:rsidP="006E19FD">
            <w:pPr>
              <w:rPr>
                <w:rFonts w:ascii="Tahoma" w:eastAsia="Tahoma" w:hAnsi="Tahoma" w:cs="Tahoma"/>
              </w:rPr>
            </w:pPr>
            <w:r>
              <w:rPr>
                <w:rFonts w:ascii="Tahoma" w:eastAsia="Tahoma" w:hAnsi="Tahoma" w:cs="Tahoma"/>
              </w:rPr>
              <w:t>Friendly credit and financial services accessed by women</w:t>
            </w:r>
          </w:p>
        </w:tc>
        <w:tc>
          <w:tcPr>
            <w:tcW w:w="2263" w:type="dxa"/>
          </w:tcPr>
          <w:p w14:paraId="6D39401B" w14:textId="77777777" w:rsidR="00BE6BC4" w:rsidRDefault="00BE6BC4" w:rsidP="006E19FD">
            <w:pPr>
              <w:rPr>
                <w:rFonts w:ascii="Tahoma" w:eastAsia="Tahoma" w:hAnsi="Tahoma" w:cs="Tahoma"/>
              </w:rPr>
            </w:pPr>
            <w:r>
              <w:rPr>
                <w:rFonts w:ascii="Tahoma" w:eastAsia="Tahoma" w:hAnsi="Tahoma" w:cs="Tahoma"/>
              </w:rPr>
              <w:t>No. of women supported with low interest loans and trainings held</w:t>
            </w:r>
          </w:p>
        </w:tc>
        <w:tc>
          <w:tcPr>
            <w:tcW w:w="781" w:type="dxa"/>
          </w:tcPr>
          <w:p w14:paraId="485D3FA6"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3C5F9640" w14:textId="77777777" w:rsidR="00BE6BC4" w:rsidRDefault="00BE6BC4" w:rsidP="006E19FD">
            <w:pPr>
              <w:rPr>
                <w:rFonts w:ascii="Tahoma" w:eastAsia="Tahoma" w:hAnsi="Tahoma" w:cs="Tahoma"/>
              </w:rPr>
            </w:pPr>
            <w:r>
              <w:rPr>
                <w:rFonts w:ascii="Tahoma" w:eastAsia="Tahoma" w:hAnsi="Tahoma" w:cs="Tahoma"/>
              </w:rPr>
              <w:t>2.4</w:t>
            </w:r>
          </w:p>
        </w:tc>
      </w:tr>
      <w:tr w:rsidR="00BE6BC4" w14:paraId="6E3E3B4B" w14:textId="77777777" w:rsidTr="00EE4118">
        <w:trPr>
          <w:trHeight w:val="840"/>
        </w:trPr>
        <w:tc>
          <w:tcPr>
            <w:tcW w:w="1222" w:type="dxa"/>
            <w:vMerge/>
          </w:tcPr>
          <w:p w14:paraId="2A3831FC"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48E262AB"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2FF016F5" w14:textId="77777777" w:rsidR="00BE6BC4" w:rsidRDefault="00BE6BC4" w:rsidP="006E19FD">
            <w:pPr>
              <w:rPr>
                <w:rFonts w:ascii="Tahoma" w:eastAsia="Tahoma" w:hAnsi="Tahoma" w:cs="Tahoma"/>
              </w:rPr>
            </w:pPr>
            <w:r>
              <w:rPr>
                <w:rFonts w:ascii="Tahoma" w:eastAsia="Tahoma" w:hAnsi="Tahoma" w:cs="Tahoma"/>
              </w:rPr>
              <w:t xml:space="preserve">Develop a policy on unpaid care </w:t>
            </w:r>
            <w:r>
              <w:rPr>
                <w:rFonts w:ascii="Tahoma" w:eastAsia="Tahoma" w:hAnsi="Tahoma" w:cs="Tahoma"/>
              </w:rPr>
              <w:lastRenderedPageBreak/>
              <w:t>and domestic work</w:t>
            </w:r>
          </w:p>
        </w:tc>
        <w:tc>
          <w:tcPr>
            <w:tcW w:w="2263" w:type="dxa"/>
          </w:tcPr>
          <w:p w14:paraId="28AD90DE" w14:textId="77777777" w:rsidR="00BE6BC4" w:rsidRDefault="00BE6BC4" w:rsidP="006E19FD">
            <w:pPr>
              <w:rPr>
                <w:rFonts w:ascii="Tahoma" w:eastAsia="Tahoma" w:hAnsi="Tahoma" w:cs="Tahoma"/>
              </w:rPr>
            </w:pPr>
            <w:r>
              <w:rPr>
                <w:rFonts w:ascii="Tahoma" w:eastAsia="Tahoma" w:hAnsi="Tahoma" w:cs="Tahoma"/>
              </w:rPr>
              <w:lastRenderedPageBreak/>
              <w:t>Policy Developed</w:t>
            </w:r>
          </w:p>
        </w:tc>
        <w:tc>
          <w:tcPr>
            <w:tcW w:w="781" w:type="dxa"/>
          </w:tcPr>
          <w:p w14:paraId="259B62A7"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55245784" w14:textId="77777777" w:rsidR="00BE6BC4" w:rsidRDefault="00BE6BC4" w:rsidP="006E19FD">
            <w:pPr>
              <w:rPr>
                <w:rFonts w:ascii="Tahoma" w:eastAsia="Tahoma" w:hAnsi="Tahoma" w:cs="Tahoma"/>
              </w:rPr>
            </w:pPr>
            <w:r>
              <w:rPr>
                <w:rFonts w:ascii="Tahoma" w:eastAsia="Tahoma" w:hAnsi="Tahoma" w:cs="Tahoma"/>
              </w:rPr>
              <w:t>0.8</w:t>
            </w:r>
          </w:p>
        </w:tc>
      </w:tr>
      <w:tr w:rsidR="00BE6BC4" w14:paraId="24273C4D" w14:textId="77777777" w:rsidTr="00EE4118">
        <w:trPr>
          <w:trHeight w:val="840"/>
        </w:trPr>
        <w:tc>
          <w:tcPr>
            <w:tcW w:w="1222" w:type="dxa"/>
            <w:vMerge/>
          </w:tcPr>
          <w:p w14:paraId="64758C01"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0C88E19A" w14:textId="77777777" w:rsidR="00BE6BC4" w:rsidRDefault="00BE6BC4" w:rsidP="006E19FD">
            <w:pPr>
              <w:rPr>
                <w:rFonts w:ascii="Tahoma" w:eastAsia="Tahoma" w:hAnsi="Tahoma" w:cs="Tahoma"/>
              </w:rPr>
            </w:pPr>
            <w:r>
              <w:rPr>
                <w:rFonts w:ascii="Tahoma" w:eastAsia="Tahoma" w:hAnsi="Tahoma" w:cs="Tahoma"/>
              </w:rPr>
              <w:t> </w:t>
            </w:r>
          </w:p>
        </w:tc>
        <w:tc>
          <w:tcPr>
            <w:tcW w:w="1492" w:type="dxa"/>
          </w:tcPr>
          <w:p w14:paraId="7A437F3F" w14:textId="77777777" w:rsidR="00BE6BC4" w:rsidRDefault="00BE6BC4" w:rsidP="006E19FD">
            <w:pPr>
              <w:rPr>
                <w:rFonts w:ascii="Tahoma" w:eastAsia="Tahoma" w:hAnsi="Tahoma" w:cs="Tahoma"/>
              </w:rPr>
            </w:pPr>
            <w:r>
              <w:rPr>
                <w:rFonts w:ascii="Tahoma" w:eastAsia="Tahoma" w:hAnsi="Tahoma" w:cs="Tahoma"/>
              </w:rPr>
              <w:t>Women economic empowerment policy developed</w:t>
            </w:r>
          </w:p>
        </w:tc>
        <w:tc>
          <w:tcPr>
            <w:tcW w:w="2263" w:type="dxa"/>
          </w:tcPr>
          <w:p w14:paraId="0A759DD5" w14:textId="77777777" w:rsidR="00BE6BC4" w:rsidRDefault="00BE6BC4" w:rsidP="006E19FD">
            <w:pPr>
              <w:rPr>
                <w:rFonts w:ascii="Tahoma" w:eastAsia="Tahoma" w:hAnsi="Tahoma" w:cs="Tahoma"/>
              </w:rPr>
            </w:pPr>
            <w:r>
              <w:rPr>
                <w:rFonts w:ascii="Tahoma" w:eastAsia="Tahoma" w:hAnsi="Tahoma" w:cs="Tahoma"/>
              </w:rPr>
              <w:t>Policy formulated</w:t>
            </w:r>
          </w:p>
        </w:tc>
        <w:tc>
          <w:tcPr>
            <w:tcW w:w="781" w:type="dxa"/>
          </w:tcPr>
          <w:p w14:paraId="5D34B74A" w14:textId="77777777" w:rsidR="00BE6BC4" w:rsidRDefault="00BE6BC4" w:rsidP="006E19FD">
            <w:pPr>
              <w:rPr>
                <w:rFonts w:ascii="Tahoma" w:eastAsia="Tahoma" w:hAnsi="Tahoma" w:cs="Tahoma"/>
              </w:rPr>
            </w:pPr>
            <w:r>
              <w:rPr>
                <w:rFonts w:ascii="Tahoma" w:eastAsia="Tahoma" w:hAnsi="Tahoma" w:cs="Tahoma"/>
              </w:rPr>
              <w:t>1</w:t>
            </w:r>
          </w:p>
        </w:tc>
        <w:tc>
          <w:tcPr>
            <w:tcW w:w="1560" w:type="dxa"/>
          </w:tcPr>
          <w:p w14:paraId="4A687397" w14:textId="77777777" w:rsidR="00BE6BC4" w:rsidRDefault="00BE6BC4" w:rsidP="006E19FD">
            <w:pPr>
              <w:rPr>
                <w:rFonts w:ascii="Tahoma" w:eastAsia="Tahoma" w:hAnsi="Tahoma" w:cs="Tahoma"/>
              </w:rPr>
            </w:pPr>
            <w:r>
              <w:rPr>
                <w:rFonts w:ascii="Tahoma" w:eastAsia="Tahoma" w:hAnsi="Tahoma" w:cs="Tahoma"/>
              </w:rPr>
              <w:t>0.4</w:t>
            </w:r>
          </w:p>
        </w:tc>
      </w:tr>
      <w:tr w:rsidR="00BE6BC4" w14:paraId="2D05DC8C" w14:textId="77777777" w:rsidTr="00EE4118">
        <w:trPr>
          <w:trHeight w:val="280"/>
        </w:trPr>
        <w:tc>
          <w:tcPr>
            <w:tcW w:w="1222" w:type="dxa"/>
            <w:vMerge/>
          </w:tcPr>
          <w:p w14:paraId="104124A7"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rPr>
            </w:pPr>
          </w:p>
        </w:tc>
        <w:tc>
          <w:tcPr>
            <w:tcW w:w="2322" w:type="dxa"/>
          </w:tcPr>
          <w:p w14:paraId="2E27C381" w14:textId="77777777" w:rsidR="00BE6BC4" w:rsidRDefault="00BE6BC4" w:rsidP="006E19FD">
            <w:pPr>
              <w:rPr>
                <w:rFonts w:ascii="Tahoma" w:eastAsia="Tahoma" w:hAnsi="Tahoma" w:cs="Tahoma"/>
                <w:b/>
              </w:rPr>
            </w:pPr>
            <w:r>
              <w:rPr>
                <w:rFonts w:ascii="Tahoma" w:eastAsia="Tahoma" w:hAnsi="Tahoma" w:cs="Tahoma"/>
                <w:b/>
              </w:rPr>
              <w:t>Total Budget</w:t>
            </w:r>
          </w:p>
        </w:tc>
        <w:tc>
          <w:tcPr>
            <w:tcW w:w="1492" w:type="dxa"/>
          </w:tcPr>
          <w:p w14:paraId="4684057A" w14:textId="77777777" w:rsidR="00BE6BC4" w:rsidRDefault="00BE6BC4" w:rsidP="006E19FD">
            <w:pPr>
              <w:rPr>
                <w:rFonts w:ascii="Tahoma" w:eastAsia="Tahoma" w:hAnsi="Tahoma" w:cs="Tahoma"/>
                <w:b/>
              </w:rPr>
            </w:pPr>
            <w:r>
              <w:rPr>
                <w:rFonts w:ascii="Tahoma" w:eastAsia="Tahoma" w:hAnsi="Tahoma" w:cs="Tahoma"/>
                <w:b/>
              </w:rPr>
              <w:t> </w:t>
            </w:r>
          </w:p>
        </w:tc>
        <w:tc>
          <w:tcPr>
            <w:tcW w:w="2263" w:type="dxa"/>
          </w:tcPr>
          <w:p w14:paraId="51D2FC73" w14:textId="77777777" w:rsidR="00BE6BC4" w:rsidRDefault="00BE6BC4" w:rsidP="006E19FD">
            <w:pPr>
              <w:rPr>
                <w:rFonts w:ascii="Tahoma" w:eastAsia="Tahoma" w:hAnsi="Tahoma" w:cs="Tahoma"/>
                <w:b/>
              </w:rPr>
            </w:pPr>
            <w:r>
              <w:rPr>
                <w:rFonts w:ascii="Tahoma" w:eastAsia="Tahoma" w:hAnsi="Tahoma" w:cs="Tahoma"/>
                <w:b/>
              </w:rPr>
              <w:t> </w:t>
            </w:r>
          </w:p>
        </w:tc>
        <w:tc>
          <w:tcPr>
            <w:tcW w:w="781" w:type="dxa"/>
          </w:tcPr>
          <w:p w14:paraId="262BAD88" w14:textId="77777777" w:rsidR="00BE6BC4" w:rsidRDefault="00BE6BC4" w:rsidP="006E19FD">
            <w:pPr>
              <w:rPr>
                <w:rFonts w:ascii="Tahoma" w:eastAsia="Tahoma" w:hAnsi="Tahoma" w:cs="Tahoma"/>
                <w:b/>
              </w:rPr>
            </w:pPr>
            <w:r>
              <w:rPr>
                <w:rFonts w:ascii="Tahoma" w:eastAsia="Tahoma" w:hAnsi="Tahoma" w:cs="Tahoma"/>
                <w:b/>
              </w:rPr>
              <w:t> </w:t>
            </w:r>
          </w:p>
        </w:tc>
        <w:tc>
          <w:tcPr>
            <w:tcW w:w="1560" w:type="dxa"/>
          </w:tcPr>
          <w:p w14:paraId="74AD0781" w14:textId="77777777" w:rsidR="00BE6BC4" w:rsidRDefault="00BE6BC4" w:rsidP="006E19FD">
            <w:pPr>
              <w:rPr>
                <w:rFonts w:ascii="Tahoma" w:eastAsia="Tahoma" w:hAnsi="Tahoma" w:cs="Tahoma"/>
                <w:b/>
              </w:rPr>
            </w:pPr>
            <w:r>
              <w:rPr>
                <w:rFonts w:ascii="Tahoma" w:eastAsia="Tahoma" w:hAnsi="Tahoma" w:cs="Tahoma"/>
                <w:b/>
              </w:rPr>
              <w:t xml:space="preserve">                   9,160,000 </w:t>
            </w:r>
          </w:p>
        </w:tc>
      </w:tr>
      <w:tr w:rsidR="00BE6BC4" w14:paraId="55300E6A" w14:textId="77777777" w:rsidTr="00EE4118">
        <w:trPr>
          <w:trHeight w:val="280"/>
        </w:trPr>
        <w:tc>
          <w:tcPr>
            <w:tcW w:w="1222" w:type="dxa"/>
            <w:vMerge/>
          </w:tcPr>
          <w:p w14:paraId="54EAA3ED"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b/>
              </w:rPr>
            </w:pPr>
          </w:p>
        </w:tc>
        <w:tc>
          <w:tcPr>
            <w:tcW w:w="2322" w:type="dxa"/>
          </w:tcPr>
          <w:p w14:paraId="489F965C" w14:textId="77777777" w:rsidR="00BE6BC4" w:rsidRDefault="00BE6BC4" w:rsidP="006E19FD">
            <w:pPr>
              <w:rPr>
                <w:rFonts w:ascii="Tahoma" w:eastAsia="Tahoma" w:hAnsi="Tahoma" w:cs="Tahoma"/>
                <w:b/>
              </w:rPr>
            </w:pPr>
            <w:r>
              <w:rPr>
                <w:rFonts w:ascii="Tahoma" w:eastAsia="Tahoma" w:hAnsi="Tahoma" w:cs="Tahoma"/>
                <w:b/>
              </w:rPr>
              <w:t>Total Sector Budget</w:t>
            </w:r>
          </w:p>
        </w:tc>
        <w:tc>
          <w:tcPr>
            <w:tcW w:w="1492" w:type="dxa"/>
          </w:tcPr>
          <w:p w14:paraId="2D582A67" w14:textId="77777777" w:rsidR="00BE6BC4" w:rsidRDefault="00BE6BC4" w:rsidP="006E19FD">
            <w:pPr>
              <w:rPr>
                <w:rFonts w:ascii="Tahoma" w:eastAsia="Tahoma" w:hAnsi="Tahoma" w:cs="Tahoma"/>
                <w:b/>
              </w:rPr>
            </w:pPr>
            <w:r>
              <w:rPr>
                <w:rFonts w:ascii="Tahoma" w:eastAsia="Tahoma" w:hAnsi="Tahoma" w:cs="Tahoma"/>
                <w:b/>
              </w:rPr>
              <w:t> </w:t>
            </w:r>
          </w:p>
        </w:tc>
        <w:tc>
          <w:tcPr>
            <w:tcW w:w="2263" w:type="dxa"/>
          </w:tcPr>
          <w:p w14:paraId="2A5F893C" w14:textId="77777777" w:rsidR="00BE6BC4" w:rsidRDefault="00BE6BC4" w:rsidP="006E19FD">
            <w:pPr>
              <w:rPr>
                <w:rFonts w:ascii="Tahoma" w:eastAsia="Tahoma" w:hAnsi="Tahoma" w:cs="Tahoma"/>
                <w:b/>
              </w:rPr>
            </w:pPr>
            <w:r>
              <w:rPr>
                <w:rFonts w:ascii="Tahoma" w:eastAsia="Tahoma" w:hAnsi="Tahoma" w:cs="Tahoma"/>
                <w:b/>
              </w:rPr>
              <w:t> </w:t>
            </w:r>
          </w:p>
        </w:tc>
        <w:tc>
          <w:tcPr>
            <w:tcW w:w="781" w:type="dxa"/>
          </w:tcPr>
          <w:p w14:paraId="2E209824" w14:textId="77777777" w:rsidR="00BE6BC4" w:rsidRDefault="00BE6BC4" w:rsidP="006E19FD">
            <w:pPr>
              <w:rPr>
                <w:rFonts w:ascii="Tahoma" w:eastAsia="Tahoma" w:hAnsi="Tahoma" w:cs="Tahoma"/>
                <w:b/>
              </w:rPr>
            </w:pPr>
            <w:r>
              <w:rPr>
                <w:rFonts w:ascii="Tahoma" w:eastAsia="Tahoma" w:hAnsi="Tahoma" w:cs="Tahoma"/>
                <w:b/>
              </w:rPr>
              <w:t> </w:t>
            </w:r>
          </w:p>
        </w:tc>
        <w:tc>
          <w:tcPr>
            <w:tcW w:w="1560" w:type="dxa"/>
          </w:tcPr>
          <w:p w14:paraId="337972A6" w14:textId="77777777" w:rsidR="00BE6BC4" w:rsidRDefault="00BE6BC4" w:rsidP="006E19FD">
            <w:pPr>
              <w:rPr>
                <w:rFonts w:ascii="Tahoma" w:eastAsia="Tahoma" w:hAnsi="Tahoma" w:cs="Tahoma"/>
                <w:b/>
              </w:rPr>
            </w:pPr>
            <w:r>
              <w:rPr>
                <w:rFonts w:ascii="Tahoma" w:eastAsia="Tahoma" w:hAnsi="Tahoma" w:cs="Tahoma"/>
                <w:b/>
              </w:rPr>
              <w:t xml:space="preserve">                 22,748,000 </w:t>
            </w:r>
          </w:p>
        </w:tc>
      </w:tr>
      <w:tr w:rsidR="00BE6BC4" w14:paraId="29C8ABBE" w14:textId="77777777" w:rsidTr="00EE4118">
        <w:trPr>
          <w:trHeight w:val="280"/>
        </w:trPr>
        <w:tc>
          <w:tcPr>
            <w:tcW w:w="1222" w:type="dxa"/>
            <w:vMerge/>
          </w:tcPr>
          <w:p w14:paraId="2FA5D69E" w14:textId="77777777" w:rsidR="00BE6BC4" w:rsidRDefault="00BE6BC4" w:rsidP="006E19FD">
            <w:pPr>
              <w:widowControl w:val="0"/>
              <w:pBdr>
                <w:top w:val="nil"/>
                <w:left w:val="nil"/>
                <w:bottom w:val="nil"/>
                <w:right w:val="nil"/>
                <w:between w:val="nil"/>
              </w:pBdr>
              <w:spacing w:line="276" w:lineRule="auto"/>
              <w:rPr>
                <w:rFonts w:ascii="Tahoma" w:eastAsia="Tahoma" w:hAnsi="Tahoma" w:cs="Tahoma"/>
                <w:b/>
              </w:rPr>
            </w:pPr>
          </w:p>
        </w:tc>
        <w:tc>
          <w:tcPr>
            <w:tcW w:w="2322" w:type="dxa"/>
          </w:tcPr>
          <w:p w14:paraId="08274AA3" w14:textId="77777777" w:rsidR="00BE6BC4" w:rsidRDefault="00BE6BC4" w:rsidP="006E19FD">
            <w:pPr>
              <w:rPr>
                <w:rFonts w:ascii="Tahoma" w:eastAsia="Tahoma" w:hAnsi="Tahoma" w:cs="Tahoma"/>
                <w:b/>
              </w:rPr>
            </w:pPr>
            <w:r>
              <w:rPr>
                <w:rFonts w:ascii="Tahoma" w:eastAsia="Tahoma" w:hAnsi="Tahoma" w:cs="Tahoma"/>
                <w:b/>
              </w:rPr>
              <w:t>% of sector budget</w:t>
            </w:r>
          </w:p>
        </w:tc>
        <w:tc>
          <w:tcPr>
            <w:tcW w:w="1492" w:type="dxa"/>
          </w:tcPr>
          <w:p w14:paraId="6666FD85" w14:textId="77777777" w:rsidR="00BE6BC4" w:rsidRDefault="00BE6BC4" w:rsidP="006E19FD">
            <w:pPr>
              <w:rPr>
                <w:rFonts w:ascii="Tahoma" w:eastAsia="Tahoma" w:hAnsi="Tahoma" w:cs="Tahoma"/>
                <w:b/>
              </w:rPr>
            </w:pPr>
            <w:r>
              <w:rPr>
                <w:rFonts w:ascii="Tahoma" w:eastAsia="Tahoma" w:hAnsi="Tahoma" w:cs="Tahoma"/>
                <w:b/>
              </w:rPr>
              <w:t> </w:t>
            </w:r>
          </w:p>
        </w:tc>
        <w:tc>
          <w:tcPr>
            <w:tcW w:w="2263" w:type="dxa"/>
          </w:tcPr>
          <w:p w14:paraId="1818BAE6" w14:textId="77777777" w:rsidR="00BE6BC4" w:rsidRDefault="00BE6BC4" w:rsidP="006E19FD">
            <w:pPr>
              <w:rPr>
                <w:rFonts w:ascii="Tahoma" w:eastAsia="Tahoma" w:hAnsi="Tahoma" w:cs="Tahoma"/>
                <w:b/>
              </w:rPr>
            </w:pPr>
            <w:r>
              <w:rPr>
                <w:rFonts w:ascii="Tahoma" w:eastAsia="Tahoma" w:hAnsi="Tahoma" w:cs="Tahoma"/>
                <w:b/>
              </w:rPr>
              <w:t> </w:t>
            </w:r>
          </w:p>
        </w:tc>
        <w:tc>
          <w:tcPr>
            <w:tcW w:w="781" w:type="dxa"/>
          </w:tcPr>
          <w:p w14:paraId="07C6CC65" w14:textId="77777777" w:rsidR="00BE6BC4" w:rsidRDefault="00BE6BC4" w:rsidP="006E19FD">
            <w:pPr>
              <w:rPr>
                <w:rFonts w:ascii="Tahoma" w:eastAsia="Tahoma" w:hAnsi="Tahoma" w:cs="Tahoma"/>
                <w:b/>
              </w:rPr>
            </w:pPr>
            <w:r>
              <w:rPr>
                <w:rFonts w:ascii="Tahoma" w:eastAsia="Tahoma" w:hAnsi="Tahoma" w:cs="Tahoma"/>
                <w:b/>
              </w:rPr>
              <w:t> </w:t>
            </w:r>
          </w:p>
        </w:tc>
        <w:tc>
          <w:tcPr>
            <w:tcW w:w="1560" w:type="dxa"/>
          </w:tcPr>
          <w:p w14:paraId="709BF310" w14:textId="77777777" w:rsidR="00BE6BC4" w:rsidRDefault="00BE6BC4" w:rsidP="006E19FD">
            <w:pPr>
              <w:rPr>
                <w:rFonts w:ascii="Tahoma" w:eastAsia="Tahoma" w:hAnsi="Tahoma" w:cs="Tahoma"/>
                <w:b/>
              </w:rPr>
            </w:pPr>
            <w:r>
              <w:rPr>
                <w:rFonts w:ascii="Tahoma" w:eastAsia="Tahoma" w:hAnsi="Tahoma" w:cs="Tahoma"/>
                <w:b/>
              </w:rPr>
              <w:t>40.27%</w:t>
            </w:r>
          </w:p>
        </w:tc>
      </w:tr>
      <w:tr w:rsidR="00F21A76" w14:paraId="59AFD531" w14:textId="77777777" w:rsidTr="00EE4118">
        <w:trPr>
          <w:trHeight w:val="280"/>
        </w:trPr>
        <w:tc>
          <w:tcPr>
            <w:tcW w:w="1222" w:type="dxa"/>
          </w:tcPr>
          <w:p w14:paraId="217051F7" w14:textId="556CE7A6" w:rsidR="00F21A76" w:rsidRDefault="00F21A76" w:rsidP="006E19FD">
            <w:pPr>
              <w:widowControl w:val="0"/>
              <w:pBdr>
                <w:top w:val="nil"/>
                <w:left w:val="nil"/>
                <w:bottom w:val="nil"/>
                <w:right w:val="nil"/>
                <w:between w:val="nil"/>
              </w:pBdr>
              <w:spacing w:line="276" w:lineRule="auto"/>
              <w:rPr>
                <w:rFonts w:ascii="Tahoma" w:eastAsia="Tahoma" w:hAnsi="Tahoma" w:cs="Tahoma"/>
                <w:b/>
              </w:rPr>
            </w:pPr>
          </w:p>
        </w:tc>
        <w:tc>
          <w:tcPr>
            <w:tcW w:w="2322" w:type="dxa"/>
          </w:tcPr>
          <w:p w14:paraId="6D0534D6" w14:textId="4C93AA8A" w:rsidR="00F21A76" w:rsidRDefault="00F21A76" w:rsidP="006E19FD">
            <w:pPr>
              <w:rPr>
                <w:rFonts w:ascii="Tahoma" w:eastAsia="Tahoma" w:hAnsi="Tahoma" w:cs="Tahoma"/>
                <w:b/>
              </w:rPr>
            </w:pPr>
            <w:r>
              <w:rPr>
                <w:rFonts w:ascii="Tahoma" w:eastAsia="Tahoma" w:hAnsi="Tahoma" w:cs="Tahoma"/>
                <w:b/>
              </w:rPr>
              <w:t>Total Sector Budget</w:t>
            </w:r>
          </w:p>
        </w:tc>
        <w:tc>
          <w:tcPr>
            <w:tcW w:w="1492" w:type="dxa"/>
          </w:tcPr>
          <w:p w14:paraId="7BC8FA36" w14:textId="77777777" w:rsidR="00F21A76" w:rsidRDefault="00F21A76" w:rsidP="006E19FD">
            <w:pPr>
              <w:rPr>
                <w:rFonts w:ascii="Tahoma" w:eastAsia="Tahoma" w:hAnsi="Tahoma" w:cs="Tahoma"/>
                <w:b/>
              </w:rPr>
            </w:pPr>
          </w:p>
        </w:tc>
        <w:tc>
          <w:tcPr>
            <w:tcW w:w="2263" w:type="dxa"/>
          </w:tcPr>
          <w:p w14:paraId="6833EF36" w14:textId="77777777" w:rsidR="00F21A76" w:rsidRDefault="00F21A76" w:rsidP="006E19FD">
            <w:pPr>
              <w:rPr>
                <w:rFonts w:ascii="Tahoma" w:eastAsia="Tahoma" w:hAnsi="Tahoma" w:cs="Tahoma"/>
                <w:b/>
              </w:rPr>
            </w:pPr>
          </w:p>
        </w:tc>
        <w:tc>
          <w:tcPr>
            <w:tcW w:w="781" w:type="dxa"/>
          </w:tcPr>
          <w:p w14:paraId="2B6CE5BA" w14:textId="77777777" w:rsidR="00F21A76" w:rsidRDefault="00F21A76" w:rsidP="006E19FD">
            <w:pPr>
              <w:rPr>
                <w:rFonts w:ascii="Tahoma" w:eastAsia="Tahoma" w:hAnsi="Tahoma" w:cs="Tahoma"/>
                <w:b/>
              </w:rPr>
            </w:pPr>
          </w:p>
        </w:tc>
        <w:tc>
          <w:tcPr>
            <w:tcW w:w="1560" w:type="dxa"/>
          </w:tcPr>
          <w:p w14:paraId="0BB5D4C2" w14:textId="0CF2F0EA" w:rsidR="00F21A76" w:rsidRDefault="00F21A76" w:rsidP="006E19FD">
            <w:pPr>
              <w:rPr>
                <w:rFonts w:ascii="Tahoma" w:eastAsia="Tahoma" w:hAnsi="Tahoma" w:cs="Tahoma"/>
                <w:b/>
              </w:rPr>
            </w:pPr>
            <w:r>
              <w:rPr>
                <w:rFonts w:ascii="Tahoma" w:eastAsia="Tahoma" w:hAnsi="Tahoma" w:cs="Tahoma"/>
                <w:b/>
              </w:rPr>
              <w:t>141.</w:t>
            </w:r>
            <w:r w:rsidR="00EE4118">
              <w:rPr>
                <w:rFonts w:ascii="Tahoma" w:eastAsia="Tahoma" w:hAnsi="Tahoma" w:cs="Tahoma"/>
                <w:b/>
              </w:rPr>
              <w:t>2 M</w:t>
            </w:r>
          </w:p>
        </w:tc>
      </w:tr>
    </w:tbl>
    <w:p w14:paraId="4C6DC5A1" w14:textId="77777777" w:rsidR="00EE4118" w:rsidRDefault="00EE4118" w:rsidP="00BE6BC4"/>
    <w:p w14:paraId="6263A5BC" w14:textId="732CB9DD" w:rsidR="00EE4118" w:rsidRPr="00E071A0" w:rsidRDefault="00E071A0" w:rsidP="00BE6BC4">
      <w:pPr>
        <w:rPr>
          <w:rFonts w:ascii="Tahoma" w:hAnsi="Tahoma" w:cs="Tahoma"/>
          <w:i/>
        </w:rPr>
      </w:pPr>
      <w:r w:rsidRPr="00E071A0">
        <w:rPr>
          <w:rFonts w:ascii="Tahoma" w:hAnsi="Tahoma" w:cs="Tahoma"/>
          <w:i/>
        </w:rPr>
        <w:t xml:space="preserve">Table 11: </w:t>
      </w:r>
      <w:r w:rsidR="00EE4118" w:rsidRPr="00E071A0">
        <w:rPr>
          <w:rFonts w:ascii="Tahoma" w:hAnsi="Tahoma" w:cs="Tahoma"/>
          <w:i/>
        </w:rPr>
        <w:t>Summary</w:t>
      </w:r>
      <w:r w:rsidRPr="00E071A0">
        <w:rPr>
          <w:rFonts w:ascii="Tahoma" w:hAnsi="Tahoma" w:cs="Tahoma"/>
          <w:i/>
        </w:rPr>
        <w:t xml:space="preserve"> of Budgetary Allocation</w:t>
      </w:r>
    </w:p>
    <w:tbl>
      <w:tblPr>
        <w:tblW w:w="8720" w:type="dxa"/>
        <w:tblInd w:w="-10" w:type="dxa"/>
        <w:tblLook w:val="04A0" w:firstRow="1" w:lastRow="0" w:firstColumn="1" w:lastColumn="0" w:noHBand="0" w:noVBand="1"/>
      </w:tblPr>
      <w:tblGrid>
        <w:gridCol w:w="2532"/>
        <w:gridCol w:w="1184"/>
        <w:gridCol w:w="1197"/>
        <w:gridCol w:w="1891"/>
        <w:gridCol w:w="1916"/>
      </w:tblGrid>
      <w:tr w:rsidR="00767A1B" w:rsidRPr="00BE57E0" w14:paraId="35EB83E9" w14:textId="77777777" w:rsidTr="007C47A3">
        <w:trPr>
          <w:trHeight w:val="315"/>
        </w:trPr>
        <w:tc>
          <w:tcPr>
            <w:tcW w:w="25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91C960" w14:textId="77777777" w:rsidR="00767A1B" w:rsidRPr="00BE57E0" w:rsidRDefault="00767A1B">
            <w:pPr>
              <w:rPr>
                <w:rFonts w:ascii="Tahoma" w:hAnsi="Tahoma" w:cs="Tahoma"/>
                <w:b/>
                <w:color w:val="000000"/>
              </w:rPr>
            </w:pPr>
            <w:r w:rsidRPr="00BE57E0">
              <w:rPr>
                <w:rFonts w:ascii="Tahoma" w:hAnsi="Tahoma" w:cs="Tahoma"/>
                <w:b/>
                <w:color w:val="000000"/>
              </w:rPr>
              <w:t>Financial Year</w:t>
            </w:r>
          </w:p>
        </w:tc>
        <w:tc>
          <w:tcPr>
            <w:tcW w:w="1184" w:type="dxa"/>
            <w:tcBorders>
              <w:top w:val="single" w:sz="8" w:space="0" w:color="auto"/>
              <w:left w:val="nil"/>
              <w:bottom w:val="single" w:sz="8" w:space="0" w:color="auto"/>
              <w:right w:val="single" w:sz="8" w:space="0" w:color="auto"/>
            </w:tcBorders>
            <w:shd w:val="clear" w:color="auto" w:fill="auto"/>
            <w:vAlign w:val="center"/>
            <w:hideMark/>
          </w:tcPr>
          <w:p w14:paraId="50E71A3A" w14:textId="77777777" w:rsidR="00767A1B" w:rsidRPr="00BE57E0" w:rsidRDefault="00767A1B">
            <w:pPr>
              <w:rPr>
                <w:rFonts w:ascii="Tahoma" w:hAnsi="Tahoma" w:cs="Tahoma"/>
                <w:b/>
                <w:color w:val="000000"/>
              </w:rPr>
            </w:pPr>
            <w:r w:rsidRPr="00BE57E0">
              <w:rPr>
                <w:rFonts w:ascii="Tahoma" w:hAnsi="Tahoma" w:cs="Tahoma"/>
                <w:b/>
                <w:color w:val="000000"/>
              </w:rPr>
              <w:t>2023/24</w:t>
            </w:r>
          </w:p>
        </w:tc>
        <w:tc>
          <w:tcPr>
            <w:tcW w:w="1197" w:type="dxa"/>
            <w:tcBorders>
              <w:top w:val="single" w:sz="8" w:space="0" w:color="auto"/>
              <w:left w:val="nil"/>
              <w:bottom w:val="single" w:sz="8" w:space="0" w:color="auto"/>
              <w:right w:val="single" w:sz="8" w:space="0" w:color="auto"/>
            </w:tcBorders>
            <w:shd w:val="clear" w:color="auto" w:fill="auto"/>
            <w:vAlign w:val="center"/>
            <w:hideMark/>
          </w:tcPr>
          <w:p w14:paraId="4CE5FF4F" w14:textId="77777777" w:rsidR="00767A1B" w:rsidRPr="00BE57E0" w:rsidRDefault="00767A1B">
            <w:pPr>
              <w:rPr>
                <w:rFonts w:ascii="Tahoma" w:hAnsi="Tahoma" w:cs="Tahoma"/>
                <w:b/>
                <w:color w:val="000000"/>
              </w:rPr>
            </w:pPr>
            <w:r w:rsidRPr="00BE57E0">
              <w:rPr>
                <w:rFonts w:ascii="Tahoma" w:hAnsi="Tahoma" w:cs="Tahoma"/>
                <w:b/>
                <w:color w:val="000000"/>
              </w:rPr>
              <w:t>2024/25</w:t>
            </w:r>
          </w:p>
        </w:tc>
        <w:tc>
          <w:tcPr>
            <w:tcW w:w="1891" w:type="dxa"/>
            <w:tcBorders>
              <w:top w:val="single" w:sz="8" w:space="0" w:color="auto"/>
              <w:left w:val="nil"/>
              <w:bottom w:val="single" w:sz="8" w:space="0" w:color="auto"/>
              <w:right w:val="single" w:sz="8" w:space="0" w:color="auto"/>
            </w:tcBorders>
            <w:shd w:val="clear" w:color="auto" w:fill="auto"/>
            <w:vAlign w:val="center"/>
            <w:hideMark/>
          </w:tcPr>
          <w:p w14:paraId="2E804FA5" w14:textId="21E060E7" w:rsidR="00767A1B" w:rsidRPr="00BE57E0" w:rsidRDefault="00767A1B">
            <w:pPr>
              <w:rPr>
                <w:rFonts w:ascii="Tahoma" w:hAnsi="Tahoma" w:cs="Tahoma"/>
                <w:b/>
                <w:color w:val="000000"/>
              </w:rPr>
            </w:pPr>
            <w:r w:rsidRPr="00BE57E0">
              <w:rPr>
                <w:rFonts w:ascii="Tahoma" w:hAnsi="Tahoma" w:cs="Tahoma"/>
                <w:b/>
                <w:color w:val="000000"/>
              </w:rPr>
              <w:t>Variance (-/+)</w:t>
            </w:r>
          </w:p>
        </w:tc>
        <w:tc>
          <w:tcPr>
            <w:tcW w:w="1916" w:type="dxa"/>
            <w:tcBorders>
              <w:top w:val="single" w:sz="8" w:space="0" w:color="auto"/>
              <w:left w:val="nil"/>
              <w:bottom w:val="single" w:sz="8" w:space="0" w:color="auto"/>
              <w:right w:val="single" w:sz="8" w:space="0" w:color="auto"/>
            </w:tcBorders>
            <w:shd w:val="clear" w:color="auto" w:fill="auto"/>
            <w:vAlign w:val="center"/>
            <w:hideMark/>
          </w:tcPr>
          <w:p w14:paraId="0B7C2D88" w14:textId="77777777" w:rsidR="00767A1B" w:rsidRPr="00BE57E0" w:rsidRDefault="00767A1B">
            <w:pPr>
              <w:rPr>
                <w:rFonts w:ascii="Tahoma" w:hAnsi="Tahoma" w:cs="Tahoma"/>
                <w:b/>
                <w:color w:val="000000"/>
              </w:rPr>
            </w:pPr>
            <w:r w:rsidRPr="00BE57E0">
              <w:rPr>
                <w:rFonts w:ascii="Tahoma" w:hAnsi="Tahoma" w:cs="Tahoma"/>
                <w:b/>
                <w:color w:val="000000"/>
              </w:rPr>
              <w:t>Variance %</w:t>
            </w:r>
          </w:p>
        </w:tc>
      </w:tr>
      <w:tr w:rsidR="00767A1B" w:rsidRPr="00BE57E0" w14:paraId="415710BA" w14:textId="77777777" w:rsidTr="007C47A3">
        <w:trPr>
          <w:trHeight w:val="315"/>
        </w:trPr>
        <w:tc>
          <w:tcPr>
            <w:tcW w:w="2532" w:type="dxa"/>
            <w:tcBorders>
              <w:top w:val="nil"/>
              <w:left w:val="single" w:sz="8" w:space="0" w:color="auto"/>
              <w:bottom w:val="single" w:sz="8" w:space="0" w:color="auto"/>
              <w:right w:val="single" w:sz="8" w:space="0" w:color="auto"/>
            </w:tcBorders>
            <w:shd w:val="clear" w:color="auto" w:fill="auto"/>
            <w:vAlign w:val="center"/>
            <w:hideMark/>
          </w:tcPr>
          <w:p w14:paraId="273062C1" w14:textId="77777777" w:rsidR="00767A1B" w:rsidRPr="00E071A0" w:rsidRDefault="00767A1B">
            <w:pPr>
              <w:rPr>
                <w:rFonts w:ascii="Tahoma" w:hAnsi="Tahoma" w:cs="Tahoma"/>
                <w:b/>
                <w:color w:val="000000"/>
              </w:rPr>
            </w:pPr>
            <w:r w:rsidRPr="00E071A0">
              <w:rPr>
                <w:rFonts w:ascii="Tahoma" w:hAnsi="Tahoma" w:cs="Tahoma"/>
                <w:b/>
                <w:color w:val="000000"/>
              </w:rPr>
              <w:t>Total Sector Budget</w:t>
            </w:r>
          </w:p>
        </w:tc>
        <w:tc>
          <w:tcPr>
            <w:tcW w:w="1184" w:type="dxa"/>
            <w:tcBorders>
              <w:top w:val="nil"/>
              <w:left w:val="nil"/>
              <w:bottom w:val="single" w:sz="8" w:space="0" w:color="auto"/>
              <w:right w:val="single" w:sz="8" w:space="0" w:color="auto"/>
            </w:tcBorders>
            <w:shd w:val="clear" w:color="auto" w:fill="auto"/>
            <w:vAlign w:val="center"/>
            <w:hideMark/>
          </w:tcPr>
          <w:p w14:paraId="0649492E" w14:textId="77777777" w:rsidR="00767A1B" w:rsidRPr="00BE57E0" w:rsidRDefault="00767A1B">
            <w:pPr>
              <w:jc w:val="right"/>
              <w:rPr>
                <w:rFonts w:ascii="Tahoma" w:hAnsi="Tahoma" w:cs="Tahoma"/>
                <w:color w:val="000000"/>
              </w:rPr>
            </w:pPr>
            <w:r w:rsidRPr="00BE57E0">
              <w:rPr>
                <w:rFonts w:ascii="Tahoma" w:hAnsi="Tahoma" w:cs="Tahoma"/>
                <w:color w:val="000000"/>
              </w:rPr>
              <w:t>141.2</w:t>
            </w:r>
          </w:p>
        </w:tc>
        <w:tc>
          <w:tcPr>
            <w:tcW w:w="1197" w:type="dxa"/>
            <w:tcBorders>
              <w:top w:val="nil"/>
              <w:left w:val="nil"/>
              <w:bottom w:val="single" w:sz="8" w:space="0" w:color="auto"/>
              <w:right w:val="single" w:sz="8" w:space="0" w:color="auto"/>
            </w:tcBorders>
            <w:shd w:val="clear" w:color="auto" w:fill="auto"/>
            <w:vAlign w:val="center"/>
            <w:hideMark/>
          </w:tcPr>
          <w:p w14:paraId="44890CA1" w14:textId="77777777" w:rsidR="00767A1B" w:rsidRPr="00BE57E0" w:rsidRDefault="00767A1B">
            <w:pPr>
              <w:jc w:val="right"/>
              <w:rPr>
                <w:rFonts w:ascii="Tahoma" w:hAnsi="Tahoma" w:cs="Tahoma"/>
                <w:color w:val="000000"/>
              </w:rPr>
            </w:pPr>
            <w:r w:rsidRPr="00BE57E0">
              <w:rPr>
                <w:rFonts w:ascii="Tahoma" w:hAnsi="Tahoma" w:cs="Tahoma"/>
                <w:color w:val="000000"/>
              </w:rPr>
              <w:t>594.29</w:t>
            </w:r>
          </w:p>
        </w:tc>
        <w:tc>
          <w:tcPr>
            <w:tcW w:w="1891" w:type="dxa"/>
            <w:tcBorders>
              <w:top w:val="nil"/>
              <w:left w:val="nil"/>
              <w:bottom w:val="single" w:sz="8" w:space="0" w:color="auto"/>
              <w:right w:val="single" w:sz="8" w:space="0" w:color="auto"/>
            </w:tcBorders>
            <w:shd w:val="clear" w:color="auto" w:fill="auto"/>
            <w:vAlign w:val="center"/>
            <w:hideMark/>
          </w:tcPr>
          <w:p w14:paraId="58B648B0" w14:textId="77777777" w:rsidR="00767A1B" w:rsidRPr="00BE57E0" w:rsidRDefault="00767A1B">
            <w:pPr>
              <w:jc w:val="right"/>
              <w:rPr>
                <w:rFonts w:ascii="Tahoma" w:hAnsi="Tahoma" w:cs="Tahoma"/>
                <w:color w:val="000000"/>
              </w:rPr>
            </w:pPr>
            <w:r w:rsidRPr="00BE57E0">
              <w:rPr>
                <w:rFonts w:ascii="Tahoma" w:hAnsi="Tahoma" w:cs="Tahoma"/>
                <w:color w:val="000000"/>
              </w:rPr>
              <w:t>453.1</w:t>
            </w:r>
          </w:p>
        </w:tc>
        <w:tc>
          <w:tcPr>
            <w:tcW w:w="1916" w:type="dxa"/>
            <w:tcBorders>
              <w:top w:val="nil"/>
              <w:left w:val="nil"/>
              <w:bottom w:val="single" w:sz="8" w:space="0" w:color="auto"/>
              <w:right w:val="single" w:sz="8" w:space="0" w:color="auto"/>
            </w:tcBorders>
            <w:shd w:val="clear" w:color="auto" w:fill="auto"/>
            <w:vAlign w:val="center"/>
            <w:hideMark/>
          </w:tcPr>
          <w:p w14:paraId="640F7DB9" w14:textId="77777777" w:rsidR="00767A1B" w:rsidRPr="00BE57E0" w:rsidRDefault="00767A1B">
            <w:pPr>
              <w:jc w:val="right"/>
              <w:rPr>
                <w:rFonts w:ascii="Tahoma" w:hAnsi="Tahoma" w:cs="Tahoma"/>
                <w:color w:val="000000"/>
              </w:rPr>
            </w:pPr>
            <w:r w:rsidRPr="00BE57E0">
              <w:rPr>
                <w:rFonts w:ascii="Tahoma" w:hAnsi="Tahoma" w:cs="Tahoma"/>
                <w:color w:val="000000"/>
              </w:rPr>
              <w:t>76.24</w:t>
            </w:r>
          </w:p>
        </w:tc>
      </w:tr>
      <w:tr w:rsidR="00767A1B" w:rsidRPr="00BE57E0" w14:paraId="6EB96FEA" w14:textId="77777777" w:rsidTr="007C47A3">
        <w:trPr>
          <w:trHeight w:val="315"/>
        </w:trPr>
        <w:tc>
          <w:tcPr>
            <w:tcW w:w="2532" w:type="dxa"/>
            <w:tcBorders>
              <w:top w:val="nil"/>
              <w:left w:val="single" w:sz="8" w:space="0" w:color="auto"/>
              <w:bottom w:val="single" w:sz="8" w:space="0" w:color="auto"/>
              <w:right w:val="single" w:sz="8" w:space="0" w:color="auto"/>
            </w:tcBorders>
            <w:shd w:val="clear" w:color="auto" w:fill="auto"/>
            <w:vAlign w:val="center"/>
            <w:hideMark/>
          </w:tcPr>
          <w:p w14:paraId="44298656" w14:textId="77777777" w:rsidR="00767A1B" w:rsidRPr="00E071A0" w:rsidRDefault="00767A1B">
            <w:pPr>
              <w:rPr>
                <w:rFonts w:ascii="Tahoma" w:hAnsi="Tahoma" w:cs="Tahoma"/>
                <w:b/>
                <w:color w:val="000000"/>
              </w:rPr>
            </w:pPr>
            <w:r w:rsidRPr="00E071A0">
              <w:rPr>
                <w:rFonts w:ascii="Tahoma" w:hAnsi="Tahoma" w:cs="Tahoma"/>
                <w:b/>
                <w:color w:val="000000"/>
              </w:rPr>
              <w:t xml:space="preserve">Total </w:t>
            </w:r>
            <w:proofErr w:type="spellStart"/>
            <w:r w:rsidRPr="00E071A0">
              <w:rPr>
                <w:rFonts w:ascii="Tahoma" w:hAnsi="Tahoma" w:cs="Tahoma"/>
                <w:b/>
                <w:color w:val="000000"/>
              </w:rPr>
              <w:t>Programme</w:t>
            </w:r>
            <w:proofErr w:type="spellEnd"/>
            <w:r w:rsidRPr="00E071A0">
              <w:rPr>
                <w:rFonts w:ascii="Tahoma" w:hAnsi="Tahoma" w:cs="Tahoma"/>
                <w:b/>
                <w:color w:val="000000"/>
              </w:rPr>
              <w:t xml:space="preserve"> Budget</w:t>
            </w:r>
          </w:p>
        </w:tc>
        <w:tc>
          <w:tcPr>
            <w:tcW w:w="1184" w:type="dxa"/>
            <w:tcBorders>
              <w:top w:val="nil"/>
              <w:left w:val="nil"/>
              <w:bottom w:val="single" w:sz="8" w:space="0" w:color="auto"/>
              <w:right w:val="single" w:sz="8" w:space="0" w:color="auto"/>
            </w:tcBorders>
            <w:shd w:val="clear" w:color="auto" w:fill="auto"/>
            <w:vAlign w:val="center"/>
            <w:hideMark/>
          </w:tcPr>
          <w:p w14:paraId="0813781F" w14:textId="77777777" w:rsidR="00767A1B" w:rsidRPr="00BE57E0" w:rsidRDefault="00767A1B">
            <w:pPr>
              <w:jc w:val="right"/>
              <w:rPr>
                <w:rFonts w:ascii="Tahoma" w:hAnsi="Tahoma" w:cs="Tahoma"/>
                <w:color w:val="000000"/>
              </w:rPr>
            </w:pPr>
            <w:r w:rsidRPr="00BE57E0">
              <w:rPr>
                <w:rFonts w:ascii="Tahoma" w:hAnsi="Tahoma" w:cs="Tahoma"/>
                <w:color w:val="000000"/>
              </w:rPr>
              <w:t>22.75</w:t>
            </w:r>
          </w:p>
        </w:tc>
        <w:tc>
          <w:tcPr>
            <w:tcW w:w="1197" w:type="dxa"/>
            <w:tcBorders>
              <w:top w:val="nil"/>
              <w:left w:val="nil"/>
              <w:bottom w:val="single" w:sz="8" w:space="0" w:color="auto"/>
              <w:right w:val="single" w:sz="8" w:space="0" w:color="auto"/>
            </w:tcBorders>
            <w:shd w:val="clear" w:color="auto" w:fill="auto"/>
            <w:vAlign w:val="center"/>
            <w:hideMark/>
          </w:tcPr>
          <w:p w14:paraId="6DF3FFCC" w14:textId="77777777" w:rsidR="00767A1B" w:rsidRPr="00BE57E0" w:rsidRDefault="00767A1B">
            <w:pPr>
              <w:jc w:val="right"/>
              <w:rPr>
                <w:rFonts w:ascii="Tahoma" w:hAnsi="Tahoma" w:cs="Tahoma"/>
                <w:color w:val="000000"/>
              </w:rPr>
            </w:pPr>
            <w:r w:rsidRPr="00BE57E0">
              <w:rPr>
                <w:rFonts w:ascii="Tahoma" w:hAnsi="Tahoma" w:cs="Tahoma"/>
                <w:color w:val="000000"/>
              </w:rPr>
              <w:t>56.47</w:t>
            </w:r>
          </w:p>
        </w:tc>
        <w:tc>
          <w:tcPr>
            <w:tcW w:w="1891" w:type="dxa"/>
            <w:tcBorders>
              <w:top w:val="nil"/>
              <w:left w:val="nil"/>
              <w:bottom w:val="single" w:sz="8" w:space="0" w:color="auto"/>
              <w:right w:val="single" w:sz="8" w:space="0" w:color="auto"/>
            </w:tcBorders>
            <w:shd w:val="clear" w:color="auto" w:fill="auto"/>
            <w:vAlign w:val="center"/>
            <w:hideMark/>
          </w:tcPr>
          <w:p w14:paraId="44A91A56" w14:textId="77777777" w:rsidR="00767A1B" w:rsidRPr="00BE57E0" w:rsidRDefault="00767A1B">
            <w:pPr>
              <w:jc w:val="right"/>
              <w:rPr>
                <w:rFonts w:ascii="Tahoma" w:hAnsi="Tahoma" w:cs="Tahoma"/>
                <w:color w:val="000000"/>
              </w:rPr>
            </w:pPr>
            <w:r w:rsidRPr="00BE57E0">
              <w:rPr>
                <w:rFonts w:ascii="Tahoma" w:hAnsi="Tahoma" w:cs="Tahoma"/>
                <w:color w:val="000000"/>
              </w:rPr>
              <w:t>33.72</w:t>
            </w:r>
          </w:p>
        </w:tc>
        <w:tc>
          <w:tcPr>
            <w:tcW w:w="1916" w:type="dxa"/>
            <w:tcBorders>
              <w:top w:val="nil"/>
              <w:left w:val="nil"/>
              <w:bottom w:val="single" w:sz="8" w:space="0" w:color="auto"/>
              <w:right w:val="single" w:sz="8" w:space="0" w:color="auto"/>
            </w:tcBorders>
            <w:shd w:val="clear" w:color="auto" w:fill="auto"/>
            <w:vAlign w:val="center"/>
            <w:hideMark/>
          </w:tcPr>
          <w:p w14:paraId="26643E5E" w14:textId="77777777" w:rsidR="00767A1B" w:rsidRPr="00BE57E0" w:rsidRDefault="00767A1B">
            <w:pPr>
              <w:jc w:val="right"/>
              <w:rPr>
                <w:rFonts w:ascii="Tahoma" w:hAnsi="Tahoma" w:cs="Tahoma"/>
                <w:color w:val="000000"/>
              </w:rPr>
            </w:pPr>
            <w:r w:rsidRPr="00BE57E0">
              <w:rPr>
                <w:rFonts w:ascii="Tahoma" w:hAnsi="Tahoma" w:cs="Tahoma"/>
                <w:color w:val="000000"/>
              </w:rPr>
              <w:t>59.71</w:t>
            </w:r>
          </w:p>
        </w:tc>
      </w:tr>
      <w:tr w:rsidR="00767A1B" w:rsidRPr="00BE57E0" w14:paraId="295108C2" w14:textId="77777777" w:rsidTr="007C47A3">
        <w:trPr>
          <w:trHeight w:val="315"/>
        </w:trPr>
        <w:tc>
          <w:tcPr>
            <w:tcW w:w="2532" w:type="dxa"/>
            <w:tcBorders>
              <w:top w:val="nil"/>
              <w:left w:val="single" w:sz="8" w:space="0" w:color="auto"/>
              <w:bottom w:val="single" w:sz="8" w:space="0" w:color="auto"/>
              <w:right w:val="single" w:sz="8" w:space="0" w:color="auto"/>
            </w:tcBorders>
            <w:shd w:val="clear" w:color="auto" w:fill="auto"/>
            <w:vAlign w:val="center"/>
            <w:hideMark/>
          </w:tcPr>
          <w:p w14:paraId="5B07670E" w14:textId="77777777" w:rsidR="00767A1B" w:rsidRPr="00E071A0" w:rsidRDefault="00767A1B">
            <w:pPr>
              <w:rPr>
                <w:rFonts w:ascii="Tahoma" w:hAnsi="Tahoma" w:cs="Tahoma"/>
                <w:b/>
                <w:color w:val="000000"/>
              </w:rPr>
            </w:pPr>
            <w:r w:rsidRPr="00E071A0">
              <w:rPr>
                <w:rFonts w:ascii="Tahoma" w:hAnsi="Tahoma" w:cs="Tahoma"/>
                <w:b/>
                <w:color w:val="000000"/>
              </w:rPr>
              <w:t>Total GBV Budget</w:t>
            </w:r>
          </w:p>
        </w:tc>
        <w:tc>
          <w:tcPr>
            <w:tcW w:w="1184" w:type="dxa"/>
            <w:tcBorders>
              <w:top w:val="nil"/>
              <w:left w:val="nil"/>
              <w:bottom w:val="single" w:sz="8" w:space="0" w:color="auto"/>
              <w:right w:val="single" w:sz="8" w:space="0" w:color="auto"/>
            </w:tcBorders>
            <w:shd w:val="clear" w:color="auto" w:fill="auto"/>
            <w:vAlign w:val="center"/>
            <w:hideMark/>
          </w:tcPr>
          <w:p w14:paraId="46097873" w14:textId="77777777" w:rsidR="00767A1B" w:rsidRPr="00BE57E0" w:rsidRDefault="00767A1B">
            <w:pPr>
              <w:jc w:val="right"/>
              <w:rPr>
                <w:rFonts w:ascii="Tahoma" w:hAnsi="Tahoma" w:cs="Tahoma"/>
                <w:color w:val="000000"/>
              </w:rPr>
            </w:pPr>
            <w:r w:rsidRPr="00BE57E0">
              <w:rPr>
                <w:rFonts w:ascii="Tahoma" w:hAnsi="Tahoma" w:cs="Tahoma"/>
                <w:color w:val="000000"/>
              </w:rPr>
              <w:t>9.16</w:t>
            </w:r>
          </w:p>
        </w:tc>
        <w:tc>
          <w:tcPr>
            <w:tcW w:w="1197" w:type="dxa"/>
            <w:tcBorders>
              <w:top w:val="nil"/>
              <w:left w:val="nil"/>
              <w:bottom w:val="single" w:sz="8" w:space="0" w:color="auto"/>
              <w:right w:val="single" w:sz="8" w:space="0" w:color="auto"/>
            </w:tcBorders>
            <w:shd w:val="clear" w:color="auto" w:fill="auto"/>
            <w:vAlign w:val="center"/>
            <w:hideMark/>
          </w:tcPr>
          <w:p w14:paraId="745EB0FC" w14:textId="77777777" w:rsidR="00767A1B" w:rsidRPr="00BE57E0" w:rsidRDefault="00767A1B">
            <w:pPr>
              <w:jc w:val="right"/>
              <w:rPr>
                <w:rFonts w:ascii="Tahoma" w:hAnsi="Tahoma" w:cs="Tahoma"/>
                <w:color w:val="000000"/>
              </w:rPr>
            </w:pPr>
            <w:r w:rsidRPr="00BE57E0">
              <w:rPr>
                <w:rFonts w:ascii="Tahoma" w:hAnsi="Tahoma" w:cs="Tahoma"/>
                <w:color w:val="000000"/>
              </w:rPr>
              <w:t>26.97</w:t>
            </w:r>
          </w:p>
        </w:tc>
        <w:tc>
          <w:tcPr>
            <w:tcW w:w="1891" w:type="dxa"/>
            <w:tcBorders>
              <w:top w:val="nil"/>
              <w:left w:val="nil"/>
              <w:bottom w:val="single" w:sz="8" w:space="0" w:color="auto"/>
              <w:right w:val="single" w:sz="8" w:space="0" w:color="auto"/>
            </w:tcBorders>
            <w:shd w:val="clear" w:color="auto" w:fill="auto"/>
            <w:vAlign w:val="center"/>
            <w:hideMark/>
          </w:tcPr>
          <w:p w14:paraId="6FB8B23F" w14:textId="77777777" w:rsidR="00767A1B" w:rsidRPr="00BE57E0" w:rsidRDefault="00767A1B">
            <w:pPr>
              <w:jc w:val="right"/>
              <w:rPr>
                <w:rFonts w:ascii="Tahoma" w:hAnsi="Tahoma" w:cs="Tahoma"/>
                <w:color w:val="000000"/>
              </w:rPr>
            </w:pPr>
            <w:r w:rsidRPr="00BE57E0">
              <w:rPr>
                <w:rFonts w:ascii="Tahoma" w:hAnsi="Tahoma" w:cs="Tahoma"/>
                <w:color w:val="000000"/>
              </w:rPr>
              <w:t>17.81</w:t>
            </w:r>
          </w:p>
        </w:tc>
        <w:tc>
          <w:tcPr>
            <w:tcW w:w="1916" w:type="dxa"/>
            <w:tcBorders>
              <w:top w:val="nil"/>
              <w:left w:val="nil"/>
              <w:bottom w:val="single" w:sz="8" w:space="0" w:color="auto"/>
              <w:right w:val="single" w:sz="8" w:space="0" w:color="auto"/>
            </w:tcBorders>
            <w:shd w:val="clear" w:color="auto" w:fill="auto"/>
            <w:vAlign w:val="center"/>
            <w:hideMark/>
          </w:tcPr>
          <w:p w14:paraId="1B9B2116" w14:textId="77777777" w:rsidR="00767A1B" w:rsidRPr="00BE57E0" w:rsidRDefault="00767A1B">
            <w:pPr>
              <w:jc w:val="right"/>
              <w:rPr>
                <w:rFonts w:ascii="Tahoma" w:hAnsi="Tahoma" w:cs="Tahoma"/>
                <w:color w:val="000000"/>
              </w:rPr>
            </w:pPr>
            <w:r w:rsidRPr="00BE57E0">
              <w:rPr>
                <w:rFonts w:ascii="Tahoma" w:hAnsi="Tahoma" w:cs="Tahoma"/>
                <w:color w:val="000000"/>
              </w:rPr>
              <w:t>66.04</w:t>
            </w:r>
          </w:p>
        </w:tc>
      </w:tr>
    </w:tbl>
    <w:p w14:paraId="5056E01B" w14:textId="22B5D2F1" w:rsidR="00EE4118" w:rsidRDefault="00EE4118" w:rsidP="00BE6BC4"/>
    <w:p w14:paraId="346A1A6E" w14:textId="2F03E657" w:rsidR="00767A1B" w:rsidRPr="00BE6BC4" w:rsidRDefault="00767A1B" w:rsidP="00BE6BC4">
      <w:r>
        <w:rPr>
          <w:noProof/>
        </w:rPr>
        <w:lastRenderedPageBreak/>
        <w:drawing>
          <wp:inline distT="0" distB="0" distL="0" distR="0" wp14:anchorId="43A8513A" wp14:editId="54BBFFF5">
            <wp:extent cx="6062980" cy="3369276"/>
            <wp:effectExtent l="0" t="0" r="13970" b="3175"/>
            <wp:docPr id="1" name="Chart 1">
              <a:extLst xmlns:a="http://schemas.openxmlformats.org/drawingml/2006/main">
                <a:ext uri="{FF2B5EF4-FFF2-40B4-BE49-F238E27FC236}">
                  <a16:creationId xmlns:a16="http://schemas.microsoft.com/office/drawing/2014/main" id="{B5D1C0B2-D7FE-48E5-AAE7-E764A235C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3C3C75" w14:textId="3C80C5C6" w:rsidR="00E071A0" w:rsidRPr="00144658" w:rsidRDefault="00E071A0" w:rsidP="00E071A0">
      <w:pPr>
        <w:jc w:val="both"/>
        <w:rPr>
          <w:rFonts w:ascii="Tahoma" w:hAnsi="Tahoma" w:cs="Tahoma"/>
          <w:i/>
        </w:rPr>
      </w:pPr>
      <w:r w:rsidRPr="00144658">
        <w:rPr>
          <w:rFonts w:ascii="Tahoma" w:hAnsi="Tahoma" w:cs="Tahoma"/>
          <w:i/>
        </w:rPr>
        <w:t>Figure 5: Graphical representation of the budgetary allocation</w:t>
      </w:r>
      <w:r w:rsidR="00144658" w:rsidRPr="00144658">
        <w:rPr>
          <w:rFonts w:ascii="Tahoma" w:hAnsi="Tahoma" w:cs="Tahoma"/>
          <w:i/>
        </w:rPr>
        <w:t xml:space="preserve"> for FY 2023/2024 and FY 2024/25</w:t>
      </w:r>
    </w:p>
    <w:p w14:paraId="28D16653" w14:textId="4E75E76E" w:rsidR="00BE57E0" w:rsidRPr="00E071A0" w:rsidRDefault="00BE57E0" w:rsidP="00E071A0">
      <w:pPr>
        <w:jc w:val="both"/>
        <w:rPr>
          <w:rFonts w:ascii="Tahoma" w:hAnsi="Tahoma" w:cs="Tahoma"/>
        </w:rPr>
      </w:pPr>
      <w:r w:rsidRPr="00E071A0">
        <w:rPr>
          <w:rFonts w:ascii="Tahoma" w:hAnsi="Tahoma" w:cs="Tahoma"/>
        </w:rPr>
        <w:t xml:space="preserve">There was a significant increase in the sector budget in the FY 2024/25 when a total of </w:t>
      </w:r>
      <w:proofErr w:type="spellStart"/>
      <w:r w:rsidRPr="00E071A0">
        <w:rPr>
          <w:rFonts w:ascii="Tahoma" w:hAnsi="Tahoma" w:cs="Tahoma"/>
        </w:rPr>
        <w:t>Kshs</w:t>
      </w:r>
      <w:proofErr w:type="spellEnd"/>
      <w:r w:rsidRPr="00E071A0">
        <w:rPr>
          <w:rFonts w:ascii="Tahoma" w:hAnsi="Tahoma" w:cs="Tahoma"/>
        </w:rPr>
        <w:t xml:space="preserve"> 594.29M was allocated out of which </w:t>
      </w:r>
      <w:proofErr w:type="spellStart"/>
      <w:r w:rsidRPr="00E071A0">
        <w:rPr>
          <w:rFonts w:ascii="Tahoma" w:hAnsi="Tahoma" w:cs="Tahoma"/>
        </w:rPr>
        <w:t>Kshs</w:t>
      </w:r>
      <w:proofErr w:type="spellEnd"/>
      <w:r w:rsidRPr="00E071A0">
        <w:rPr>
          <w:rFonts w:ascii="Tahoma" w:hAnsi="Tahoma" w:cs="Tahoma"/>
        </w:rPr>
        <w:t xml:space="preserve"> 56.47M was allocated towards Gender, Equity and Empowerment programmes. The increase represents 76.24% compared to the sector budget for the FY 2023/24</w:t>
      </w:r>
      <w:r w:rsidR="007C47A3" w:rsidRPr="00E071A0">
        <w:rPr>
          <w:rFonts w:ascii="Tahoma" w:hAnsi="Tahoma" w:cs="Tahoma"/>
        </w:rPr>
        <w:t xml:space="preserve">. The steep increase is a result of </w:t>
      </w:r>
      <w:proofErr w:type="spellStart"/>
      <w:r w:rsidR="007C47A3" w:rsidRPr="00E071A0">
        <w:rPr>
          <w:rFonts w:ascii="Tahoma" w:hAnsi="Tahoma" w:cs="Tahoma"/>
        </w:rPr>
        <w:t>Kshs</w:t>
      </w:r>
      <w:proofErr w:type="spellEnd"/>
      <w:r w:rsidR="007C47A3" w:rsidRPr="00E071A0">
        <w:rPr>
          <w:rFonts w:ascii="Tahoma" w:hAnsi="Tahoma" w:cs="Tahoma"/>
        </w:rPr>
        <w:t xml:space="preserve"> 396M allocated for sports </w:t>
      </w:r>
    </w:p>
    <w:p w14:paraId="587B3277" w14:textId="77777777" w:rsidR="00E071A0" w:rsidRDefault="00767A1B" w:rsidP="00E071A0">
      <w:pPr>
        <w:jc w:val="both"/>
        <w:rPr>
          <w:rFonts w:ascii="Tahoma" w:hAnsi="Tahoma" w:cs="Tahoma"/>
        </w:rPr>
      </w:pPr>
      <w:r w:rsidRPr="00E071A0">
        <w:rPr>
          <w:rFonts w:ascii="Tahoma" w:hAnsi="Tahoma" w:cs="Tahoma"/>
        </w:rPr>
        <w:t xml:space="preserve">The GBV </w:t>
      </w:r>
      <w:r w:rsidR="00BE57E0" w:rsidRPr="00E071A0">
        <w:rPr>
          <w:rFonts w:ascii="Tahoma" w:hAnsi="Tahoma" w:cs="Tahoma"/>
        </w:rPr>
        <w:t xml:space="preserve">budget increased by </w:t>
      </w:r>
      <w:proofErr w:type="spellStart"/>
      <w:r w:rsidR="00BE57E0" w:rsidRPr="00E071A0">
        <w:rPr>
          <w:rFonts w:ascii="Tahoma" w:hAnsi="Tahoma" w:cs="Tahoma"/>
        </w:rPr>
        <w:t>Kshs</w:t>
      </w:r>
      <w:proofErr w:type="spellEnd"/>
      <w:r w:rsidR="00BE57E0" w:rsidRPr="00E071A0">
        <w:rPr>
          <w:rFonts w:ascii="Tahoma" w:hAnsi="Tahoma" w:cs="Tahoma"/>
        </w:rPr>
        <w:t xml:space="preserve"> 33.7M in FY 2024/25 representing 59.71% compared to FY 2023/24 when the budget was </w:t>
      </w:r>
      <w:proofErr w:type="spellStart"/>
      <w:r w:rsidR="00BE57E0" w:rsidRPr="00E071A0">
        <w:rPr>
          <w:rFonts w:ascii="Tahoma" w:hAnsi="Tahoma" w:cs="Tahoma"/>
        </w:rPr>
        <w:t>Kshs</w:t>
      </w:r>
      <w:proofErr w:type="spellEnd"/>
      <w:r w:rsidR="00BE57E0" w:rsidRPr="00E071A0">
        <w:rPr>
          <w:rFonts w:ascii="Tahoma" w:hAnsi="Tahoma" w:cs="Tahoma"/>
        </w:rPr>
        <w:t xml:space="preserve"> 22.75M. This was a great improvement as the number of activities also increased significantly.</w:t>
      </w:r>
    </w:p>
    <w:p w14:paraId="0AE18676" w14:textId="73CA1529" w:rsidR="00F1086A" w:rsidRPr="00DE0E3A" w:rsidRDefault="00BE57E0" w:rsidP="00E071A0">
      <w:pPr>
        <w:jc w:val="both"/>
        <w:rPr>
          <w:rFonts w:ascii="Tahoma" w:hAnsi="Tahoma" w:cs="Tahoma"/>
          <w:b/>
        </w:rPr>
      </w:pPr>
      <w:r w:rsidRPr="00DE0E3A">
        <w:rPr>
          <w:rFonts w:ascii="Tahoma" w:hAnsi="Tahoma" w:cs="Tahoma"/>
        </w:rPr>
        <w:t xml:space="preserve"> </w:t>
      </w:r>
      <w:r w:rsidR="004768BB" w:rsidRPr="00DE0E3A">
        <w:rPr>
          <w:rFonts w:ascii="Tahoma" w:hAnsi="Tahoma" w:cs="Tahoma"/>
          <w:b/>
        </w:rPr>
        <w:t>Major Achievement</w:t>
      </w:r>
      <w:r w:rsidR="00CD56A5">
        <w:rPr>
          <w:rFonts w:ascii="Tahoma" w:hAnsi="Tahoma" w:cs="Tahoma"/>
          <w:b/>
        </w:rPr>
        <w:t>s</w:t>
      </w:r>
      <w:r w:rsidR="004768BB" w:rsidRPr="00DE0E3A">
        <w:rPr>
          <w:rFonts w:ascii="Tahoma" w:hAnsi="Tahoma" w:cs="Tahoma"/>
          <w:b/>
        </w:rPr>
        <w:t xml:space="preserve"> in FY 2023/2024</w:t>
      </w:r>
    </w:p>
    <w:p w14:paraId="524E8FC9" w14:textId="499950A9" w:rsidR="00DE0E3A" w:rsidRPr="00DE0E3A" w:rsidRDefault="00DE0E3A" w:rsidP="00DE0E3A">
      <w:pPr>
        <w:pStyle w:val="ListParagraph"/>
        <w:numPr>
          <w:ilvl w:val="3"/>
          <w:numId w:val="1"/>
        </w:numPr>
        <w:jc w:val="both"/>
        <w:rPr>
          <w:rFonts w:ascii="Tahoma" w:hAnsi="Tahoma" w:cs="Tahoma"/>
        </w:rPr>
      </w:pPr>
      <w:r w:rsidRPr="00DE0E3A">
        <w:rPr>
          <w:rFonts w:ascii="Tahoma" w:hAnsi="Tahoma" w:cs="Tahoma"/>
        </w:rPr>
        <w:t>Vulnerable Group</w:t>
      </w:r>
      <w:r w:rsidR="00CD56A5">
        <w:rPr>
          <w:rFonts w:ascii="Tahoma" w:hAnsi="Tahoma" w:cs="Tahoma"/>
        </w:rPr>
        <w:t>s</w:t>
      </w:r>
      <w:r w:rsidRPr="00DE0E3A">
        <w:rPr>
          <w:rFonts w:ascii="Tahoma" w:hAnsi="Tahoma" w:cs="Tahoma"/>
        </w:rPr>
        <w:t xml:space="preserve"> trained on Financial Literacy, Access to Government Procurement Opportunities (AGPO); Women Enterprise Fund (WEF); and Peacemaking and Conflict Resolution</w:t>
      </w:r>
      <w:r>
        <w:rPr>
          <w:rFonts w:ascii="Tahoma" w:hAnsi="Tahoma" w:cs="Tahoma"/>
        </w:rPr>
        <w:t xml:space="preserve">. </w:t>
      </w:r>
    </w:p>
    <w:p w14:paraId="7977E440" w14:textId="77777777" w:rsidR="00DE0E3A" w:rsidRDefault="00DE0E3A" w:rsidP="00DE0E3A">
      <w:pPr>
        <w:pStyle w:val="ListParagraph"/>
        <w:numPr>
          <w:ilvl w:val="3"/>
          <w:numId w:val="1"/>
        </w:numPr>
        <w:jc w:val="both"/>
        <w:rPr>
          <w:rFonts w:ascii="Tahoma" w:hAnsi="Tahoma" w:cs="Tahoma"/>
        </w:rPr>
      </w:pPr>
      <w:r w:rsidRPr="00DE0E3A">
        <w:rPr>
          <w:rFonts w:ascii="Tahoma" w:hAnsi="Tahoma" w:cs="Tahoma"/>
        </w:rPr>
        <w:t xml:space="preserve">Established a Gender-Based Violence (GBV) Framework </w:t>
      </w:r>
      <w:bookmarkStart w:id="32" w:name="_GoBack"/>
      <w:bookmarkEnd w:id="32"/>
    </w:p>
    <w:p w14:paraId="2A820C9B" w14:textId="46CB1F2D" w:rsidR="00DE0E3A" w:rsidRPr="00DE0E3A" w:rsidRDefault="00DE0E3A" w:rsidP="00DE0E3A">
      <w:pPr>
        <w:pStyle w:val="ListParagraph"/>
        <w:numPr>
          <w:ilvl w:val="3"/>
          <w:numId w:val="1"/>
        </w:numPr>
        <w:jc w:val="both"/>
        <w:rPr>
          <w:rFonts w:ascii="Tahoma" w:hAnsi="Tahoma" w:cs="Tahoma"/>
        </w:rPr>
      </w:pPr>
      <w:r w:rsidRPr="00DE0E3A">
        <w:rPr>
          <w:rFonts w:ascii="Tahoma" w:hAnsi="Tahoma" w:cs="Tahoma"/>
        </w:rPr>
        <w:t>Observed Thematic days among them Day of the African Child, International Women's Day,</w:t>
      </w:r>
      <w:r>
        <w:rPr>
          <w:rFonts w:ascii="Tahoma" w:hAnsi="Tahoma" w:cs="Tahoma"/>
        </w:rPr>
        <w:t xml:space="preserve"> </w:t>
      </w:r>
      <w:r w:rsidRPr="00DE0E3A">
        <w:rPr>
          <w:rFonts w:ascii="Tahoma" w:hAnsi="Tahoma" w:cs="Tahoma"/>
        </w:rPr>
        <w:t xml:space="preserve">Zero tolerance to FGM and International Literacy Day </w:t>
      </w:r>
    </w:p>
    <w:p w14:paraId="6370518F" w14:textId="54AF8134" w:rsidR="004768BB" w:rsidRDefault="00DE0E3A" w:rsidP="00DE0E3A">
      <w:pPr>
        <w:pStyle w:val="ListParagraph"/>
        <w:numPr>
          <w:ilvl w:val="3"/>
          <w:numId w:val="1"/>
        </w:numPr>
        <w:jc w:val="both"/>
        <w:rPr>
          <w:rFonts w:ascii="Tahoma" w:hAnsi="Tahoma" w:cs="Tahoma"/>
        </w:rPr>
      </w:pPr>
      <w:r w:rsidRPr="00DE0E3A">
        <w:rPr>
          <w:rFonts w:ascii="Tahoma" w:hAnsi="Tahoma" w:cs="Tahoma"/>
        </w:rPr>
        <w:t xml:space="preserve">Established a GBV safe home in </w:t>
      </w:r>
      <w:proofErr w:type="spellStart"/>
      <w:r w:rsidRPr="00DE0E3A">
        <w:rPr>
          <w:rFonts w:ascii="Tahoma" w:hAnsi="Tahoma" w:cs="Tahoma"/>
        </w:rPr>
        <w:t>Kajiado</w:t>
      </w:r>
      <w:proofErr w:type="spellEnd"/>
      <w:r w:rsidRPr="00DE0E3A">
        <w:rPr>
          <w:rFonts w:ascii="Tahoma" w:hAnsi="Tahoma" w:cs="Tahoma"/>
        </w:rPr>
        <w:t xml:space="preserve"> Referral Centre</w:t>
      </w:r>
      <w:r w:rsidR="00CD56A5">
        <w:rPr>
          <w:rFonts w:ascii="Tahoma" w:hAnsi="Tahoma" w:cs="Tahoma"/>
        </w:rPr>
        <w:t xml:space="preserve"> </w:t>
      </w:r>
    </w:p>
    <w:p w14:paraId="6BFC9DC0" w14:textId="4A90C9CC" w:rsidR="00CD56A5" w:rsidRDefault="00CD56A5" w:rsidP="00DE0E3A">
      <w:pPr>
        <w:pStyle w:val="ListParagraph"/>
        <w:numPr>
          <w:ilvl w:val="3"/>
          <w:numId w:val="1"/>
        </w:numPr>
        <w:jc w:val="both"/>
        <w:rPr>
          <w:rFonts w:ascii="Tahoma" w:hAnsi="Tahoma" w:cs="Tahoma"/>
        </w:rPr>
      </w:pPr>
      <w:r>
        <w:rPr>
          <w:rFonts w:ascii="Tahoma" w:hAnsi="Tahoma" w:cs="Tahoma"/>
        </w:rPr>
        <w:t>E</w:t>
      </w:r>
      <w:r w:rsidRPr="00CD56A5">
        <w:rPr>
          <w:rFonts w:ascii="Tahoma" w:hAnsi="Tahoma" w:cs="Tahoma"/>
        </w:rPr>
        <w:t xml:space="preserve">stablished 1 GBVRC at </w:t>
      </w:r>
      <w:proofErr w:type="spellStart"/>
      <w:r>
        <w:rPr>
          <w:rFonts w:ascii="Tahoma" w:hAnsi="Tahoma" w:cs="Tahoma"/>
        </w:rPr>
        <w:t>K</w:t>
      </w:r>
      <w:r w:rsidRPr="00CD56A5">
        <w:rPr>
          <w:rFonts w:ascii="Tahoma" w:hAnsi="Tahoma" w:cs="Tahoma"/>
        </w:rPr>
        <w:t>ajiado</w:t>
      </w:r>
      <w:proofErr w:type="spellEnd"/>
      <w:r w:rsidRPr="00CD56A5">
        <w:rPr>
          <w:rFonts w:ascii="Tahoma" w:hAnsi="Tahoma" w:cs="Tahoma"/>
        </w:rPr>
        <w:t xml:space="preserve"> referral hospital Supported by CCGD</w:t>
      </w:r>
    </w:p>
    <w:p w14:paraId="7CE1B5D3" w14:textId="77777777" w:rsidR="00CD56A5" w:rsidRDefault="00CD56A5" w:rsidP="00DE0E3A">
      <w:pPr>
        <w:pStyle w:val="ListParagraph"/>
        <w:numPr>
          <w:ilvl w:val="3"/>
          <w:numId w:val="1"/>
        </w:numPr>
        <w:jc w:val="both"/>
        <w:rPr>
          <w:rFonts w:ascii="Tahoma" w:hAnsi="Tahoma" w:cs="Tahoma"/>
        </w:rPr>
      </w:pPr>
      <w:r>
        <w:rPr>
          <w:rFonts w:ascii="Tahoma" w:hAnsi="Tahoma" w:cs="Tahoma"/>
        </w:rPr>
        <w:t>T</w:t>
      </w:r>
      <w:r w:rsidR="00DE0E3A" w:rsidRPr="00CD56A5">
        <w:rPr>
          <w:rFonts w:ascii="Tahoma" w:hAnsi="Tahoma" w:cs="Tahoma"/>
        </w:rPr>
        <w:t xml:space="preserve">he county conducted 8No. Gender Based Violence (GBV) and anti-Female Genital Mutilation (FGM) sensitization forums and in </w:t>
      </w:r>
      <w:r w:rsidR="00DE0E3A" w:rsidRPr="00CD56A5">
        <w:rPr>
          <w:rFonts w:ascii="Tahoma" w:hAnsi="Tahoma" w:cs="Tahoma"/>
          <w:b/>
        </w:rPr>
        <w:t>turn rescued all girls forced</w:t>
      </w:r>
      <w:r w:rsidR="00DE0E3A" w:rsidRPr="00CD56A5">
        <w:rPr>
          <w:rFonts w:ascii="Tahoma" w:hAnsi="Tahoma" w:cs="Tahoma"/>
        </w:rPr>
        <w:t xml:space="preserve"> on Female Genital Mutilation (FGM) and early marriages. </w:t>
      </w:r>
    </w:p>
    <w:p w14:paraId="53EE8EE5" w14:textId="77777777" w:rsidR="00CD56A5" w:rsidRDefault="00DE0E3A" w:rsidP="00DE0E3A">
      <w:pPr>
        <w:pStyle w:val="ListParagraph"/>
        <w:numPr>
          <w:ilvl w:val="3"/>
          <w:numId w:val="1"/>
        </w:numPr>
        <w:jc w:val="both"/>
        <w:rPr>
          <w:rFonts w:ascii="Tahoma" w:hAnsi="Tahoma" w:cs="Tahoma"/>
        </w:rPr>
      </w:pPr>
      <w:r w:rsidRPr="00CD56A5">
        <w:rPr>
          <w:rFonts w:ascii="Tahoma" w:hAnsi="Tahoma" w:cs="Tahoma"/>
        </w:rPr>
        <w:t xml:space="preserve">The county also mobilized the public, private sector, organizations and other development partners in observing 16 days of Activism, the Day of the African Child, International Women's Day, Zero tolerance to FGM and International literacy day. </w:t>
      </w:r>
    </w:p>
    <w:p w14:paraId="12AAC66D" w14:textId="7AB648C4" w:rsidR="00DE0E3A" w:rsidRPr="00DE0E3A" w:rsidRDefault="00DE0E3A" w:rsidP="00DE0E3A">
      <w:pPr>
        <w:pStyle w:val="ListParagraph"/>
        <w:numPr>
          <w:ilvl w:val="3"/>
          <w:numId w:val="1"/>
        </w:numPr>
        <w:jc w:val="both"/>
        <w:rPr>
          <w:rFonts w:ascii="Tahoma" w:hAnsi="Tahoma" w:cs="Tahoma"/>
        </w:rPr>
      </w:pPr>
      <w:r w:rsidRPr="00CD56A5">
        <w:rPr>
          <w:rFonts w:ascii="Tahoma" w:hAnsi="Tahoma" w:cs="Tahoma"/>
        </w:rPr>
        <w:lastRenderedPageBreak/>
        <w:t>500</w:t>
      </w:r>
      <w:r w:rsidR="00CD56A5">
        <w:rPr>
          <w:rFonts w:ascii="Tahoma" w:hAnsi="Tahoma" w:cs="Tahoma"/>
        </w:rPr>
        <w:t xml:space="preserve"> </w:t>
      </w:r>
      <w:r w:rsidRPr="00CD56A5">
        <w:rPr>
          <w:rFonts w:ascii="Tahoma" w:hAnsi="Tahoma" w:cs="Tahoma"/>
        </w:rPr>
        <w:t>No.</w:t>
      </w:r>
      <w:r w:rsidR="00CD56A5">
        <w:rPr>
          <w:rFonts w:ascii="Tahoma" w:hAnsi="Tahoma" w:cs="Tahoma"/>
        </w:rPr>
        <w:t xml:space="preserve"> </w:t>
      </w:r>
      <w:r w:rsidRPr="00CD56A5">
        <w:rPr>
          <w:rFonts w:ascii="Tahoma" w:hAnsi="Tahoma" w:cs="Tahoma"/>
        </w:rPr>
        <w:t>of boys and girls were mentored on life skills with girls being provided with dignity kits.</w:t>
      </w:r>
    </w:p>
    <w:p w14:paraId="0CFC5B21" w14:textId="30ED5EBF" w:rsidR="00F1086A" w:rsidRPr="00C60861" w:rsidRDefault="00C60861" w:rsidP="00E071A0">
      <w:pPr>
        <w:jc w:val="both"/>
        <w:rPr>
          <w:rFonts w:ascii="Tahoma" w:hAnsi="Tahoma" w:cs="Tahoma"/>
          <w:i/>
        </w:rPr>
      </w:pPr>
      <w:r w:rsidRPr="00C60861">
        <w:rPr>
          <w:rFonts w:ascii="Tahoma" w:hAnsi="Tahoma" w:cs="Tahoma"/>
          <w:i/>
        </w:rPr>
        <w:t>Table 12: Summary of GBV programmes implementation for FY2023/2024</w:t>
      </w:r>
    </w:p>
    <w:tbl>
      <w:tblPr>
        <w:tblW w:w="9469" w:type="dxa"/>
        <w:tblInd w:w="7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88"/>
        <w:gridCol w:w="1701"/>
        <w:gridCol w:w="1276"/>
        <w:gridCol w:w="992"/>
        <w:gridCol w:w="801"/>
        <w:gridCol w:w="767"/>
        <w:gridCol w:w="909"/>
        <w:gridCol w:w="780"/>
        <w:gridCol w:w="1155"/>
      </w:tblGrid>
      <w:tr w:rsidR="003553DE" w:rsidRPr="003553DE" w14:paraId="2FED9F09" w14:textId="77777777" w:rsidTr="00852AA0">
        <w:trPr>
          <w:trHeight w:val="1302"/>
        </w:trPr>
        <w:tc>
          <w:tcPr>
            <w:tcW w:w="1088" w:type="dxa"/>
            <w:shd w:val="clear" w:color="auto" w:fill="DEEAF6" w:themeFill="accent5" w:themeFillTint="33"/>
          </w:tcPr>
          <w:p w14:paraId="2F1BF383"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spacing w:val="-5"/>
              </w:rPr>
              <w:t>Sub</w:t>
            </w:r>
          </w:p>
          <w:p w14:paraId="5E59ABE0" w14:textId="77777777" w:rsidR="00CD56A5" w:rsidRPr="00CD56A5" w:rsidRDefault="00CD56A5" w:rsidP="00CD56A5">
            <w:pPr>
              <w:widowControl w:val="0"/>
              <w:autoSpaceDE w:val="0"/>
              <w:autoSpaceDN w:val="0"/>
              <w:spacing w:after="0" w:line="240" w:lineRule="auto"/>
              <w:ind w:left="114" w:right="218"/>
              <w:rPr>
                <w:rFonts w:ascii="Tahoma" w:eastAsia="Times New Roman" w:hAnsi="Tahoma" w:cs="Tahoma"/>
                <w:b/>
              </w:rPr>
            </w:pPr>
            <w:r w:rsidRPr="00CD56A5">
              <w:rPr>
                <w:rFonts w:ascii="Tahoma" w:eastAsia="Times New Roman" w:hAnsi="Tahoma" w:cs="Tahoma"/>
                <w:b/>
                <w:spacing w:val="-2"/>
              </w:rPr>
              <w:t xml:space="preserve">program </w:t>
            </w:r>
            <w:r w:rsidRPr="00CD56A5">
              <w:rPr>
                <w:rFonts w:ascii="Tahoma" w:eastAsia="Times New Roman" w:hAnsi="Tahoma" w:cs="Tahoma"/>
                <w:b/>
                <w:spacing w:val="-6"/>
              </w:rPr>
              <w:t>me</w:t>
            </w:r>
          </w:p>
        </w:tc>
        <w:tc>
          <w:tcPr>
            <w:tcW w:w="1701" w:type="dxa"/>
            <w:shd w:val="clear" w:color="auto" w:fill="DEEAF6" w:themeFill="accent5" w:themeFillTint="33"/>
          </w:tcPr>
          <w:p w14:paraId="31238E90"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rPr>
              <w:t xml:space="preserve">Key </w:t>
            </w:r>
            <w:r w:rsidRPr="00CD56A5">
              <w:rPr>
                <w:rFonts w:ascii="Tahoma" w:eastAsia="Times New Roman" w:hAnsi="Tahoma" w:cs="Tahoma"/>
                <w:b/>
                <w:spacing w:val="-2"/>
              </w:rPr>
              <w:t>Output</w:t>
            </w:r>
          </w:p>
        </w:tc>
        <w:tc>
          <w:tcPr>
            <w:tcW w:w="1276" w:type="dxa"/>
            <w:shd w:val="clear" w:color="auto" w:fill="DEEAF6" w:themeFill="accent5" w:themeFillTint="33"/>
          </w:tcPr>
          <w:p w14:paraId="3C20EA2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spacing w:val="-5"/>
              </w:rPr>
              <w:t>Key</w:t>
            </w:r>
          </w:p>
          <w:p w14:paraId="55C3AAB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spacing w:val="-2"/>
              </w:rPr>
              <w:t>Performance</w:t>
            </w:r>
          </w:p>
          <w:p w14:paraId="4E79126F"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rPr>
              <w:t xml:space="preserve">Indicator </w:t>
            </w:r>
            <w:r w:rsidRPr="00CD56A5">
              <w:rPr>
                <w:rFonts w:ascii="Tahoma" w:eastAsia="Times New Roman" w:hAnsi="Tahoma" w:cs="Tahoma"/>
                <w:b/>
                <w:spacing w:val="-2"/>
              </w:rPr>
              <w:t>(KPI)</w:t>
            </w:r>
          </w:p>
        </w:tc>
        <w:tc>
          <w:tcPr>
            <w:tcW w:w="992" w:type="dxa"/>
            <w:shd w:val="clear" w:color="auto" w:fill="DEEAF6" w:themeFill="accent5" w:themeFillTint="33"/>
          </w:tcPr>
          <w:p w14:paraId="15C51201" w14:textId="77777777" w:rsidR="00CD56A5" w:rsidRPr="00CD56A5" w:rsidRDefault="00CD56A5" w:rsidP="00CD56A5">
            <w:pPr>
              <w:widowControl w:val="0"/>
              <w:autoSpaceDE w:val="0"/>
              <w:autoSpaceDN w:val="0"/>
              <w:spacing w:after="0" w:line="240" w:lineRule="auto"/>
              <w:ind w:left="114" w:right="186"/>
              <w:rPr>
                <w:rFonts w:ascii="Tahoma" w:eastAsia="Times New Roman" w:hAnsi="Tahoma" w:cs="Tahoma"/>
                <w:b/>
              </w:rPr>
            </w:pPr>
            <w:proofErr w:type="spellStart"/>
            <w:r w:rsidRPr="00CD56A5">
              <w:rPr>
                <w:rFonts w:ascii="Tahoma" w:eastAsia="Times New Roman" w:hAnsi="Tahoma" w:cs="Tahoma"/>
                <w:b/>
                <w:spacing w:val="-2"/>
              </w:rPr>
              <w:t>Baseli</w:t>
            </w:r>
            <w:proofErr w:type="spellEnd"/>
            <w:r w:rsidRPr="00CD56A5">
              <w:rPr>
                <w:rFonts w:ascii="Tahoma" w:eastAsia="Times New Roman" w:hAnsi="Tahoma" w:cs="Tahoma"/>
                <w:b/>
                <w:spacing w:val="-2"/>
              </w:rPr>
              <w:t xml:space="preserve"> </w:t>
            </w:r>
            <w:r w:rsidRPr="00CD56A5">
              <w:rPr>
                <w:rFonts w:ascii="Tahoma" w:eastAsia="Times New Roman" w:hAnsi="Tahoma" w:cs="Tahoma"/>
                <w:b/>
                <w:spacing w:val="-6"/>
              </w:rPr>
              <w:t xml:space="preserve">ne </w:t>
            </w:r>
            <w:r w:rsidRPr="00CD56A5">
              <w:rPr>
                <w:rFonts w:ascii="Tahoma" w:eastAsia="Times New Roman" w:hAnsi="Tahoma" w:cs="Tahoma"/>
                <w:b/>
                <w:spacing w:val="-4"/>
              </w:rPr>
              <w:t>Data</w:t>
            </w:r>
          </w:p>
          <w:p w14:paraId="4450767F"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spacing w:val="-2"/>
              </w:rPr>
              <w:t>(2018)</w:t>
            </w:r>
          </w:p>
        </w:tc>
        <w:tc>
          <w:tcPr>
            <w:tcW w:w="801" w:type="dxa"/>
            <w:shd w:val="clear" w:color="auto" w:fill="DEEAF6" w:themeFill="accent5" w:themeFillTint="33"/>
          </w:tcPr>
          <w:p w14:paraId="5DDEC093" w14:textId="77777777" w:rsidR="00CD56A5" w:rsidRPr="00CD56A5" w:rsidRDefault="00CD56A5" w:rsidP="00CD56A5">
            <w:pPr>
              <w:widowControl w:val="0"/>
              <w:autoSpaceDE w:val="0"/>
              <w:autoSpaceDN w:val="0"/>
              <w:spacing w:after="0" w:line="240" w:lineRule="auto"/>
              <w:ind w:left="114" w:right="85"/>
              <w:rPr>
                <w:rFonts w:ascii="Tahoma" w:eastAsia="Times New Roman" w:hAnsi="Tahoma" w:cs="Tahoma"/>
                <w:b/>
              </w:rPr>
            </w:pPr>
            <w:proofErr w:type="spellStart"/>
            <w:r w:rsidRPr="00CD56A5">
              <w:rPr>
                <w:rFonts w:ascii="Tahoma" w:eastAsia="Times New Roman" w:hAnsi="Tahoma" w:cs="Tahoma"/>
                <w:b/>
                <w:spacing w:val="-2"/>
              </w:rPr>
              <w:t>Planne</w:t>
            </w:r>
            <w:proofErr w:type="spellEnd"/>
            <w:r w:rsidRPr="00CD56A5">
              <w:rPr>
                <w:rFonts w:ascii="Tahoma" w:eastAsia="Times New Roman" w:hAnsi="Tahoma" w:cs="Tahoma"/>
                <w:b/>
                <w:spacing w:val="40"/>
              </w:rPr>
              <w:t xml:space="preserve"> </w:t>
            </w:r>
            <w:r w:rsidRPr="00CD56A5">
              <w:rPr>
                <w:rFonts w:ascii="Tahoma" w:eastAsia="Times New Roman" w:hAnsi="Tahoma" w:cs="Tahoma"/>
                <w:b/>
                <w:spacing w:val="-10"/>
              </w:rPr>
              <w:t>d</w:t>
            </w:r>
          </w:p>
          <w:p w14:paraId="458EAA75" w14:textId="77777777" w:rsidR="00CD56A5" w:rsidRPr="00CD56A5" w:rsidRDefault="00CD56A5" w:rsidP="00CD56A5">
            <w:pPr>
              <w:widowControl w:val="0"/>
              <w:autoSpaceDE w:val="0"/>
              <w:autoSpaceDN w:val="0"/>
              <w:spacing w:after="0" w:line="240" w:lineRule="auto"/>
              <w:ind w:left="114" w:right="94"/>
              <w:rPr>
                <w:rFonts w:ascii="Tahoma" w:eastAsia="Times New Roman" w:hAnsi="Tahoma" w:cs="Tahoma"/>
                <w:b/>
              </w:rPr>
            </w:pPr>
            <w:r w:rsidRPr="00CD56A5">
              <w:rPr>
                <w:rFonts w:ascii="Tahoma" w:eastAsia="Times New Roman" w:hAnsi="Tahoma" w:cs="Tahoma"/>
                <w:b/>
                <w:spacing w:val="-2"/>
              </w:rPr>
              <w:t>Target</w:t>
            </w:r>
            <w:r w:rsidRPr="00CD56A5">
              <w:rPr>
                <w:rFonts w:ascii="Tahoma" w:eastAsia="Times New Roman" w:hAnsi="Tahoma" w:cs="Tahoma"/>
                <w:b/>
                <w:spacing w:val="40"/>
              </w:rPr>
              <w:t xml:space="preserve"> </w:t>
            </w:r>
            <w:r w:rsidRPr="00CD56A5">
              <w:rPr>
                <w:rFonts w:ascii="Tahoma" w:eastAsia="Times New Roman" w:hAnsi="Tahoma" w:cs="Tahoma"/>
                <w:b/>
              </w:rPr>
              <w:t>s</w:t>
            </w:r>
            <w:r w:rsidRPr="00CD56A5">
              <w:rPr>
                <w:rFonts w:ascii="Tahoma" w:eastAsia="Times New Roman" w:hAnsi="Tahoma" w:cs="Tahoma"/>
                <w:b/>
                <w:spacing w:val="-1"/>
              </w:rPr>
              <w:t xml:space="preserve"> </w:t>
            </w:r>
            <w:r w:rsidRPr="00CD56A5">
              <w:rPr>
                <w:rFonts w:ascii="Tahoma" w:eastAsia="Times New Roman" w:hAnsi="Tahoma" w:cs="Tahoma"/>
                <w:b/>
              </w:rPr>
              <w:t>/</w:t>
            </w:r>
          </w:p>
          <w:p w14:paraId="0D2E294B" w14:textId="77777777" w:rsidR="00CD56A5" w:rsidRPr="00CD56A5" w:rsidRDefault="00CD56A5" w:rsidP="00CD56A5">
            <w:pPr>
              <w:widowControl w:val="0"/>
              <w:autoSpaceDE w:val="0"/>
              <w:autoSpaceDN w:val="0"/>
              <w:spacing w:after="0" w:line="240" w:lineRule="auto"/>
              <w:ind w:left="114" w:right="96"/>
              <w:rPr>
                <w:rFonts w:ascii="Tahoma" w:eastAsia="Times New Roman" w:hAnsi="Tahoma" w:cs="Tahoma"/>
                <w:b/>
              </w:rPr>
            </w:pPr>
            <w:proofErr w:type="spellStart"/>
            <w:r w:rsidRPr="00CD56A5">
              <w:rPr>
                <w:rFonts w:ascii="Tahoma" w:eastAsia="Times New Roman" w:hAnsi="Tahoma" w:cs="Tahoma"/>
                <w:b/>
                <w:spacing w:val="-2"/>
              </w:rPr>
              <w:t>Activit</w:t>
            </w:r>
            <w:proofErr w:type="spellEnd"/>
            <w:r w:rsidRPr="00CD56A5">
              <w:rPr>
                <w:rFonts w:ascii="Tahoma" w:eastAsia="Times New Roman" w:hAnsi="Tahoma" w:cs="Tahoma"/>
                <w:b/>
                <w:spacing w:val="40"/>
              </w:rPr>
              <w:t xml:space="preserve"> </w:t>
            </w:r>
            <w:proofErr w:type="spellStart"/>
            <w:r w:rsidRPr="00CD56A5">
              <w:rPr>
                <w:rFonts w:ascii="Tahoma" w:eastAsia="Times New Roman" w:hAnsi="Tahoma" w:cs="Tahoma"/>
                <w:b/>
                <w:spacing w:val="-4"/>
              </w:rPr>
              <w:t>ies</w:t>
            </w:r>
            <w:proofErr w:type="spellEnd"/>
          </w:p>
        </w:tc>
        <w:tc>
          <w:tcPr>
            <w:tcW w:w="767" w:type="dxa"/>
            <w:shd w:val="clear" w:color="auto" w:fill="DEEAF6" w:themeFill="accent5" w:themeFillTint="33"/>
          </w:tcPr>
          <w:p w14:paraId="3EF2CD1B" w14:textId="77777777" w:rsidR="00CD56A5" w:rsidRPr="00CD56A5" w:rsidRDefault="00CD56A5" w:rsidP="00CD56A5">
            <w:pPr>
              <w:widowControl w:val="0"/>
              <w:autoSpaceDE w:val="0"/>
              <w:autoSpaceDN w:val="0"/>
              <w:spacing w:after="0" w:line="240" w:lineRule="auto"/>
              <w:ind w:left="114" w:right="118"/>
              <w:rPr>
                <w:rFonts w:ascii="Tahoma" w:eastAsia="Times New Roman" w:hAnsi="Tahoma" w:cs="Tahoma"/>
                <w:b/>
              </w:rPr>
            </w:pPr>
            <w:r w:rsidRPr="00CD56A5">
              <w:rPr>
                <w:rFonts w:ascii="Tahoma" w:eastAsia="Times New Roman" w:hAnsi="Tahoma" w:cs="Tahoma"/>
                <w:b/>
                <w:spacing w:val="-2"/>
              </w:rPr>
              <w:t>Achieve</w:t>
            </w:r>
            <w:r w:rsidRPr="00CD56A5">
              <w:rPr>
                <w:rFonts w:ascii="Tahoma" w:eastAsia="Times New Roman" w:hAnsi="Tahoma" w:cs="Tahoma"/>
                <w:b/>
                <w:spacing w:val="40"/>
              </w:rPr>
              <w:t xml:space="preserve"> </w:t>
            </w:r>
            <w:r w:rsidRPr="00CD56A5">
              <w:rPr>
                <w:rFonts w:ascii="Tahoma" w:eastAsia="Times New Roman" w:hAnsi="Tahoma" w:cs="Tahoma"/>
                <w:b/>
                <w:spacing w:val="-10"/>
              </w:rPr>
              <w:t>d</w:t>
            </w:r>
            <w:r w:rsidRPr="00CD56A5">
              <w:rPr>
                <w:rFonts w:ascii="Tahoma" w:eastAsia="Times New Roman" w:hAnsi="Tahoma" w:cs="Tahoma"/>
                <w:b/>
                <w:spacing w:val="40"/>
              </w:rPr>
              <w:t xml:space="preserve"> </w:t>
            </w:r>
            <w:r w:rsidRPr="00CD56A5">
              <w:rPr>
                <w:rFonts w:ascii="Tahoma" w:eastAsia="Times New Roman" w:hAnsi="Tahoma" w:cs="Tahoma"/>
                <w:b/>
                <w:spacing w:val="-2"/>
              </w:rPr>
              <w:t>Targets/</w:t>
            </w:r>
            <w:r w:rsidRPr="00CD56A5">
              <w:rPr>
                <w:rFonts w:ascii="Tahoma" w:eastAsia="Times New Roman" w:hAnsi="Tahoma" w:cs="Tahoma"/>
                <w:b/>
                <w:spacing w:val="40"/>
              </w:rPr>
              <w:t xml:space="preserve"> </w:t>
            </w:r>
            <w:proofErr w:type="spellStart"/>
            <w:r w:rsidRPr="00CD56A5">
              <w:rPr>
                <w:rFonts w:ascii="Tahoma" w:eastAsia="Times New Roman" w:hAnsi="Tahoma" w:cs="Tahoma"/>
                <w:b/>
                <w:spacing w:val="-2"/>
              </w:rPr>
              <w:t>Activitie</w:t>
            </w:r>
            <w:proofErr w:type="spellEnd"/>
            <w:r w:rsidRPr="00CD56A5">
              <w:rPr>
                <w:rFonts w:ascii="Tahoma" w:eastAsia="Times New Roman" w:hAnsi="Tahoma" w:cs="Tahoma"/>
                <w:b/>
                <w:spacing w:val="40"/>
              </w:rPr>
              <w:t xml:space="preserve"> </w:t>
            </w:r>
            <w:r w:rsidRPr="00CD56A5">
              <w:rPr>
                <w:rFonts w:ascii="Tahoma" w:eastAsia="Times New Roman" w:hAnsi="Tahoma" w:cs="Tahoma"/>
                <w:b/>
                <w:spacing w:val="-10"/>
              </w:rPr>
              <w:t>s</w:t>
            </w:r>
          </w:p>
          <w:p w14:paraId="03B35AC1" w14:textId="77777777" w:rsidR="00CD56A5" w:rsidRPr="00CD56A5" w:rsidRDefault="00CD56A5" w:rsidP="00CD56A5">
            <w:pPr>
              <w:widowControl w:val="0"/>
              <w:autoSpaceDE w:val="0"/>
              <w:autoSpaceDN w:val="0"/>
              <w:spacing w:after="0" w:line="180" w:lineRule="atLeast"/>
              <w:ind w:left="114" w:right="95"/>
              <w:rPr>
                <w:rFonts w:ascii="Tahoma" w:eastAsia="Times New Roman" w:hAnsi="Tahoma" w:cs="Tahoma"/>
                <w:b/>
              </w:rPr>
            </w:pPr>
            <w:proofErr w:type="spellStart"/>
            <w:r w:rsidRPr="00CD56A5">
              <w:rPr>
                <w:rFonts w:ascii="Tahoma" w:eastAsia="Times New Roman" w:hAnsi="Tahoma" w:cs="Tahoma"/>
                <w:b/>
                <w:spacing w:val="-2"/>
              </w:rPr>
              <w:t>Impleme</w:t>
            </w:r>
            <w:proofErr w:type="spellEnd"/>
            <w:r w:rsidRPr="00CD56A5">
              <w:rPr>
                <w:rFonts w:ascii="Tahoma" w:eastAsia="Times New Roman" w:hAnsi="Tahoma" w:cs="Tahoma"/>
                <w:b/>
                <w:spacing w:val="40"/>
              </w:rPr>
              <w:t xml:space="preserve"> </w:t>
            </w:r>
            <w:proofErr w:type="spellStart"/>
            <w:r w:rsidRPr="00CD56A5">
              <w:rPr>
                <w:rFonts w:ascii="Tahoma" w:eastAsia="Times New Roman" w:hAnsi="Tahoma" w:cs="Tahoma"/>
                <w:b/>
                <w:spacing w:val="-4"/>
              </w:rPr>
              <w:t>nted</w:t>
            </w:r>
            <w:proofErr w:type="spellEnd"/>
          </w:p>
        </w:tc>
        <w:tc>
          <w:tcPr>
            <w:tcW w:w="909" w:type="dxa"/>
            <w:shd w:val="clear" w:color="auto" w:fill="DEEAF6" w:themeFill="accent5" w:themeFillTint="33"/>
          </w:tcPr>
          <w:p w14:paraId="12AD5EB4" w14:textId="77777777" w:rsidR="00CD56A5" w:rsidRPr="00CD56A5" w:rsidRDefault="00CD56A5" w:rsidP="00CD56A5">
            <w:pPr>
              <w:widowControl w:val="0"/>
              <w:autoSpaceDE w:val="0"/>
              <w:autoSpaceDN w:val="0"/>
              <w:spacing w:after="0" w:line="240" w:lineRule="auto"/>
              <w:ind w:left="114" w:right="102"/>
              <w:rPr>
                <w:rFonts w:ascii="Tahoma" w:eastAsia="Times New Roman" w:hAnsi="Tahoma" w:cs="Tahoma"/>
                <w:b/>
              </w:rPr>
            </w:pPr>
            <w:proofErr w:type="spellStart"/>
            <w:r w:rsidRPr="00CD56A5">
              <w:rPr>
                <w:rFonts w:ascii="Tahoma" w:eastAsia="Times New Roman" w:hAnsi="Tahoma" w:cs="Tahoma"/>
                <w:b/>
                <w:spacing w:val="-2"/>
              </w:rPr>
              <w:t>Impleme</w:t>
            </w:r>
            <w:proofErr w:type="spellEnd"/>
            <w:r w:rsidRPr="00CD56A5">
              <w:rPr>
                <w:rFonts w:ascii="Tahoma" w:eastAsia="Times New Roman" w:hAnsi="Tahoma" w:cs="Tahoma"/>
                <w:b/>
                <w:spacing w:val="-2"/>
              </w:rPr>
              <w:t xml:space="preserve"> </w:t>
            </w:r>
            <w:proofErr w:type="spellStart"/>
            <w:r w:rsidRPr="00CD56A5">
              <w:rPr>
                <w:rFonts w:ascii="Tahoma" w:eastAsia="Times New Roman" w:hAnsi="Tahoma" w:cs="Tahoma"/>
                <w:b/>
                <w:spacing w:val="-2"/>
              </w:rPr>
              <w:t>nting</w:t>
            </w:r>
            <w:proofErr w:type="spellEnd"/>
            <w:r w:rsidRPr="00CD56A5">
              <w:rPr>
                <w:rFonts w:ascii="Tahoma" w:eastAsia="Times New Roman" w:hAnsi="Tahoma" w:cs="Tahoma"/>
                <w:b/>
                <w:spacing w:val="-2"/>
              </w:rPr>
              <w:t xml:space="preserve"> agency</w:t>
            </w:r>
          </w:p>
        </w:tc>
        <w:tc>
          <w:tcPr>
            <w:tcW w:w="780" w:type="dxa"/>
            <w:shd w:val="clear" w:color="auto" w:fill="DEEAF6" w:themeFill="accent5" w:themeFillTint="33"/>
          </w:tcPr>
          <w:p w14:paraId="2016E8E6" w14:textId="77777777" w:rsidR="00CD56A5" w:rsidRPr="00CD56A5" w:rsidRDefault="00CD56A5" w:rsidP="00CD56A5">
            <w:pPr>
              <w:widowControl w:val="0"/>
              <w:autoSpaceDE w:val="0"/>
              <w:autoSpaceDN w:val="0"/>
              <w:spacing w:after="0" w:line="240" w:lineRule="auto"/>
              <w:ind w:left="114" w:right="124"/>
              <w:rPr>
                <w:rFonts w:ascii="Tahoma" w:eastAsia="Times New Roman" w:hAnsi="Tahoma" w:cs="Tahoma"/>
                <w:b/>
              </w:rPr>
            </w:pPr>
            <w:r w:rsidRPr="00CD56A5">
              <w:rPr>
                <w:rFonts w:ascii="Tahoma" w:eastAsia="Times New Roman" w:hAnsi="Tahoma" w:cs="Tahoma"/>
                <w:b/>
                <w:spacing w:val="-2"/>
              </w:rPr>
              <w:t xml:space="preserve">Source </w:t>
            </w:r>
            <w:r w:rsidRPr="00CD56A5">
              <w:rPr>
                <w:rFonts w:ascii="Tahoma" w:eastAsia="Times New Roman" w:hAnsi="Tahoma" w:cs="Tahoma"/>
                <w:b/>
                <w:spacing w:val="-6"/>
              </w:rPr>
              <w:t xml:space="preserve">of </w:t>
            </w:r>
            <w:r w:rsidRPr="00CD56A5">
              <w:rPr>
                <w:rFonts w:ascii="Tahoma" w:eastAsia="Times New Roman" w:hAnsi="Tahoma" w:cs="Tahoma"/>
                <w:b/>
                <w:spacing w:val="-2"/>
              </w:rPr>
              <w:t>Funds</w:t>
            </w:r>
          </w:p>
        </w:tc>
        <w:tc>
          <w:tcPr>
            <w:tcW w:w="1155" w:type="dxa"/>
            <w:shd w:val="clear" w:color="auto" w:fill="DEEAF6" w:themeFill="accent5" w:themeFillTint="33"/>
          </w:tcPr>
          <w:p w14:paraId="29F17A4D"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b/>
              </w:rPr>
            </w:pPr>
            <w:r w:rsidRPr="00CD56A5">
              <w:rPr>
                <w:rFonts w:ascii="Tahoma" w:eastAsia="Times New Roman" w:hAnsi="Tahoma" w:cs="Tahoma"/>
                <w:b/>
                <w:spacing w:val="-2"/>
              </w:rPr>
              <w:t>Remarks</w:t>
            </w:r>
          </w:p>
        </w:tc>
      </w:tr>
      <w:tr w:rsidR="00CD56A5" w:rsidRPr="00CD56A5" w14:paraId="39451E6D" w14:textId="77777777" w:rsidTr="003553DE">
        <w:trPr>
          <w:trHeight w:val="242"/>
        </w:trPr>
        <w:tc>
          <w:tcPr>
            <w:tcW w:w="9469" w:type="dxa"/>
            <w:gridSpan w:val="9"/>
            <w:shd w:val="clear" w:color="auto" w:fill="DEEAF6" w:themeFill="accent5" w:themeFillTint="33"/>
          </w:tcPr>
          <w:p w14:paraId="49FAE58D" w14:textId="77777777" w:rsidR="00CD56A5" w:rsidRPr="00CD56A5" w:rsidRDefault="00CD56A5" w:rsidP="00CD56A5">
            <w:pPr>
              <w:widowControl w:val="0"/>
              <w:autoSpaceDE w:val="0"/>
              <w:autoSpaceDN w:val="0"/>
              <w:spacing w:after="0" w:line="220" w:lineRule="exact"/>
              <w:ind w:left="114"/>
              <w:rPr>
                <w:rFonts w:ascii="Tahoma" w:eastAsia="Times New Roman" w:hAnsi="Tahoma" w:cs="Tahoma"/>
                <w:b/>
              </w:rPr>
            </w:pPr>
            <w:proofErr w:type="spellStart"/>
            <w:r w:rsidRPr="00CD56A5">
              <w:rPr>
                <w:rFonts w:ascii="Tahoma" w:eastAsia="Times New Roman" w:hAnsi="Tahoma" w:cs="Tahoma"/>
                <w:b/>
              </w:rPr>
              <w:t>Programme</w:t>
            </w:r>
            <w:proofErr w:type="spellEnd"/>
            <w:r w:rsidRPr="00CD56A5">
              <w:rPr>
                <w:rFonts w:ascii="Tahoma" w:eastAsia="Times New Roman" w:hAnsi="Tahoma" w:cs="Tahoma"/>
                <w:b/>
              </w:rPr>
              <w:t xml:space="preserve">: Gender Equity and Women </w:t>
            </w:r>
            <w:r w:rsidRPr="00CD56A5">
              <w:rPr>
                <w:rFonts w:ascii="Tahoma" w:eastAsia="Times New Roman" w:hAnsi="Tahoma" w:cs="Tahoma"/>
                <w:b/>
                <w:spacing w:val="-2"/>
              </w:rPr>
              <w:t>Empowerment</w:t>
            </w:r>
          </w:p>
        </w:tc>
      </w:tr>
      <w:tr w:rsidR="00CD56A5" w:rsidRPr="00CD56A5" w14:paraId="288CAD56" w14:textId="77777777" w:rsidTr="003553DE">
        <w:trPr>
          <w:trHeight w:val="242"/>
        </w:trPr>
        <w:tc>
          <w:tcPr>
            <w:tcW w:w="9469" w:type="dxa"/>
            <w:gridSpan w:val="9"/>
            <w:shd w:val="clear" w:color="auto" w:fill="DEEAF6" w:themeFill="accent5" w:themeFillTint="33"/>
          </w:tcPr>
          <w:p w14:paraId="2BAD0B06" w14:textId="77777777" w:rsidR="00CD56A5" w:rsidRPr="00CD56A5" w:rsidRDefault="00CD56A5" w:rsidP="00CD56A5">
            <w:pPr>
              <w:widowControl w:val="0"/>
              <w:autoSpaceDE w:val="0"/>
              <w:autoSpaceDN w:val="0"/>
              <w:spacing w:after="0" w:line="220" w:lineRule="exact"/>
              <w:ind w:left="114"/>
              <w:rPr>
                <w:rFonts w:ascii="Tahoma" w:eastAsia="Times New Roman" w:hAnsi="Tahoma" w:cs="Tahoma"/>
                <w:b/>
              </w:rPr>
            </w:pPr>
            <w:r w:rsidRPr="00CD56A5">
              <w:rPr>
                <w:rFonts w:ascii="Tahoma" w:eastAsia="Times New Roman" w:hAnsi="Tahoma" w:cs="Tahoma"/>
                <w:b/>
              </w:rPr>
              <w:t xml:space="preserve">Objective: To minimize gender </w:t>
            </w:r>
            <w:r w:rsidRPr="00CD56A5">
              <w:rPr>
                <w:rFonts w:ascii="Tahoma" w:eastAsia="Times New Roman" w:hAnsi="Tahoma" w:cs="Tahoma"/>
                <w:b/>
                <w:spacing w:val="-2"/>
              </w:rPr>
              <w:t>disparities</w:t>
            </w:r>
          </w:p>
        </w:tc>
      </w:tr>
      <w:tr w:rsidR="00CD56A5" w:rsidRPr="00CD56A5" w14:paraId="0A2E9A9B" w14:textId="77777777" w:rsidTr="003553DE">
        <w:trPr>
          <w:trHeight w:val="242"/>
        </w:trPr>
        <w:tc>
          <w:tcPr>
            <w:tcW w:w="9469" w:type="dxa"/>
            <w:gridSpan w:val="9"/>
            <w:shd w:val="clear" w:color="auto" w:fill="DEEAF6" w:themeFill="accent5" w:themeFillTint="33"/>
          </w:tcPr>
          <w:p w14:paraId="37E29303" w14:textId="77777777" w:rsidR="00CD56A5" w:rsidRPr="00CD56A5" w:rsidRDefault="00CD56A5" w:rsidP="00CD56A5">
            <w:pPr>
              <w:widowControl w:val="0"/>
              <w:autoSpaceDE w:val="0"/>
              <w:autoSpaceDN w:val="0"/>
              <w:spacing w:after="0" w:line="220" w:lineRule="exact"/>
              <w:ind w:left="114"/>
              <w:rPr>
                <w:rFonts w:ascii="Tahoma" w:eastAsia="Times New Roman" w:hAnsi="Tahoma" w:cs="Tahoma"/>
                <w:b/>
              </w:rPr>
            </w:pPr>
            <w:r w:rsidRPr="00CD56A5">
              <w:rPr>
                <w:rFonts w:ascii="Tahoma" w:eastAsia="Times New Roman" w:hAnsi="Tahoma" w:cs="Tahoma"/>
                <w:b/>
              </w:rPr>
              <w:t xml:space="preserve">Outcome: Reduced Gender disparities Across all Levels and </w:t>
            </w:r>
            <w:r w:rsidRPr="00CD56A5">
              <w:rPr>
                <w:rFonts w:ascii="Tahoma" w:eastAsia="Times New Roman" w:hAnsi="Tahoma" w:cs="Tahoma"/>
                <w:b/>
                <w:spacing w:val="-2"/>
              </w:rPr>
              <w:t>Sectors</w:t>
            </w:r>
          </w:p>
        </w:tc>
      </w:tr>
      <w:tr w:rsidR="00CD56A5" w:rsidRPr="00CD56A5" w14:paraId="5748C183" w14:textId="77777777" w:rsidTr="00852AA0">
        <w:trPr>
          <w:trHeight w:val="930"/>
        </w:trPr>
        <w:tc>
          <w:tcPr>
            <w:tcW w:w="1088" w:type="dxa"/>
            <w:vMerge w:val="restart"/>
          </w:tcPr>
          <w:p w14:paraId="38EDEED8"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2"/>
              </w:rPr>
              <w:t xml:space="preserve">Gender </w:t>
            </w:r>
            <w:proofErr w:type="spellStart"/>
            <w:r w:rsidRPr="00CD56A5">
              <w:rPr>
                <w:rFonts w:ascii="Tahoma" w:eastAsia="Times New Roman" w:hAnsi="Tahoma" w:cs="Tahoma"/>
                <w:spacing w:val="-2"/>
              </w:rPr>
              <w:t>Mainstrea</w:t>
            </w:r>
            <w:proofErr w:type="spellEnd"/>
            <w:r w:rsidRPr="00CD56A5">
              <w:rPr>
                <w:rFonts w:ascii="Tahoma" w:eastAsia="Times New Roman" w:hAnsi="Tahoma" w:cs="Tahoma"/>
                <w:spacing w:val="-2"/>
              </w:rPr>
              <w:t xml:space="preserve"> </w:t>
            </w:r>
            <w:proofErr w:type="spellStart"/>
            <w:r w:rsidRPr="00CD56A5">
              <w:rPr>
                <w:rFonts w:ascii="Tahoma" w:eastAsia="Times New Roman" w:hAnsi="Tahoma" w:cs="Tahoma"/>
                <w:spacing w:val="-4"/>
              </w:rPr>
              <w:t>ming</w:t>
            </w:r>
            <w:proofErr w:type="spellEnd"/>
          </w:p>
        </w:tc>
        <w:tc>
          <w:tcPr>
            <w:tcW w:w="1701" w:type="dxa"/>
          </w:tcPr>
          <w:p w14:paraId="1AF0B9B3" w14:textId="77777777" w:rsidR="00CD56A5" w:rsidRPr="00CD56A5" w:rsidRDefault="00CD56A5" w:rsidP="00CD56A5">
            <w:pPr>
              <w:widowControl w:val="0"/>
              <w:autoSpaceDE w:val="0"/>
              <w:autoSpaceDN w:val="0"/>
              <w:spacing w:after="0" w:line="240" w:lineRule="auto"/>
              <w:ind w:left="114" w:right="97"/>
              <w:rPr>
                <w:rFonts w:ascii="Tahoma" w:eastAsia="Times New Roman" w:hAnsi="Tahoma" w:cs="Tahoma"/>
              </w:rPr>
            </w:pPr>
            <w:r w:rsidRPr="00CD56A5">
              <w:rPr>
                <w:rFonts w:ascii="Tahoma" w:eastAsia="Times New Roman" w:hAnsi="Tahoma" w:cs="Tahoma"/>
              </w:rPr>
              <w:t>Girls rescued from FGM</w:t>
            </w:r>
            <w:r w:rsidRPr="00CD56A5">
              <w:rPr>
                <w:rFonts w:ascii="Tahoma" w:eastAsia="Times New Roman" w:hAnsi="Tahoma" w:cs="Tahoma"/>
                <w:spacing w:val="-13"/>
              </w:rPr>
              <w:t xml:space="preserve"> </w:t>
            </w:r>
            <w:r w:rsidRPr="00CD56A5">
              <w:rPr>
                <w:rFonts w:ascii="Tahoma" w:eastAsia="Times New Roman" w:hAnsi="Tahoma" w:cs="Tahoma"/>
              </w:rPr>
              <w:t>and</w:t>
            </w:r>
            <w:r w:rsidRPr="00CD56A5">
              <w:rPr>
                <w:rFonts w:ascii="Tahoma" w:eastAsia="Times New Roman" w:hAnsi="Tahoma" w:cs="Tahoma"/>
                <w:spacing w:val="-12"/>
              </w:rPr>
              <w:t xml:space="preserve"> </w:t>
            </w:r>
            <w:r w:rsidRPr="00CD56A5">
              <w:rPr>
                <w:rFonts w:ascii="Tahoma" w:eastAsia="Times New Roman" w:hAnsi="Tahoma" w:cs="Tahoma"/>
              </w:rPr>
              <w:t>early</w:t>
            </w:r>
            <w:r w:rsidRPr="00CD56A5">
              <w:rPr>
                <w:rFonts w:ascii="Tahoma" w:eastAsia="Times New Roman" w:hAnsi="Tahoma" w:cs="Tahoma"/>
                <w:spacing w:val="-13"/>
              </w:rPr>
              <w:t xml:space="preserve"> </w:t>
            </w:r>
            <w:r w:rsidRPr="00CD56A5">
              <w:rPr>
                <w:rFonts w:ascii="Tahoma" w:eastAsia="Times New Roman" w:hAnsi="Tahoma" w:cs="Tahoma"/>
              </w:rPr>
              <w:t xml:space="preserve">child </w:t>
            </w:r>
            <w:r w:rsidRPr="00CD56A5">
              <w:rPr>
                <w:rFonts w:ascii="Tahoma" w:eastAsia="Times New Roman" w:hAnsi="Tahoma" w:cs="Tahoma"/>
                <w:spacing w:val="-2"/>
              </w:rPr>
              <w:t>marriages</w:t>
            </w:r>
          </w:p>
        </w:tc>
        <w:tc>
          <w:tcPr>
            <w:tcW w:w="1276" w:type="dxa"/>
          </w:tcPr>
          <w:p w14:paraId="2010CAB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rPr>
              <w:t>%</w:t>
            </w:r>
            <w:r w:rsidRPr="00CD56A5">
              <w:rPr>
                <w:rFonts w:ascii="Tahoma" w:eastAsia="Times New Roman" w:hAnsi="Tahoma" w:cs="Tahoma"/>
                <w:spacing w:val="-10"/>
              </w:rPr>
              <w:t xml:space="preserve"> </w:t>
            </w:r>
            <w:r w:rsidRPr="00CD56A5">
              <w:rPr>
                <w:rFonts w:ascii="Tahoma" w:eastAsia="Times New Roman" w:hAnsi="Tahoma" w:cs="Tahoma"/>
              </w:rPr>
              <w:t>of</w:t>
            </w:r>
            <w:r w:rsidRPr="00CD56A5">
              <w:rPr>
                <w:rFonts w:ascii="Tahoma" w:eastAsia="Times New Roman" w:hAnsi="Tahoma" w:cs="Tahoma"/>
                <w:spacing w:val="31"/>
              </w:rPr>
              <w:t xml:space="preserve"> </w:t>
            </w:r>
            <w:r w:rsidRPr="00CD56A5">
              <w:rPr>
                <w:rFonts w:ascii="Tahoma" w:eastAsia="Times New Roman" w:hAnsi="Tahoma" w:cs="Tahoma"/>
              </w:rPr>
              <w:t>rescue</w:t>
            </w:r>
            <w:r w:rsidRPr="00CD56A5">
              <w:rPr>
                <w:rFonts w:ascii="Tahoma" w:eastAsia="Times New Roman" w:hAnsi="Tahoma" w:cs="Tahoma"/>
                <w:spacing w:val="-10"/>
              </w:rPr>
              <w:t xml:space="preserve"> </w:t>
            </w:r>
            <w:r w:rsidRPr="00CD56A5">
              <w:rPr>
                <w:rFonts w:ascii="Tahoma" w:eastAsia="Times New Roman" w:hAnsi="Tahoma" w:cs="Tahoma"/>
              </w:rPr>
              <w:t xml:space="preserve">cases </w:t>
            </w:r>
            <w:r w:rsidRPr="00CD56A5">
              <w:rPr>
                <w:rFonts w:ascii="Tahoma" w:eastAsia="Times New Roman" w:hAnsi="Tahoma" w:cs="Tahoma"/>
                <w:spacing w:val="-2"/>
              </w:rPr>
              <w:t>handled</w:t>
            </w:r>
          </w:p>
        </w:tc>
        <w:tc>
          <w:tcPr>
            <w:tcW w:w="992" w:type="dxa"/>
          </w:tcPr>
          <w:p w14:paraId="3F3D9B48"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0</w:t>
            </w:r>
          </w:p>
        </w:tc>
        <w:tc>
          <w:tcPr>
            <w:tcW w:w="801" w:type="dxa"/>
          </w:tcPr>
          <w:p w14:paraId="397AF9F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5"/>
              </w:rPr>
              <w:t>100</w:t>
            </w:r>
          </w:p>
        </w:tc>
        <w:tc>
          <w:tcPr>
            <w:tcW w:w="767" w:type="dxa"/>
          </w:tcPr>
          <w:p w14:paraId="3DD44648"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5"/>
              </w:rPr>
              <w:t>100</w:t>
            </w:r>
          </w:p>
        </w:tc>
        <w:tc>
          <w:tcPr>
            <w:tcW w:w="909" w:type="dxa"/>
          </w:tcPr>
          <w:p w14:paraId="139911EC" w14:textId="77777777" w:rsidR="00CD56A5" w:rsidRPr="00CD56A5" w:rsidRDefault="00CD56A5" w:rsidP="00CD56A5">
            <w:pPr>
              <w:widowControl w:val="0"/>
              <w:autoSpaceDE w:val="0"/>
              <w:autoSpaceDN w:val="0"/>
              <w:spacing w:after="0" w:line="240" w:lineRule="auto"/>
              <w:ind w:left="114" w:right="267"/>
              <w:rPr>
                <w:rFonts w:ascii="Tahoma" w:eastAsia="Times New Roman" w:hAnsi="Tahoma" w:cs="Tahoma"/>
              </w:rPr>
            </w:pPr>
            <w:r w:rsidRPr="00CD56A5">
              <w:rPr>
                <w:rFonts w:ascii="Tahoma" w:eastAsia="Times New Roman" w:hAnsi="Tahoma" w:cs="Tahoma"/>
                <w:spacing w:val="-2"/>
              </w:rPr>
              <w:t>Gender Dept.</w:t>
            </w:r>
          </w:p>
        </w:tc>
        <w:tc>
          <w:tcPr>
            <w:tcW w:w="780" w:type="dxa"/>
          </w:tcPr>
          <w:p w14:paraId="7251556F"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2"/>
              </w:rPr>
              <w:t>CGK/P</w:t>
            </w:r>
          </w:p>
          <w:p w14:paraId="35478733"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proofErr w:type="spellStart"/>
            <w:r w:rsidRPr="00CD56A5">
              <w:rPr>
                <w:rFonts w:ascii="Tahoma" w:eastAsia="Times New Roman" w:hAnsi="Tahoma" w:cs="Tahoma"/>
                <w:spacing w:val="-2"/>
              </w:rPr>
              <w:t>artners</w:t>
            </w:r>
            <w:proofErr w:type="spellEnd"/>
          </w:p>
        </w:tc>
        <w:tc>
          <w:tcPr>
            <w:tcW w:w="1155" w:type="dxa"/>
          </w:tcPr>
          <w:p w14:paraId="141A7D61" w14:textId="77777777" w:rsidR="00CD56A5" w:rsidRPr="00CD56A5" w:rsidRDefault="00CD56A5" w:rsidP="00CD56A5">
            <w:pPr>
              <w:widowControl w:val="0"/>
              <w:autoSpaceDE w:val="0"/>
              <w:autoSpaceDN w:val="0"/>
              <w:spacing w:after="0" w:line="230" w:lineRule="atLeast"/>
              <w:ind w:left="114" w:right="275"/>
              <w:rPr>
                <w:rFonts w:ascii="Tahoma" w:eastAsia="Times New Roman" w:hAnsi="Tahoma" w:cs="Tahoma"/>
              </w:rPr>
            </w:pPr>
            <w:r w:rsidRPr="00CD56A5">
              <w:rPr>
                <w:rFonts w:ascii="Tahoma" w:eastAsia="Times New Roman" w:hAnsi="Tahoma" w:cs="Tahoma"/>
              </w:rPr>
              <w:t xml:space="preserve">Rate of </w:t>
            </w:r>
            <w:r w:rsidRPr="00CD56A5">
              <w:rPr>
                <w:rFonts w:ascii="Tahoma" w:eastAsia="Times New Roman" w:hAnsi="Tahoma" w:cs="Tahoma"/>
                <w:spacing w:val="-2"/>
              </w:rPr>
              <w:t xml:space="preserve">cases </w:t>
            </w:r>
            <w:r w:rsidRPr="00CD56A5">
              <w:rPr>
                <w:rFonts w:ascii="Tahoma" w:eastAsia="Times New Roman" w:hAnsi="Tahoma" w:cs="Tahoma"/>
              </w:rPr>
              <w:t>reported</w:t>
            </w:r>
            <w:r w:rsidRPr="00CD56A5">
              <w:rPr>
                <w:rFonts w:ascii="Tahoma" w:eastAsia="Times New Roman" w:hAnsi="Tahoma" w:cs="Tahoma"/>
                <w:spacing w:val="-13"/>
              </w:rPr>
              <w:t xml:space="preserve"> </w:t>
            </w:r>
            <w:r w:rsidRPr="00CD56A5">
              <w:rPr>
                <w:rFonts w:ascii="Tahoma" w:eastAsia="Times New Roman" w:hAnsi="Tahoma" w:cs="Tahoma"/>
              </w:rPr>
              <w:t>is very low</w:t>
            </w:r>
          </w:p>
        </w:tc>
      </w:tr>
      <w:tr w:rsidR="00CD56A5" w:rsidRPr="00CD56A5" w14:paraId="1ED6073F" w14:textId="77777777" w:rsidTr="00852AA0">
        <w:trPr>
          <w:trHeight w:val="1162"/>
        </w:trPr>
        <w:tc>
          <w:tcPr>
            <w:tcW w:w="1088" w:type="dxa"/>
            <w:vMerge/>
            <w:tcBorders>
              <w:top w:val="nil"/>
            </w:tcBorders>
          </w:tcPr>
          <w:p w14:paraId="1D349F2D"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c>
          <w:tcPr>
            <w:tcW w:w="1701" w:type="dxa"/>
          </w:tcPr>
          <w:p w14:paraId="06CB39FF" w14:textId="77777777" w:rsidR="00CD56A5" w:rsidRPr="00CD56A5" w:rsidRDefault="00CD56A5" w:rsidP="00CD56A5">
            <w:pPr>
              <w:widowControl w:val="0"/>
              <w:autoSpaceDE w:val="0"/>
              <w:autoSpaceDN w:val="0"/>
              <w:spacing w:after="0" w:line="240" w:lineRule="auto"/>
              <w:ind w:left="114" w:right="97"/>
              <w:rPr>
                <w:rFonts w:ascii="Tahoma" w:eastAsia="Times New Roman" w:hAnsi="Tahoma" w:cs="Tahoma"/>
              </w:rPr>
            </w:pPr>
            <w:r w:rsidRPr="00CD56A5">
              <w:rPr>
                <w:rFonts w:ascii="Tahoma" w:eastAsia="Times New Roman" w:hAnsi="Tahoma" w:cs="Tahoma"/>
              </w:rPr>
              <w:t xml:space="preserve">Sensitization on GBV &amp; anti FGM </w:t>
            </w:r>
            <w:r w:rsidRPr="00CD56A5">
              <w:rPr>
                <w:rFonts w:ascii="Tahoma" w:eastAsia="Times New Roman" w:hAnsi="Tahoma" w:cs="Tahoma"/>
                <w:spacing w:val="-2"/>
              </w:rPr>
              <w:t>conducted</w:t>
            </w:r>
          </w:p>
        </w:tc>
        <w:tc>
          <w:tcPr>
            <w:tcW w:w="1276" w:type="dxa"/>
          </w:tcPr>
          <w:p w14:paraId="3D7CAB67" w14:textId="77777777" w:rsidR="00CD56A5" w:rsidRPr="00CD56A5" w:rsidRDefault="00CD56A5" w:rsidP="00CD56A5">
            <w:pPr>
              <w:widowControl w:val="0"/>
              <w:autoSpaceDE w:val="0"/>
              <w:autoSpaceDN w:val="0"/>
              <w:spacing w:after="0" w:line="230" w:lineRule="atLeast"/>
              <w:ind w:left="114" w:right="255"/>
              <w:rPr>
                <w:rFonts w:ascii="Tahoma" w:eastAsia="Times New Roman" w:hAnsi="Tahoma" w:cs="Tahoma"/>
              </w:rPr>
            </w:pPr>
            <w:r w:rsidRPr="00CD56A5">
              <w:rPr>
                <w:rFonts w:ascii="Tahoma" w:eastAsia="Times New Roman" w:hAnsi="Tahoma" w:cs="Tahoma"/>
              </w:rPr>
              <w:t xml:space="preserve">No. of </w:t>
            </w:r>
            <w:r w:rsidRPr="00CD56A5">
              <w:rPr>
                <w:rFonts w:ascii="Tahoma" w:eastAsia="Times New Roman" w:hAnsi="Tahoma" w:cs="Tahoma"/>
                <w:spacing w:val="-2"/>
              </w:rPr>
              <w:t xml:space="preserve">sensitizations/ </w:t>
            </w:r>
            <w:r w:rsidRPr="00CD56A5">
              <w:rPr>
                <w:rFonts w:ascii="Tahoma" w:eastAsia="Times New Roman" w:hAnsi="Tahoma" w:cs="Tahoma"/>
              </w:rPr>
              <w:t>campaigns</w:t>
            </w:r>
            <w:r w:rsidRPr="00CD56A5">
              <w:rPr>
                <w:rFonts w:ascii="Tahoma" w:eastAsia="Times New Roman" w:hAnsi="Tahoma" w:cs="Tahoma"/>
                <w:spacing w:val="-13"/>
              </w:rPr>
              <w:t xml:space="preserve"> </w:t>
            </w:r>
            <w:r w:rsidRPr="00CD56A5">
              <w:rPr>
                <w:rFonts w:ascii="Tahoma" w:eastAsia="Times New Roman" w:hAnsi="Tahoma" w:cs="Tahoma"/>
              </w:rPr>
              <w:t xml:space="preserve">done on GBV/anti </w:t>
            </w:r>
            <w:r w:rsidRPr="00CD56A5">
              <w:rPr>
                <w:rFonts w:ascii="Tahoma" w:eastAsia="Times New Roman" w:hAnsi="Tahoma" w:cs="Tahoma"/>
                <w:spacing w:val="-4"/>
              </w:rPr>
              <w:t>FGM</w:t>
            </w:r>
          </w:p>
        </w:tc>
        <w:tc>
          <w:tcPr>
            <w:tcW w:w="992" w:type="dxa"/>
          </w:tcPr>
          <w:p w14:paraId="72C857FF"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0</w:t>
            </w:r>
          </w:p>
        </w:tc>
        <w:tc>
          <w:tcPr>
            <w:tcW w:w="801" w:type="dxa"/>
          </w:tcPr>
          <w:p w14:paraId="0AE4B9B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4</w:t>
            </w:r>
          </w:p>
        </w:tc>
        <w:tc>
          <w:tcPr>
            <w:tcW w:w="767" w:type="dxa"/>
          </w:tcPr>
          <w:p w14:paraId="03B56080"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8</w:t>
            </w:r>
          </w:p>
        </w:tc>
        <w:tc>
          <w:tcPr>
            <w:tcW w:w="909" w:type="dxa"/>
          </w:tcPr>
          <w:p w14:paraId="6043B8C2" w14:textId="77777777" w:rsidR="00CD56A5" w:rsidRPr="00CD56A5" w:rsidRDefault="00CD56A5" w:rsidP="00CD56A5">
            <w:pPr>
              <w:widowControl w:val="0"/>
              <w:autoSpaceDE w:val="0"/>
              <w:autoSpaceDN w:val="0"/>
              <w:spacing w:after="0" w:line="240" w:lineRule="auto"/>
              <w:ind w:left="114" w:right="267"/>
              <w:rPr>
                <w:rFonts w:ascii="Tahoma" w:eastAsia="Times New Roman" w:hAnsi="Tahoma" w:cs="Tahoma"/>
              </w:rPr>
            </w:pPr>
            <w:r w:rsidRPr="00CD56A5">
              <w:rPr>
                <w:rFonts w:ascii="Tahoma" w:eastAsia="Times New Roman" w:hAnsi="Tahoma" w:cs="Tahoma"/>
                <w:spacing w:val="-2"/>
              </w:rPr>
              <w:t>Gender Dept.</w:t>
            </w:r>
          </w:p>
        </w:tc>
        <w:tc>
          <w:tcPr>
            <w:tcW w:w="780" w:type="dxa"/>
          </w:tcPr>
          <w:p w14:paraId="2113D567"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2"/>
              </w:rPr>
              <w:t>CGK/P</w:t>
            </w:r>
          </w:p>
          <w:p w14:paraId="10EE8B9D"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proofErr w:type="spellStart"/>
            <w:r w:rsidRPr="00CD56A5">
              <w:rPr>
                <w:rFonts w:ascii="Tahoma" w:eastAsia="Times New Roman" w:hAnsi="Tahoma" w:cs="Tahoma"/>
                <w:spacing w:val="-2"/>
              </w:rPr>
              <w:t>artners</w:t>
            </w:r>
            <w:proofErr w:type="spellEnd"/>
          </w:p>
        </w:tc>
        <w:tc>
          <w:tcPr>
            <w:tcW w:w="1155" w:type="dxa"/>
            <w:vMerge w:val="restart"/>
          </w:tcPr>
          <w:p w14:paraId="2A6ECC8B" w14:textId="77777777" w:rsidR="00CD56A5" w:rsidRPr="00CD56A5" w:rsidRDefault="00CD56A5" w:rsidP="00CD56A5">
            <w:pPr>
              <w:widowControl w:val="0"/>
              <w:autoSpaceDE w:val="0"/>
              <w:autoSpaceDN w:val="0"/>
              <w:spacing w:after="0" w:line="240" w:lineRule="auto"/>
              <w:ind w:left="114" w:right="100"/>
              <w:rPr>
                <w:rFonts w:ascii="Tahoma" w:eastAsia="Times New Roman" w:hAnsi="Tahoma" w:cs="Tahoma"/>
              </w:rPr>
            </w:pPr>
            <w:r w:rsidRPr="00CD56A5">
              <w:rPr>
                <w:rFonts w:ascii="Tahoma" w:eastAsia="Times New Roman" w:hAnsi="Tahoma" w:cs="Tahoma"/>
                <w:spacing w:val="-2"/>
              </w:rPr>
              <w:t xml:space="preserve">Activities </w:t>
            </w:r>
            <w:r w:rsidRPr="00CD56A5">
              <w:rPr>
                <w:rFonts w:ascii="Tahoma" w:eastAsia="Times New Roman" w:hAnsi="Tahoma" w:cs="Tahoma"/>
              </w:rPr>
              <w:t>conducted</w:t>
            </w:r>
            <w:r w:rsidRPr="00CD56A5">
              <w:rPr>
                <w:rFonts w:ascii="Tahoma" w:eastAsia="Times New Roman" w:hAnsi="Tahoma" w:cs="Tahoma"/>
                <w:spacing w:val="-13"/>
              </w:rPr>
              <w:t xml:space="preserve"> </w:t>
            </w:r>
            <w:r w:rsidRPr="00CD56A5">
              <w:rPr>
                <w:rFonts w:ascii="Tahoma" w:eastAsia="Times New Roman" w:hAnsi="Tahoma" w:cs="Tahoma"/>
              </w:rPr>
              <w:t xml:space="preserve">in </w:t>
            </w:r>
            <w:r w:rsidRPr="00CD56A5">
              <w:rPr>
                <w:rFonts w:ascii="Tahoma" w:eastAsia="Times New Roman" w:hAnsi="Tahoma" w:cs="Tahoma"/>
                <w:spacing w:val="-2"/>
              </w:rPr>
              <w:t xml:space="preserve">partnership </w:t>
            </w:r>
            <w:r w:rsidRPr="00CD56A5">
              <w:rPr>
                <w:rFonts w:ascii="Tahoma" w:eastAsia="Times New Roman" w:hAnsi="Tahoma" w:cs="Tahoma"/>
              </w:rPr>
              <w:t xml:space="preserve">with WHH, </w:t>
            </w:r>
            <w:proofErr w:type="spellStart"/>
            <w:proofErr w:type="gramStart"/>
            <w:r w:rsidRPr="00CD56A5">
              <w:rPr>
                <w:rFonts w:ascii="Tahoma" w:eastAsia="Times New Roman" w:hAnsi="Tahoma" w:cs="Tahoma"/>
                <w:spacing w:val="-2"/>
              </w:rPr>
              <w:t>CCGD,Rura</w:t>
            </w:r>
            <w:proofErr w:type="spellEnd"/>
            <w:proofErr w:type="gramEnd"/>
            <w:r w:rsidRPr="00CD56A5">
              <w:rPr>
                <w:rFonts w:ascii="Tahoma" w:eastAsia="Times New Roman" w:hAnsi="Tahoma" w:cs="Tahoma"/>
                <w:spacing w:val="-2"/>
              </w:rPr>
              <w:t xml:space="preserve"> </w:t>
            </w:r>
            <w:r w:rsidRPr="00CD56A5">
              <w:rPr>
                <w:rFonts w:ascii="Tahoma" w:eastAsia="Times New Roman" w:hAnsi="Tahoma" w:cs="Tahoma"/>
              </w:rPr>
              <w:t xml:space="preserve">l Women </w:t>
            </w:r>
            <w:r w:rsidRPr="00CD56A5">
              <w:rPr>
                <w:rFonts w:ascii="Tahoma" w:eastAsia="Times New Roman" w:hAnsi="Tahoma" w:cs="Tahoma"/>
                <w:spacing w:val="-2"/>
              </w:rPr>
              <w:t xml:space="preserve">Network, </w:t>
            </w:r>
            <w:r w:rsidRPr="00CD56A5">
              <w:rPr>
                <w:rFonts w:ascii="Tahoma" w:eastAsia="Times New Roman" w:hAnsi="Tahoma" w:cs="Tahoma"/>
              </w:rPr>
              <w:t xml:space="preserve">Action Aid, </w:t>
            </w:r>
            <w:proofErr w:type="spellStart"/>
            <w:r w:rsidRPr="00CD56A5">
              <w:rPr>
                <w:rFonts w:ascii="Tahoma" w:eastAsia="Times New Roman" w:hAnsi="Tahoma" w:cs="Tahoma"/>
                <w:spacing w:val="-2"/>
              </w:rPr>
              <w:t>Illaramatak</w:t>
            </w:r>
            <w:proofErr w:type="spellEnd"/>
            <w:r w:rsidRPr="00CD56A5">
              <w:rPr>
                <w:rFonts w:ascii="Tahoma" w:eastAsia="Times New Roman" w:hAnsi="Tahoma" w:cs="Tahoma"/>
                <w:spacing w:val="-2"/>
              </w:rPr>
              <w:t xml:space="preserve"> community concerns, AMREF,</w:t>
            </w:r>
          </w:p>
          <w:p w14:paraId="77A9C769"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4"/>
              </w:rPr>
              <w:t xml:space="preserve">Plan </w:t>
            </w:r>
            <w:r w:rsidRPr="00CD56A5">
              <w:rPr>
                <w:rFonts w:ascii="Tahoma" w:eastAsia="Times New Roman" w:hAnsi="Tahoma" w:cs="Tahoma"/>
                <w:spacing w:val="-2"/>
              </w:rPr>
              <w:t>International</w:t>
            </w:r>
          </w:p>
          <w:p w14:paraId="4753FBF5" w14:textId="77777777" w:rsidR="00CD56A5" w:rsidRPr="00CD56A5" w:rsidRDefault="00CD56A5" w:rsidP="00CD56A5">
            <w:pPr>
              <w:widowControl w:val="0"/>
              <w:autoSpaceDE w:val="0"/>
              <w:autoSpaceDN w:val="0"/>
              <w:spacing w:after="0" w:line="240" w:lineRule="auto"/>
              <w:ind w:left="114" w:right="275"/>
              <w:rPr>
                <w:rFonts w:ascii="Tahoma" w:eastAsia="Times New Roman" w:hAnsi="Tahoma" w:cs="Tahoma"/>
              </w:rPr>
            </w:pPr>
            <w:proofErr w:type="gramStart"/>
            <w:r w:rsidRPr="00CD56A5">
              <w:rPr>
                <w:rFonts w:ascii="Tahoma" w:eastAsia="Times New Roman" w:hAnsi="Tahoma" w:cs="Tahoma"/>
                <w:spacing w:val="-2"/>
              </w:rPr>
              <w:t>,World</w:t>
            </w:r>
            <w:proofErr w:type="gramEnd"/>
            <w:r w:rsidRPr="00CD56A5">
              <w:rPr>
                <w:rFonts w:ascii="Tahoma" w:eastAsia="Times New Roman" w:hAnsi="Tahoma" w:cs="Tahoma"/>
                <w:spacing w:val="-2"/>
              </w:rPr>
              <w:t xml:space="preserve"> Vision, </w:t>
            </w:r>
            <w:proofErr w:type="spellStart"/>
            <w:r w:rsidRPr="00CD56A5">
              <w:rPr>
                <w:rFonts w:ascii="Tahoma" w:eastAsia="Times New Roman" w:hAnsi="Tahoma" w:cs="Tahoma"/>
                <w:spacing w:val="-2"/>
              </w:rPr>
              <w:lastRenderedPageBreak/>
              <w:t>Malkia</w:t>
            </w:r>
            <w:proofErr w:type="spellEnd"/>
            <w:r w:rsidRPr="00CD56A5">
              <w:rPr>
                <w:rFonts w:ascii="Tahoma" w:eastAsia="Times New Roman" w:hAnsi="Tahoma" w:cs="Tahoma"/>
                <w:spacing w:val="-2"/>
              </w:rPr>
              <w:t xml:space="preserve"> Initiative, White ribbon </w:t>
            </w:r>
            <w:proofErr w:type="spellStart"/>
            <w:r w:rsidRPr="00CD56A5">
              <w:rPr>
                <w:rFonts w:ascii="Tahoma" w:eastAsia="Times New Roman" w:hAnsi="Tahoma" w:cs="Tahoma"/>
                <w:spacing w:val="-2"/>
              </w:rPr>
              <w:t>Aliance</w:t>
            </w:r>
            <w:proofErr w:type="spellEnd"/>
            <w:r w:rsidRPr="00CD56A5">
              <w:rPr>
                <w:rFonts w:ascii="Tahoma" w:eastAsia="Times New Roman" w:hAnsi="Tahoma" w:cs="Tahoma"/>
                <w:spacing w:val="-2"/>
              </w:rPr>
              <w:t>,</w:t>
            </w:r>
          </w:p>
          <w:p w14:paraId="7BF5C6BC" w14:textId="77777777" w:rsidR="00CD56A5" w:rsidRPr="00CD56A5" w:rsidRDefault="00CD56A5" w:rsidP="00CD56A5">
            <w:pPr>
              <w:widowControl w:val="0"/>
              <w:autoSpaceDE w:val="0"/>
              <w:autoSpaceDN w:val="0"/>
              <w:spacing w:after="0" w:line="240" w:lineRule="auto"/>
              <w:ind w:left="114" w:right="147"/>
              <w:rPr>
                <w:rFonts w:ascii="Tahoma" w:eastAsia="Times New Roman" w:hAnsi="Tahoma" w:cs="Tahoma"/>
              </w:rPr>
            </w:pPr>
            <w:r w:rsidRPr="00CD56A5">
              <w:rPr>
                <w:rFonts w:ascii="Tahoma" w:eastAsia="Times New Roman" w:hAnsi="Tahoma" w:cs="Tahoma"/>
              </w:rPr>
              <w:t>GEM,</w:t>
            </w:r>
            <w:r w:rsidRPr="00CD56A5">
              <w:rPr>
                <w:rFonts w:ascii="Tahoma" w:eastAsia="Times New Roman" w:hAnsi="Tahoma" w:cs="Tahoma"/>
                <w:spacing w:val="-13"/>
              </w:rPr>
              <w:t xml:space="preserve"> </w:t>
            </w:r>
            <w:r w:rsidRPr="00CD56A5">
              <w:rPr>
                <w:rFonts w:ascii="Tahoma" w:eastAsia="Times New Roman" w:hAnsi="Tahoma" w:cs="Tahoma"/>
              </w:rPr>
              <w:t xml:space="preserve">Hope </w:t>
            </w:r>
            <w:r w:rsidRPr="00CD56A5">
              <w:rPr>
                <w:rFonts w:ascii="Tahoma" w:eastAsia="Times New Roman" w:hAnsi="Tahoma" w:cs="Tahoma"/>
                <w:spacing w:val="-2"/>
              </w:rPr>
              <w:t xml:space="preserve">Beyond, </w:t>
            </w:r>
            <w:proofErr w:type="spellStart"/>
            <w:r w:rsidRPr="00CD56A5">
              <w:rPr>
                <w:rFonts w:ascii="Tahoma" w:eastAsia="Times New Roman" w:hAnsi="Tahoma" w:cs="Tahoma"/>
                <w:spacing w:val="-2"/>
              </w:rPr>
              <w:t>Ptinaai</w:t>
            </w:r>
            <w:proofErr w:type="spellEnd"/>
            <w:r w:rsidRPr="00CD56A5">
              <w:rPr>
                <w:rFonts w:ascii="Tahoma" w:eastAsia="Times New Roman" w:hAnsi="Tahoma" w:cs="Tahoma"/>
                <w:spacing w:val="-2"/>
              </w:rPr>
              <w:t xml:space="preserve"> </w:t>
            </w:r>
            <w:proofErr w:type="spellStart"/>
            <w:r w:rsidRPr="00CD56A5">
              <w:rPr>
                <w:rFonts w:ascii="Tahoma" w:eastAsia="Times New Roman" w:hAnsi="Tahoma" w:cs="Tahoma"/>
              </w:rPr>
              <w:t>Osim</w:t>
            </w:r>
            <w:proofErr w:type="spellEnd"/>
            <w:r w:rsidRPr="00CD56A5">
              <w:rPr>
                <w:rFonts w:ascii="Tahoma" w:eastAsia="Times New Roman" w:hAnsi="Tahoma" w:cs="Tahoma"/>
              </w:rPr>
              <w:t xml:space="preserve">, Red Cross and </w:t>
            </w:r>
            <w:r w:rsidRPr="00CD56A5">
              <w:rPr>
                <w:rFonts w:ascii="Tahoma" w:eastAsia="Times New Roman" w:hAnsi="Tahoma" w:cs="Tahoma"/>
                <w:spacing w:val="-2"/>
              </w:rPr>
              <w:t>Population services</w:t>
            </w:r>
          </w:p>
        </w:tc>
      </w:tr>
      <w:tr w:rsidR="00CD56A5" w:rsidRPr="00CD56A5" w14:paraId="5802A8E2" w14:textId="77777777" w:rsidTr="00852AA0">
        <w:trPr>
          <w:trHeight w:val="2094"/>
        </w:trPr>
        <w:tc>
          <w:tcPr>
            <w:tcW w:w="1088" w:type="dxa"/>
            <w:vMerge/>
            <w:tcBorders>
              <w:top w:val="nil"/>
            </w:tcBorders>
          </w:tcPr>
          <w:p w14:paraId="13E0B390"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c>
          <w:tcPr>
            <w:tcW w:w="1701" w:type="dxa"/>
          </w:tcPr>
          <w:p w14:paraId="2E554D37" w14:textId="77777777" w:rsidR="00CD56A5" w:rsidRPr="00CD56A5" w:rsidRDefault="00CD56A5" w:rsidP="00CD56A5">
            <w:pPr>
              <w:widowControl w:val="0"/>
              <w:autoSpaceDE w:val="0"/>
              <w:autoSpaceDN w:val="0"/>
              <w:spacing w:after="0" w:line="240" w:lineRule="auto"/>
              <w:ind w:left="114" w:right="773"/>
              <w:rPr>
                <w:rFonts w:ascii="Tahoma" w:eastAsia="Times New Roman" w:hAnsi="Tahoma" w:cs="Tahoma"/>
              </w:rPr>
            </w:pPr>
            <w:r w:rsidRPr="00CD56A5">
              <w:rPr>
                <w:rFonts w:ascii="Tahoma" w:eastAsia="Times New Roman" w:hAnsi="Tahoma" w:cs="Tahoma"/>
              </w:rPr>
              <w:t>Gender</w:t>
            </w:r>
            <w:r w:rsidRPr="00CD56A5">
              <w:rPr>
                <w:rFonts w:ascii="Tahoma" w:eastAsia="Times New Roman" w:hAnsi="Tahoma" w:cs="Tahoma"/>
                <w:spacing w:val="-13"/>
              </w:rPr>
              <w:t xml:space="preserve"> </w:t>
            </w:r>
            <w:r w:rsidRPr="00CD56A5">
              <w:rPr>
                <w:rFonts w:ascii="Tahoma" w:eastAsia="Times New Roman" w:hAnsi="Tahoma" w:cs="Tahoma"/>
              </w:rPr>
              <w:t>related thematic days</w:t>
            </w:r>
          </w:p>
          <w:p w14:paraId="19800FC6" w14:textId="492E7A37" w:rsidR="00CD56A5" w:rsidRPr="00CD56A5" w:rsidRDefault="00B834D4" w:rsidP="00CD56A5">
            <w:pPr>
              <w:widowControl w:val="0"/>
              <w:autoSpaceDE w:val="0"/>
              <w:autoSpaceDN w:val="0"/>
              <w:spacing w:after="0" w:line="240" w:lineRule="auto"/>
              <w:ind w:left="114" w:right="97"/>
              <w:rPr>
                <w:rFonts w:ascii="Tahoma" w:eastAsia="Times New Roman" w:hAnsi="Tahoma" w:cs="Tahoma"/>
              </w:rPr>
            </w:pPr>
            <w:r w:rsidRPr="00CD56A5">
              <w:rPr>
                <w:rFonts w:ascii="Tahoma" w:eastAsia="Times New Roman" w:hAnsi="Tahoma" w:cs="Tahoma"/>
              </w:rPr>
              <w:t>O</w:t>
            </w:r>
            <w:r w:rsidR="00CD56A5" w:rsidRPr="00CD56A5">
              <w:rPr>
                <w:rFonts w:ascii="Tahoma" w:eastAsia="Times New Roman" w:hAnsi="Tahoma" w:cs="Tahoma"/>
              </w:rPr>
              <w:t>bserved</w:t>
            </w:r>
            <w:r>
              <w:rPr>
                <w:rFonts w:ascii="Tahoma" w:eastAsia="Times New Roman" w:hAnsi="Tahoma" w:cs="Tahoma"/>
              </w:rPr>
              <w:t xml:space="preserve"> </w:t>
            </w:r>
            <w:r w:rsidR="00CD56A5" w:rsidRPr="00CD56A5">
              <w:rPr>
                <w:rFonts w:ascii="Tahoma" w:eastAsia="Times New Roman" w:hAnsi="Tahoma" w:cs="Tahoma"/>
              </w:rPr>
              <w:t>(16 days of Activism,</w:t>
            </w:r>
            <w:r w:rsidR="003553DE">
              <w:rPr>
                <w:rFonts w:ascii="Tahoma" w:eastAsia="Times New Roman" w:hAnsi="Tahoma" w:cs="Tahoma"/>
              </w:rPr>
              <w:t xml:space="preserve"> </w:t>
            </w:r>
            <w:r w:rsidR="00CD56A5" w:rsidRPr="00CD56A5">
              <w:rPr>
                <w:rFonts w:ascii="Tahoma" w:eastAsia="Times New Roman" w:hAnsi="Tahoma" w:cs="Tahoma"/>
              </w:rPr>
              <w:t>The</w:t>
            </w:r>
            <w:r w:rsidR="00CD56A5" w:rsidRPr="00CD56A5">
              <w:rPr>
                <w:rFonts w:ascii="Tahoma" w:eastAsia="Times New Roman" w:hAnsi="Tahoma" w:cs="Tahoma"/>
                <w:spacing w:val="-13"/>
              </w:rPr>
              <w:t xml:space="preserve"> </w:t>
            </w:r>
            <w:r w:rsidR="00CD56A5" w:rsidRPr="00CD56A5">
              <w:rPr>
                <w:rFonts w:ascii="Tahoma" w:eastAsia="Times New Roman" w:hAnsi="Tahoma" w:cs="Tahoma"/>
              </w:rPr>
              <w:t>Day</w:t>
            </w:r>
            <w:r w:rsidR="00CD56A5" w:rsidRPr="00CD56A5">
              <w:rPr>
                <w:rFonts w:ascii="Tahoma" w:eastAsia="Times New Roman" w:hAnsi="Tahoma" w:cs="Tahoma"/>
                <w:spacing w:val="-12"/>
              </w:rPr>
              <w:t xml:space="preserve"> </w:t>
            </w:r>
            <w:r w:rsidR="00CD56A5" w:rsidRPr="00CD56A5">
              <w:rPr>
                <w:rFonts w:ascii="Tahoma" w:eastAsia="Times New Roman" w:hAnsi="Tahoma" w:cs="Tahoma"/>
              </w:rPr>
              <w:t>of the African Child,</w:t>
            </w:r>
          </w:p>
          <w:p w14:paraId="60E9DBC5" w14:textId="6064BCB9" w:rsidR="00CD56A5" w:rsidRPr="00CD56A5" w:rsidRDefault="00CD56A5" w:rsidP="00CD56A5">
            <w:pPr>
              <w:widowControl w:val="0"/>
              <w:autoSpaceDE w:val="0"/>
              <w:autoSpaceDN w:val="0"/>
              <w:spacing w:after="0" w:line="230" w:lineRule="atLeast"/>
              <w:ind w:left="114" w:right="137"/>
              <w:rPr>
                <w:rFonts w:ascii="Tahoma" w:eastAsia="Times New Roman" w:hAnsi="Tahoma" w:cs="Tahoma"/>
              </w:rPr>
            </w:pPr>
            <w:r w:rsidRPr="00CD56A5">
              <w:rPr>
                <w:rFonts w:ascii="Tahoma" w:eastAsia="Times New Roman" w:hAnsi="Tahoma" w:cs="Tahoma"/>
              </w:rPr>
              <w:t>International</w:t>
            </w:r>
            <w:r w:rsidRPr="00CD56A5">
              <w:rPr>
                <w:rFonts w:ascii="Tahoma" w:eastAsia="Times New Roman" w:hAnsi="Tahoma" w:cs="Tahoma"/>
                <w:spacing w:val="-13"/>
              </w:rPr>
              <w:t xml:space="preserve"> </w:t>
            </w:r>
            <w:r w:rsidRPr="00CD56A5">
              <w:rPr>
                <w:rFonts w:ascii="Tahoma" w:eastAsia="Times New Roman" w:hAnsi="Tahoma" w:cs="Tahoma"/>
              </w:rPr>
              <w:t>Women's Day,</w:t>
            </w:r>
            <w:r w:rsidR="00B834D4">
              <w:rPr>
                <w:rFonts w:ascii="Tahoma" w:eastAsia="Times New Roman" w:hAnsi="Tahoma" w:cs="Tahoma"/>
              </w:rPr>
              <w:t xml:space="preserve"> </w:t>
            </w:r>
            <w:r w:rsidRPr="00CD56A5">
              <w:rPr>
                <w:rFonts w:ascii="Tahoma" w:eastAsia="Times New Roman" w:hAnsi="Tahoma" w:cs="Tahoma"/>
              </w:rPr>
              <w:t>Zero</w:t>
            </w:r>
            <w:r w:rsidRPr="00CD56A5">
              <w:rPr>
                <w:rFonts w:ascii="Tahoma" w:eastAsia="Times New Roman" w:hAnsi="Tahoma" w:cs="Tahoma"/>
                <w:spacing w:val="-6"/>
              </w:rPr>
              <w:t xml:space="preserve"> </w:t>
            </w:r>
            <w:r w:rsidRPr="00CD56A5">
              <w:rPr>
                <w:rFonts w:ascii="Tahoma" w:eastAsia="Times New Roman" w:hAnsi="Tahoma" w:cs="Tahoma"/>
              </w:rPr>
              <w:t>tolerance</w:t>
            </w:r>
            <w:r w:rsidRPr="00CD56A5">
              <w:rPr>
                <w:rFonts w:ascii="Tahoma" w:eastAsia="Times New Roman" w:hAnsi="Tahoma" w:cs="Tahoma"/>
                <w:spacing w:val="-6"/>
              </w:rPr>
              <w:t xml:space="preserve"> </w:t>
            </w:r>
            <w:r w:rsidRPr="00CD56A5">
              <w:rPr>
                <w:rFonts w:ascii="Tahoma" w:eastAsia="Times New Roman" w:hAnsi="Tahoma" w:cs="Tahoma"/>
              </w:rPr>
              <w:t>to FGM, international literacy day,)</w:t>
            </w:r>
          </w:p>
        </w:tc>
        <w:tc>
          <w:tcPr>
            <w:tcW w:w="1276" w:type="dxa"/>
          </w:tcPr>
          <w:p w14:paraId="06A1014B" w14:textId="576082A2" w:rsidR="00CD56A5" w:rsidRPr="00CD56A5" w:rsidRDefault="00CD56A5" w:rsidP="00CD56A5">
            <w:pPr>
              <w:widowControl w:val="0"/>
              <w:autoSpaceDE w:val="0"/>
              <w:autoSpaceDN w:val="0"/>
              <w:spacing w:after="0" w:line="240" w:lineRule="auto"/>
              <w:ind w:left="114" w:right="350"/>
              <w:rPr>
                <w:rFonts w:ascii="Tahoma" w:eastAsia="Times New Roman" w:hAnsi="Tahoma" w:cs="Tahoma"/>
              </w:rPr>
            </w:pPr>
            <w:r w:rsidRPr="00CD56A5">
              <w:rPr>
                <w:rFonts w:ascii="Tahoma" w:eastAsia="Times New Roman" w:hAnsi="Tahoma" w:cs="Tahoma"/>
              </w:rPr>
              <w:t>No.</w:t>
            </w:r>
            <w:r w:rsidR="003553DE" w:rsidRPr="003553DE">
              <w:rPr>
                <w:rFonts w:ascii="Tahoma" w:eastAsia="Times New Roman" w:hAnsi="Tahoma" w:cs="Tahoma"/>
              </w:rPr>
              <w:t xml:space="preserve"> </w:t>
            </w:r>
            <w:r w:rsidRPr="00CD56A5">
              <w:rPr>
                <w:rFonts w:ascii="Tahoma" w:eastAsia="Times New Roman" w:hAnsi="Tahoma" w:cs="Tahoma"/>
              </w:rPr>
              <w:t>of</w:t>
            </w:r>
            <w:r w:rsidRPr="00CD56A5">
              <w:rPr>
                <w:rFonts w:ascii="Tahoma" w:eastAsia="Times New Roman" w:hAnsi="Tahoma" w:cs="Tahoma"/>
                <w:spacing w:val="-13"/>
              </w:rPr>
              <w:t xml:space="preserve"> </w:t>
            </w:r>
            <w:r w:rsidRPr="00CD56A5">
              <w:rPr>
                <w:rFonts w:ascii="Tahoma" w:eastAsia="Times New Roman" w:hAnsi="Tahoma" w:cs="Tahoma"/>
              </w:rPr>
              <w:t xml:space="preserve">thematic Days </w:t>
            </w:r>
            <w:r w:rsidRPr="00CD56A5">
              <w:rPr>
                <w:rFonts w:ascii="Tahoma" w:eastAsia="Times New Roman" w:hAnsi="Tahoma" w:cs="Tahoma"/>
                <w:spacing w:val="-2"/>
              </w:rPr>
              <w:t>observed</w:t>
            </w:r>
          </w:p>
        </w:tc>
        <w:tc>
          <w:tcPr>
            <w:tcW w:w="992" w:type="dxa"/>
          </w:tcPr>
          <w:p w14:paraId="69BB3CDC"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1</w:t>
            </w:r>
          </w:p>
        </w:tc>
        <w:tc>
          <w:tcPr>
            <w:tcW w:w="801" w:type="dxa"/>
          </w:tcPr>
          <w:p w14:paraId="4F1AC0FA"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4</w:t>
            </w:r>
          </w:p>
        </w:tc>
        <w:tc>
          <w:tcPr>
            <w:tcW w:w="767" w:type="dxa"/>
          </w:tcPr>
          <w:p w14:paraId="506A16BA"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10"/>
              </w:rPr>
              <w:t>3</w:t>
            </w:r>
          </w:p>
        </w:tc>
        <w:tc>
          <w:tcPr>
            <w:tcW w:w="909" w:type="dxa"/>
          </w:tcPr>
          <w:p w14:paraId="10F6CA98" w14:textId="77777777" w:rsidR="00CD56A5" w:rsidRPr="00CD56A5" w:rsidRDefault="00CD56A5" w:rsidP="00CD56A5">
            <w:pPr>
              <w:widowControl w:val="0"/>
              <w:autoSpaceDE w:val="0"/>
              <w:autoSpaceDN w:val="0"/>
              <w:spacing w:after="0" w:line="240" w:lineRule="auto"/>
              <w:ind w:left="114" w:right="267"/>
              <w:rPr>
                <w:rFonts w:ascii="Tahoma" w:eastAsia="Times New Roman" w:hAnsi="Tahoma" w:cs="Tahoma"/>
              </w:rPr>
            </w:pPr>
            <w:r w:rsidRPr="00CD56A5">
              <w:rPr>
                <w:rFonts w:ascii="Tahoma" w:eastAsia="Times New Roman" w:hAnsi="Tahoma" w:cs="Tahoma"/>
                <w:spacing w:val="-2"/>
              </w:rPr>
              <w:t>Gender Dept.</w:t>
            </w:r>
          </w:p>
        </w:tc>
        <w:tc>
          <w:tcPr>
            <w:tcW w:w="780" w:type="dxa"/>
          </w:tcPr>
          <w:p w14:paraId="66C6E7B5"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r w:rsidRPr="00CD56A5">
              <w:rPr>
                <w:rFonts w:ascii="Tahoma" w:eastAsia="Times New Roman" w:hAnsi="Tahoma" w:cs="Tahoma"/>
                <w:spacing w:val="-2"/>
              </w:rPr>
              <w:t>CGK/P</w:t>
            </w:r>
          </w:p>
          <w:p w14:paraId="77B3F752" w14:textId="77777777" w:rsidR="00CD56A5" w:rsidRPr="00CD56A5" w:rsidRDefault="00CD56A5" w:rsidP="00CD56A5">
            <w:pPr>
              <w:widowControl w:val="0"/>
              <w:autoSpaceDE w:val="0"/>
              <w:autoSpaceDN w:val="0"/>
              <w:spacing w:after="0" w:line="240" w:lineRule="auto"/>
              <w:ind w:left="114"/>
              <w:rPr>
                <w:rFonts w:ascii="Tahoma" w:eastAsia="Times New Roman" w:hAnsi="Tahoma" w:cs="Tahoma"/>
              </w:rPr>
            </w:pPr>
            <w:proofErr w:type="spellStart"/>
            <w:r w:rsidRPr="00CD56A5">
              <w:rPr>
                <w:rFonts w:ascii="Tahoma" w:eastAsia="Times New Roman" w:hAnsi="Tahoma" w:cs="Tahoma"/>
                <w:spacing w:val="-2"/>
              </w:rPr>
              <w:t>artners</w:t>
            </w:r>
            <w:proofErr w:type="spellEnd"/>
          </w:p>
        </w:tc>
        <w:tc>
          <w:tcPr>
            <w:tcW w:w="1155" w:type="dxa"/>
            <w:vMerge/>
            <w:tcBorders>
              <w:top w:val="nil"/>
            </w:tcBorders>
          </w:tcPr>
          <w:p w14:paraId="4E240C8F"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r>
      <w:tr w:rsidR="003553DE" w:rsidRPr="00CD56A5" w14:paraId="51D48807" w14:textId="77777777" w:rsidTr="00852AA0">
        <w:trPr>
          <w:trHeight w:val="3312"/>
        </w:trPr>
        <w:tc>
          <w:tcPr>
            <w:tcW w:w="1088" w:type="dxa"/>
            <w:vMerge/>
            <w:tcBorders>
              <w:top w:val="nil"/>
              <w:bottom w:val="nil"/>
            </w:tcBorders>
          </w:tcPr>
          <w:p w14:paraId="7915C542"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c>
          <w:tcPr>
            <w:tcW w:w="1701" w:type="dxa"/>
            <w:tcBorders>
              <w:top w:val="single" w:sz="12" w:space="0" w:color="000000"/>
            </w:tcBorders>
          </w:tcPr>
          <w:p w14:paraId="533D690A" w14:textId="77777777" w:rsidR="00CD56A5" w:rsidRPr="00CD56A5" w:rsidRDefault="00CD56A5" w:rsidP="00CD56A5">
            <w:pPr>
              <w:widowControl w:val="0"/>
              <w:autoSpaceDE w:val="0"/>
              <w:autoSpaceDN w:val="0"/>
              <w:spacing w:after="0" w:line="240" w:lineRule="auto"/>
              <w:ind w:left="114" w:right="137"/>
              <w:rPr>
                <w:rFonts w:ascii="Tahoma" w:eastAsia="Times New Roman" w:hAnsi="Tahoma" w:cs="Tahoma"/>
              </w:rPr>
            </w:pPr>
            <w:r w:rsidRPr="00CD56A5">
              <w:rPr>
                <w:rFonts w:ascii="Tahoma" w:eastAsia="Times New Roman" w:hAnsi="Tahoma" w:cs="Tahoma"/>
              </w:rPr>
              <w:t>Mentorship</w:t>
            </w:r>
            <w:r w:rsidRPr="00CD56A5">
              <w:rPr>
                <w:rFonts w:ascii="Tahoma" w:eastAsia="Times New Roman" w:hAnsi="Tahoma" w:cs="Tahoma"/>
                <w:spacing w:val="-13"/>
              </w:rPr>
              <w:t xml:space="preserve"> </w:t>
            </w:r>
            <w:r w:rsidRPr="00CD56A5">
              <w:rPr>
                <w:rFonts w:ascii="Tahoma" w:eastAsia="Times New Roman" w:hAnsi="Tahoma" w:cs="Tahoma"/>
              </w:rPr>
              <w:t>for</w:t>
            </w:r>
            <w:r w:rsidRPr="00CD56A5">
              <w:rPr>
                <w:rFonts w:ascii="Tahoma" w:eastAsia="Times New Roman" w:hAnsi="Tahoma" w:cs="Tahoma"/>
                <w:spacing w:val="-12"/>
              </w:rPr>
              <w:t xml:space="preserve"> </w:t>
            </w:r>
            <w:r w:rsidRPr="00CD56A5">
              <w:rPr>
                <w:rFonts w:ascii="Tahoma" w:eastAsia="Times New Roman" w:hAnsi="Tahoma" w:cs="Tahoma"/>
              </w:rPr>
              <w:t>girls and boys done</w:t>
            </w:r>
          </w:p>
        </w:tc>
        <w:tc>
          <w:tcPr>
            <w:tcW w:w="1276" w:type="dxa"/>
            <w:tcBorders>
              <w:top w:val="single" w:sz="12" w:space="0" w:color="000000"/>
            </w:tcBorders>
          </w:tcPr>
          <w:p w14:paraId="75F38C68" w14:textId="77777777" w:rsidR="00CD56A5" w:rsidRPr="00CD56A5" w:rsidRDefault="00CD56A5" w:rsidP="00CD56A5">
            <w:pPr>
              <w:widowControl w:val="0"/>
              <w:autoSpaceDE w:val="0"/>
              <w:autoSpaceDN w:val="0"/>
              <w:spacing w:after="0" w:line="240" w:lineRule="auto"/>
              <w:ind w:left="114" w:right="167" w:firstLine="50"/>
              <w:rPr>
                <w:rFonts w:ascii="Tahoma" w:eastAsia="Times New Roman" w:hAnsi="Tahoma" w:cs="Tahoma"/>
              </w:rPr>
            </w:pPr>
            <w:r w:rsidRPr="00CD56A5">
              <w:rPr>
                <w:rFonts w:ascii="Tahoma" w:eastAsia="Times New Roman" w:hAnsi="Tahoma" w:cs="Tahoma"/>
              </w:rPr>
              <w:t>No.</w:t>
            </w:r>
            <w:r w:rsidRPr="00CD56A5">
              <w:rPr>
                <w:rFonts w:ascii="Tahoma" w:eastAsia="Times New Roman" w:hAnsi="Tahoma" w:cs="Tahoma"/>
                <w:spacing w:val="-13"/>
              </w:rPr>
              <w:t xml:space="preserve"> </w:t>
            </w:r>
            <w:r w:rsidRPr="00CD56A5">
              <w:rPr>
                <w:rFonts w:ascii="Tahoma" w:eastAsia="Times New Roman" w:hAnsi="Tahoma" w:cs="Tahoma"/>
              </w:rPr>
              <w:t>of</w:t>
            </w:r>
            <w:r w:rsidRPr="00CD56A5">
              <w:rPr>
                <w:rFonts w:ascii="Tahoma" w:eastAsia="Times New Roman" w:hAnsi="Tahoma" w:cs="Tahoma"/>
                <w:spacing w:val="-12"/>
              </w:rPr>
              <w:t xml:space="preserve"> </w:t>
            </w:r>
            <w:r w:rsidRPr="00CD56A5">
              <w:rPr>
                <w:rFonts w:ascii="Tahoma" w:eastAsia="Times New Roman" w:hAnsi="Tahoma" w:cs="Tahoma"/>
              </w:rPr>
              <w:t>boys</w:t>
            </w:r>
            <w:r w:rsidRPr="00CD56A5">
              <w:rPr>
                <w:rFonts w:ascii="Tahoma" w:eastAsia="Times New Roman" w:hAnsi="Tahoma" w:cs="Tahoma"/>
                <w:spacing w:val="-13"/>
              </w:rPr>
              <w:t xml:space="preserve"> </w:t>
            </w:r>
            <w:r w:rsidRPr="00CD56A5">
              <w:rPr>
                <w:rFonts w:ascii="Tahoma" w:eastAsia="Times New Roman" w:hAnsi="Tahoma" w:cs="Tahoma"/>
              </w:rPr>
              <w:t xml:space="preserve">and girls mentored, </w:t>
            </w:r>
            <w:r w:rsidRPr="00CD56A5">
              <w:rPr>
                <w:rFonts w:ascii="Tahoma" w:eastAsia="Times New Roman" w:hAnsi="Tahoma" w:cs="Tahoma"/>
                <w:spacing w:val="-4"/>
              </w:rPr>
              <w:t xml:space="preserve">and </w:t>
            </w:r>
            <w:r w:rsidRPr="00CD56A5">
              <w:rPr>
                <w:rFonts w:ascii="Tahoma" w:eastAsia="Times New Roman" w:hAnsi="Tahoma" w:cs="Tahoma"/>
                <w:spacing w:val="-2"/>
              </w:rPr>
              <w:t xml:space="preserve">sanitary/dignity </w:t>
            </w:r>
            <w:r w:rsidRPr="00CD56A5">
              <w:rPr>
                <w:rFonts w:ascii="Tahoma" w:eastAsia="Times New Roman" w:hAnsi="Tahoma" w:cs="Tahoma"/>
              </w:rPr>
              <w:t>kits provided</w:t>
            </w:r>
          </w:p>
        </w:tc>
        <w:tc>
          <w:tcPr>
            <w:tcW w:w="992" w:type="dxa"/>
            <w:tcBorders>
              <w:top w:val="single" w:sz="12" w:space="0" w:color="000000"/>
            </w:tcBorders>
          </w:tcPr>
          <w:p w14:paraId="1B5E6194" w14:textId="77777777" w:rsidR="00CD56A5" w:rsidRPr="00CD56A5" w:rsidRDefault="00CD56A5" w:rsidP="00CD56A5">
            <w:pPr>
              <w:widowControl w:val="0"/>
              <w:autoSpaceDE w:val="0"/>
              <w:autoSpaceDN w:val="0"/>
              <w:spacing w:after="0" w:line="230" w:lineRule="exact"/>
              <w:ind w:left="114"/>
              <w:rPr>
                <w:rFonts w:ascii="Tahoma" w:eastAsia="Times New Roman" w:hAnsi="Tahoma" w:cs="Tahoma"/>
              </w:rPr>
            </w:pPr>
            <w:r w:rsidRPr="00CD56A5">
              <w:rPr>
                <w:rFonts w:ascii="Tahoma" w:eastAsia="Times New Roman" w:hAnsi="Tahoma" w:cs="Tahoma"/>
                <w:spacing w:val="-5"/>
              </w:rPr>
              <w:t>100</w:t>
            </w:r>
          </w:p>
        </w:tc>
        <w:tc>
          <w:tcPr>
            <w:tcW w:w="801" w:type="dxa"/>
            <w:tcBorders>
              <w:top w:val="single" w:sz="12" w:space="0" w:color="000000"/>
            </w:tcBorders>
          </w:tcPr>
          <w:p w14:paraId="0ED21E8B" w14:textId="77777777" w:rsidR="00CD56A5" w:rsidRPr="00CD56A5" w:rsidRDefault="00CD56A5" w:rsidP="00CD56A5">
            <w:pPr>
              <w:widowControl w:val="0"/>
              <w:autoSpaceDE w:val="0"/>
              <w:autoSpaceDN w:val="0"/>
              <w:spacing w:after="0" w:line="230" w:lineRule="exact"/>
              <w:ind w:left="114"/>
              <w:rPr>
                <w:rFonts w:ascii="Tahoma" w:eastAsia="Times New Roman" w:hAnsi="Tahoma" w:cs="Tahoma"/>
              </w:rPr>
            </w:pPr>
            <w:r w:rsidRPr="00CD56A5">
              <w:rPr>
                <w:rFonts w:ascii="Tahoma" w:eastAsia="Times New Roman" w:hAnsi="Tahoma" w:cs="Tahoma"/>
                <w:spacing w:val="-5"/>
              </w:rPr>
              <w:t>200</w:t>
            </w:r>
          </w:p>
        </w:tc>
        <w:tc>
          <w:tcPr>
            <w:tcW w:w="767" w:type="dxa"/>
            <w:tcBorders>
              <w:top w:val="single" w:sz="12" w:space="0" w:color="000000"/>
            </w:tcBorders>
          </w:tcPr>
          <w:p w14:paraId="2DEA81AE" w14:textId="77777777" w:rsidR="00CD56A5" w:rsidRPr="00CD56A5" w:rsidRDefault="00CD56A5" w:rsidP="00CD56A5">
            <w:pPr>
              <w:widowControl w:val="0"/>
              <w:autoSpaceDE w:val="0"/>
              <w:autoSpaceDN w:val="0"/>
              <w:spacing w:after="0" w:line="230" w:lineRule="exact"/>
              <w:ind w:left="114"/>
              <w:rPr>
                <w:rFonts w:ascii="Tahoma" w:eastAsia="Times New Roman" w:hAnsi="Tahoma" w:cs="Tahoma"/>
              </w:rPr>
            </w:pPr>
            <w:r w:rsidRPr="00CD56A5">
              <w:rPr>
                <w:rFonts w:ascii="Tahoma" w:eastAsia="Times New Roman" w:hAnsi="Tahoma" w:cs="Tahoma"/>
                <w:spacing w:val="-5"/>
              </w:rPr>
              <w:t>500</w:t>
            </w:r>
          </w:p>
        </w:tc>
        <w:tc>
          <w:tcPr>
            <w:tcW w:w="909" w:type="dxa"/>
            <w:tcBorders>
              <w:top w:val="single" w:sz="12" w:space="0" w:color="000000"/>
            </w:tcBorders>
          </w:tcPr>
          <w:p w14:paraId="187DB91E" w14:textId="77777777" w:rsidR="00CD56A5" w:rsidRPr="00CD56A5" w:rsidRDefault="00CD56A5" w:rsidP="00CD56A5">
            <w:pPr>
              <w:widowControl w:val="0"/>
              <w:autoSpaceDE w:val="0"/>
              <w:autoSpaceDN w:val="0"/>
              <w:spacing w:after="0" w:line="240" w:lineRule="auto"/>
              <w:ind w:left="114" w:right="267"/>
              <w:rPr>
                <w:rFonts w:ascii="Tahoma" w:eastAsia="Times New Roman" w:hAnsi="Tahoma" w:cs="Tahoma"/>
              </w:rPr>
            </w:pPr>
            <w:r w:rsidRPr="00CD56A5">
              <w:rPr>
                <w:rFonts w:ascii="Tahoma" w:eastAsia="Times New Roman" w:hAnsi="Tahoma" w:cs="Tahoma"/>
                <w:spacing w:val="-2"/>
              </w:rPr>
              <w:t>Gender Dept.</w:t>
            </w:r>
          </w:p>
        </w:tc>
        <w:tc>
          <w:tcPr>
            <w:tcW w:w="780" w:type="dxa"/>
            <w:tcBorders>
              <w:top w:val="single" w:sz="12" w:space="0" w:color="000000"/>
            </w:tcBorders>
          </w:tcPr>
          <w:p w14:paraId="2A3383A0"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c>
          <w:tcPr>
            <w:tcW w:w="1155" w:type="dxa"/>
            <w:vMerge/>
            <w:tcBorders>
              <w:top w:val="single" w:sz="12" w:space="0" w:color="000000"/>
              <w:bottom w:val="single" w:sz="12" w:space="0" w:color="000000"/>
            </w:tcBorders>
          </w:tcPr>
          <w:p w14:paraId="154D4ECB" w14:textId="77777777" w:rsidR="00CD56A5" w:rsidRPr="00CD56A5" w:rsidRDefault="00CD56A5" w:rsidP="00CD56A5">
            <w:pPr>
              <w:widowControl w:val="0"/>
              <w:autoSpaceDE w:val="0"/>
              <w:autoSpaceDN w:val="0"/>
              <w:spacing w:after="0" w:line="240" w:lineRule="auto"/>
              <w:rPr>
                <w:rFonts w:ascii="Tahoma" w:eastAsia="Times New Roman" w:hAnsi="Tahoma" w:cs="Tahoma"/>
              </w:rPr>
            </w:pPr>
          </w:p>
        </w:tc>
      </w:tr>
      <w:tr w:rsidR="003553DE" w:rsidRPr="00CD56A5" w14:paraId="2F406910" w14:textId="77777777" w:rsidTr="00852AA0">
        <w:trPr>
          <w:trHeight w:val="3312"/>
        </w:trPr>
        <w:tc>
          <w:tcPr>
            <w:tcW w:w="1088" w:type="dxa"/>
            <w:tcBorders>
              <w:top w:val="single" w:sz="12" w:space="0" w:color="000000"/>
              <w:bottom w:val="single" w:sz="12" w:space="0" w:color="000000"/>
            </w:tcBorders>
          </w:tcPr>
          <w:p w14:paraId="1E1D6D32" w14:textId="77777777" w:rsidR="003553DE" w:rsidRPr="00CD56A5" w:rsidRDefault="003553DE" w:rsidP="003553DE">
            <w:pPr>
              <w:widowControl w:val="0"/>
              <w:autoSpaceDE w:val="0"/>
              <w:autoSpaceDN w:val="0"/>
              <w:spacing w:after="0" w:line="240" w:lineRule="auto"/>
              <w:rPr>
                <w:rFonts w:ascii="Tahoma" w:eastAsia="Times New Roman" w:hAnsi="Tahoma" w:cs="Tahoma"/>
              </w:rPr>
            </w:pPr>
          </w:p>
        </w:tc>
        <w:tc>
          <w:tcPr>
            <w:tcW w:w="1701" w:type="dxa"/>
          </w:tcPr>
          <w:p w14:paraId="69F2DCB2" w14:textId="5558894A" w:rsidR="003553DE" w:rsidRPr="00CD56A5" w:rsidRDefault="003553DE" w:rsidP="003553DE">
            <w:pPr>
              <w:widowControl w:val="0"/>
              <w:autoSpaceDE w:val="0"/>
              <w:autoSpaceDN w:val="0"/>
              <w:spacing w:after="0" w:line="240" w:lineRule="auto"/>
              <w:ind w:left="114" w:right="137"/>
              <w:rPr>
                <w:rFonts w:ascii="Tahoma" w:eastAsia="Times New Roman" w:hAnsi="Tahoma" w:cs="Tahoma"/>
              </w:rPr>
            </w:pPr>
            <w:r>
              <w:rPr>
                <w:sz w:val="20"/>
              </w:rPr>
              <w:t>Establishment</w:t>
            </w:r>
            <w:r>
              <w:rPr>
                <w:spacing w:val="-13"/>
                <w:sz w:val="20"/>
              </w:rPr>
              <w:t xml:space="preserve"> </w:t>
            </w:r>
            <w:r>
              <w:rPr>
                <w:sz w:val="20"/>
              </w:rPr>
              <w:t>of</w:t>
            </w:r>
            <w:r>
              <w:rPr>
                <w:spacing w:val="-12"/>
                <w:sz w:val="20"/>
              </w:rPr>
              <w:t xml:space="preserve"> </w:t>
            </w:r>
            <w:r>
              <w:rPr>
                <w:sz w:val="20"/>
              </w:rPr>
              <w:t xml:space="preserve">a GBV safe home / recovery </w:t>
            </w:r>
            <w:r w:rsidR="00B834D4">
              <w:rPr>
                <w:sz w:val="20"/>
              </w:rPr>
              <w:t>Centre</w:t>
            </w:r>
          </w:p>
        </w:tc>
        <w:tc>
          <w:tcPr>
            <w:tcW w:w="1276" w:type="dxa"/>
            <w:tcBorders>
              <w:bottom w:val="single" w:sz="12" w:space="0" w:color="000000"/>
            </w:tcBorders>
          </w:tcPr>
          <w:p w14:paraId="25099396" w14:textId="1EDFA7E0" w:rsidR="003553DE" w:rsidRPr="00CD56A5" w:rsidRDefault="003553DE" w:rsidP="003553DE">
            <w:pPr>
              <w:widowControl w:val="0"/>
              <w:autoSpaceDE w:val="0"/>
              <w:autoSpaceDN w:val="0"/>
              <w:spacing w:after="0" w:line="240" w:lineRule="auto"/>
              <w:ind w:left="114" w:right="167" w:firstLine="50"/>
              <w:rPr>
                <w:rFonts w:ascii="Tahoma" w:eastAsia="Times New Roman" w:hAnsi="Tahoma" w:cs="Tahoma"/>
              </w:rPr>
            </w:pPr>
            <w:r>
              <w:rPr>
                <w:sz w:val="20"/>
              </w:rPr>
              <w:t>GBV</w:t>
            </w:r>
            <w:r>
              <w:rPr>
                <w:spacing w:val="-13"/>
                <w:sz w:val="20"/>
              </w:rPr>
              <w:t xml:space="preserve"> </w:t>
            </w:r>
            <w:r>
              <w:rPr>
                <w:sz w:val="20"/>
              </w:rPr>
              <w:t>safe</w:t>
            </w:r>
            <w:r>
              <w:rPr>
                <w:spacing w:val="-12"/>
                <w:sz w:val="20"/>
              </w:rPr>
              <w:t xml:space="preserve"> </w:t>
            </w:r>
            <w:r>
              <w:rPr>
                <w:sz w:val="20"/>
              </w:rPr>
              <w:t>home</w:t>
            </w:r>
            <w:r>
              <w:rPr>
                <w:spacing w:val="-13"/>
                <w:sz w:val="20"/>
              </w:rPr>
              <w:t xml:space="preserve"> </w:t>
            </w:r>
            <w:r>
              <w:rPr>
                <w:sz w:val="20"/>
              </w:rPr>
              <w:t xml:space="preserve">/ recovery centres </w:t>
            </w:r>
            <w:r>
              <w:rPr>
                <w:spacing w:val="-2"/>
                <w:sz w:val="20"/>
              </w:rPr>
              <w:t>established</w:t>
            </w:r>
          </w:p>
        </w:tc>
        <w:tc>
          <w:tcPr>
            <w:tcW w:w="992" w:type="dxa"/>
          </w:tcPr>
          <w:p w14:paraId="7B6FA779" w14:textId="0537F4A6" w:rsidR="003553DE" w:rsidRPr="00CD56A5" w:rsidRDefault="003553DE" w:rsidP="003553DE">
            <w:pPr>
              <w:widowControl w:val="0"/>
              <w:autoSpaceDE w:val="0"/>
              <w:autoSpaceDN w:val="0"/>
              <w:spacing w:after="0" w:line="230" w:lineRule="exact"/>
              <w:ind w:left="114"/>
              <w:rPr>
                <w:rFonts w:ascii="Tahoma" w:eastAsia="Times New Roman" w:hAnsi="Tahoma" w:cs="Tahoma"/>
                <w:spacing w:val="-5"/>
              </w:rPr>
            </w:pPr>
            <w:r>
              <w:rPr>
                <w:spacing w:val="-10"/>
                <w:sz w:val="20"/>
              </w:rPr>
              <w:t>0</w:t>
            </w:r>
          </w:p>
        </w:tc>
        <w:tc>
          <w:tcPr>
            <w:tcW w:w="801" w:type="dxa"/>
          </w:tcPr>
          <w:p w14:paraId="0578BFD3" w14:textId="4EB14797" w:rsidR="003553DE" w:rsidRPr="00CD56A5" w:rsidRDefault="003553DE" w:rsidP="003553DE">
            <w:pPr>
              <w:widowControl w:val="0"/>
              <w:autoSpaceDE w:val="0"/>
              <w:autoSpaceDN w:val="0"/>
              <w:spacing w:after="0" w:line="230" w:lineRule="exact"/>
              <w:ind w:left="114"/>
              <w:rPr>
                <w:rFonts w:ascii="Tahoma" w:eastAsia="Times New Roman" w:hAnsi="Tahoma" w:cs="Tahoma"/>
                <w:spacing w:val="-5"/>
              </w:rPr>
            </w:pPr>
            <w:r>
              <w:rPr>
                <w:spacing w:val="-10"/>
                <w:sz w:val="20"/>
              </w:rPr>
              <w:t>0</w:t>
            </w:r>
          </w:p>
        </w:tc>
        <w:tc>
          <w:tcPr>
            <w:tcW w:w="767" w:type="dxa"/>
            <w:tcBorders>
              <w:bottom w:val="single" w:sz="12" w:space="0" w:color="000000"/>
            </w:tcBorders>
          </w:tcPr>
          <w:p w14:paraId="0463C6AA" w14:textId="02144A0B" w:rsidR="003553DE" w:rsidRPr="00CD56A5" w:rsidRDefault="003553DE" w:rsidP="003553DE">
            <w:pPr>
              <w:widowControl w:val="0"/>
              <w:autoSpaceDE w:val="0"/>
              <w:autoSpaceDN w:val="0"/>
              <w:spacing w:after="0" w:line="230" w:lineRule="exact"/>
              <w:ind w:left="114"/>
              <w:rPr>
                <w:rFonts w:ascii="Tahoma" w:eastAsia="Times New Roman" w:hAnsi="Tahoma" w:cs="Tahoma"/>
                <w:spacing w:val="-5"/>
              </w:rPr>
            </w:pPr>
            <w:r>
              <w:rPr>
                <w:spacing w:val="-10"/>
                <w:sz w:val="20"/>
              </w:rPr>
              <w:t>0</w:t>
            </w:r>
          </w:p>
        </w:tc>
        <w:tc>
          <w:tcPr>
            <w:tcW w:w="909" w:type="dxa"/>
          </w:tcPr>
          <w:p w14:paraId="02C92667" w14:textId="5F6947D5" w:rsidR="003553DE" w:rsidRPr="00CD56A5" w:rsidRDefault="003553DE" w:rsidP="003553DE">
            <w:pPr>
              <w:widowControl w:val="0"/>
              <w:autoSpaceDE w:val="0"/>
              <w:autoSpaceDN w:val="0"/>
              <w:spacing w:after="0" w:line="240" w:lineRule="auto"/>
              <w:ind w:left="114" w:right="267"/>
              <w:rPr>
                <w:rFonts w:ascii="Tahoma" w:eastAsia="Times New Roman" w:hAnsi="Tahoma" w:cs="Tahoma"/>
                <w:spacing w:val="-2"/>
              </w:rPr>
            </w:pPr>
            <w:r>
              <w:rPr>
                <w:spacing w:val="-2"/>
                <w:sz w:val="20"/>
              </w:rPr>
              <w:t>Gender Dept.</w:t>
            </w:r>
          </w:p>
        </w:tc>
        <w:tc>
          <w:tcPr>
            <w:tcW w:w="780" w:type="dxa"/>
          </w:tcPr>
          <w:p w14:paraId="64F5AD4A" w14:textId="77777777" w:rsidR="003553DE" w:rsidRDefault="003553DE" w:rsidP="003553DE">
            <w:pPr>
              <w:pStyle w:val="TableParagraph"/>
              <w:rPr>
                <w:sz w:val="20"/>
              </w:rPr>
            </w:pPr>
            <w:r>
              <w:rPr>
                <w:spacing w:val="-2"/>
                <w:sz w:val="20"/>
              </w:rPr>
              <w:t>CGK/P</w:t>
            </w:r>
          </w:p>
          <w:p w14:paraId="79D2EB32" w14:textId="4005EAD7" w:rsidR="003553DE" w:rsidRPr="00CD56A5" w:rsidRDefault="003553DE" w:rsidP="003553DE">
            <w:pPr>
              <w:widowControl w:val="0"/>
              <w:autoSpaceDE w:val="0"/>
              <w:autoSpaceDN w:val="0"/>
              <w:spacing w:after="0" w:line="240" w:lineRule="auto"/>
              <w:rPr>
                <w:rFonts w:ascii="Tahoma" w:eastAsia="Times New Roman" w:hAnsi="Tahoma" w:cs="Tahoma"/>
              </w:rPr>
            </w:pPr>
            <w:proofErr w:type="spellStart"/>
            <w:r>
              <w:rPr>
                <w:spacing w:val="-2"/>
                <w:sz w:val="20"/>
              </w:rPr>
              <w:t>artners</w:t>
            </w:r>
            <w:proofErr w:type="spellEnd"/>
          </w:p>
        </w:tc>
        <w:tc>
          <w:tcPr>
            <w:tcW w:w="1155" w:type="dxa"/>
            <w:tcBorders>
              <w:top w:val="single" w:sz="12" w:space="0" w:color="000000"/>
              <w:bottom w:val="single" w:sz="12" w:space="0" w:color="000000"/>
            </w:tcBorders>
          </w:tcPr>
          <w:p w14:paraId="2739297C" w14:textId="77777777" w:rsidR="003553DE" w:rsidRDefault="003553DE" w:rsidP="003553DE">
            <w:pPr>
              <w:pStyle w:val="TableParagraph"/>
              <w:rPr>
                <w:sz w:val="20"/>
              </w:rPr>
            </w:pPr>
            <w:r>
              <w:rPr>
                <w:sz w:val="20"/>
              </w:rPr>
              <w:t xml:space="preserve">1 </w:t>
            </w:r>
            <w:r>
              <w:rPr>
                <w:spacing w:val="-2"/>
                <w:sz w:val="20"/>
              </w:rPr>
              <w:t>GBVRC</w:t>
            </w:r>
          </w:p>
          <w:p w14:paraId="2B95DCB2" w14:textId="6405BD52" w:rsidR="003553DE" w:rsidRPr="00CD56A5" w:rsidRDefault="003553DE" w:rsidP="003553DE">
            <w:pPr>
              <w:widowControl w:val="0"/>
              <w:autoSpaceDE w:val="0"/>
              <w:autoSpaceDN w:val="0"/>
              <w:spacing w:after="0" w:line="240" w:lineRule="auto"/>
              <w:rPr>
                <w:rFonts w:ascii="Tahoma" w:eastAsia="Times New Roman" w:hAnsi="Tahoma" w:cs="Tahoma"/>
              </w:rPr>
            </w:pPr>
            <w:r>
              <w:rPr>
                <w:spacing w:val="-2"/>
                <w:sz w:val="20"/>
              </w:rPr>
              <w:t xml:space="preserve">established </w:t>
            </w:r>
            <w:r>
              <w:rPr>
                <w:sz w:val="20"/>
              </w:rPr>
              <w:t xml:space="preserve">at </w:t>
            </w:r>
            <w:proofErr w:type="spellStart"/>
            <w:r>
              <w:rPr>
                <w:sz w:val="20"/>
              </w:rPr>
              <w:t>Kajiado</w:t>
            </w:r>
            <w:proofErr w:type="spellEnd"/>
            <w:r>
              <w:rPr>
                <w:sz w:val="20"/>
              </w:rPr>
              <w:t xml:space="preserve"> </w:t>
            </w:r>
            <w:r>
              <w:rPr>
                <w:spacing w:val="-2"/>
                <w:sz w:val="20"/>
              </w:rPr>
              <w:t xml:space="preserve">referral hospital Supported </w:t>
            </w:r>
            <w:r>
              <w:rPr>
                <w:sz w:val="20"/>
              </w:rPr>
              <w:t>by CCGD</w:t>
            </w:r>
          </w:p>
        </w:tc>
      </w:tr>
      <w:tr w:rsidR="003553DE" w:rsidRPr="00CD56A5" w14:paraId="659050F4" w14:textId="77777777" w:rsidTr="00852AA0">
        <w:trPr>
          <w:trHeight w:val="3312"/>
        </w:trPr>
        <w:tc>
          <w:tcPr>
            <w:tcW w:w="1088" w:type="dxa"/>
            <w:tcBorders>
              <w:top w:val="single" w:sz="12" w:space="0" w:color="000000"/>
            </w:tcBorders>
          </w:tcPr>
          <w:p w14:paraId="5E20F7CA" w14:textId="77777777" w:rsidR="003553DE" w:rsidRDefault="003553DE" w:rsidP="003553DE">
            <w:pPr>
              <w:pStyle w:val="TableParagraph"/>
              <w:ind w:right="388"/>
              <w:rPr>
                <w:sz w:val="20"/>
              </w:rPr>
            </w:pPr>
            <w:r>
              <w:rPr>
                <w:spacing w:val="-2"/>
                <w:sz w:val="20"/>
              </w:rPr>
              <w:t>Gender Socio-</w:t>
            </w:r>
          </w:p>
          <w:p w14:paraId="544F5F60" w14:textId="31CEE756" w:rsidR="003553DE" w:rsidRPr="00CD56A5" w:rsidRDefault="003553DE" w:rsidP="003553DE">
            <w:pPr>
              <w:widowControl w:val="0"/>
              <w:autoSpaceDE w:val="0"/>
              <w:autoSpaceDN w:val="0"/>
              <w:spacing w:after="0" w:line="240" w:lineRule="auto"/>
              <w:rPr>
                <w:rFonts w:ascii="Tahoma" w:eastAsia="Times New Roman" w:hAnsi="Tahoma" w:cs="Tahoma"/>
              </w:rPr>
            </w:pPr>
            <w:r>
              <w:rPr>
                <w:spacing w:val="-2"/>
                <w:sz w:val="20"/>
              </w:rPr>
              <w:t xml:space="preserve">Economic Empower </w:t>
            </w:r>
            <w:proofErr w:type="spellStart"/>
            <w:r>
              <w:rPr>
                <w:spacing w:val="-4"/>
                <w:sz w:val="20"/>
              </w:rPr>
              <w:t>ment</w:t>
            </w:r>
            <w:proofErr w:type="spellEnd"/>
          </w:p>
        </w:tc>
        <w:tc>
          <w:tcPr>
            <w:tcW w:w="1701" w:type="dxa"/>
          </w:tcPr>
          <w:p w14:paraId="040AB77A" w14:textId="698D97BF" w:rsidR="003553DE" w:rsidRDefault="003553DE" w:rsidP="003553DE">
            <w:pPr>
              <w:widowControl w:val="0"/>
              <w:autoSpaceDE w:val="0"/>
              <w:autoSpaceDN w:val="0"/>
              <w:spacing w:after="0" w:line="240" w:lineRule="auto"/>
              <w:ind w:left="114" w:right="137"/>
              <w:rPr>
                <w:sz w:val="20"/>
              </w:rPr>
            </w:pPr>
            <w:r>
              <w:rPr>
                <w:sz w:val="20"/>
              </w:rPr>
              <w:t xml:space="preserve">Women and youth </w:t>
            </w:r>
            <w:r>
              <w:rPr>
                <w:spacing w:val="-2"/>
                <w:sz w:val="20"/>
              </w:rPr>
              <w:t xml:space="preserve">Enterprise </w:t>
            </w:r>
            <w:r>
              <w:rPr>
                <w:sz w:val="20"/>
              </w:rPr>
              <w:t>Development</w:t>
            </w:r>
            <w:r>
              <w:rPr>
                <w:spacing w:val="-13"/>
                <w:sz w:val="20"/>
              </w:rPr>
              <w:t xml:space="preserve"> </w:t>
            </w:r>
            <w:r>
              <w:rPr>
                <w:sz w:val="20"/>
              </w:rPr>
              <w:t xml:space="preserve">Fund (WEDF) rolled </w:t>
            </w:r>
            <w:r>
              <w:rPr>
                <w:spacing w:val="-5"/>
                <w:sz w:val="20"/>
              </w:rPr>
              <w:t>out</w:t>
            </w:r>
          </w:p>
        </w:tc>
        <w:tc>
          <w:tcPr>
            <w:tcW w:w="1276" w:type="dxa"/>
            <w:tcBorders>
              <w:bottom w:val="single" w:sz="12" w:space="0" w:color="000000"/>
            </w:tcBorders>
          </w:tcPr>
          <w:p w14:paraId="78035B7E" w14:textId="77777777" w:rsidR="003553DE" w:rsidRDefault="003553DE" w:rsidP="003553DE">
            <w:pPr>
              <w:pStyle w:val="TableParagraph"/>
              <w:rPr>
                <w:sz w:val="20"/>
              </w:rPr>
            </w:pPr>
            <w:r>
              <w:rPr>
                <w:sz w:val="20"/>
              </w:rPr>
              <w:t>% of</w:t>
            </w:r>
            <w:r>
              <w:rPr>
                <w:spacing w:val="50"/>
                <w:sz w:val="20"/>
              </w:rPr>
              <w:t xml:space="preserve"> </w:t>
            </w:r>
            <w:r>
              <w:rPr>
                <w:spacing w:val="-4"/>
                <w:sz w:val="20"/>
              </w:rPr>
              <w:t>WEDF</w:t>
            </w:r>
          </w:p>
          <w:p w14:paraId="2A2D6F61" w14:textId="33D9DA33" w:rsidR="003553DE" w:rsidRDefault="003553DE" w:rsidP="003553DE">
            <w:pPr>
              <w:widowControl w:val="0"/>
              <w:autoSpaceDE w:val="0"/>
              <w:autoSpaceDN w:val="0"/>
              <w:spacing w:after="0" w:line="240" w:lineRule="auto"/>
              <w:ind w:left="114" w:right="167" w:firstLine="50"/>
              <w:rPr>
                <w:sz w:val="20"/>
              </w:rPr>
            </w:pPr>
            <w:r>
              <w:rPr>
                <w:spacing w:val="-2"/>
                <w:sz w:val="20"/>
              </w:rPr>
              <w:t>disbursed</w:t>
            </w:r>
          </w:p>
        </w:tc>
        <w:tc>
          <w:tcPr>
            <w:tcW w:w="992" w:type="dxa"/>
            <w:tcBorders>
              <w:bottom w:val="single" w:sz="12" w:space="0" w:color="000000"/>
            </w:tcBorders>
          </w:tcPr>
          <w:p w14:paraId="2C16AE96" w14:textId="47949FE2" w:rsidR="003553DE" w:rsidRDefault="003553DE" w:rsidP="003553DE">
            <w:pPr>
              <w:widowControl w:val="0"/>
              <w:autoSpaceDE w:val="0"/>
              <w:autoSpaceDN w:val="0"/>
              <w:spacing w:after="0" w:line="230" w:lineRule="exact"/>
              <w:ind w:left="114"/>
              <w:rPr>
                <w:spacing w:val="-10"/>
                <w:sz w:val="20"/>
              </w:rPr>
            </w:pPr>
            <w:r>
              <w:rPr>
                <w:spacing w:val="-10"/>
                <w:sz w:val="20"/>
              </w:rPr>
              <w:t>-</w:t>
            </w:r>
          </w:p>
        </w:tc>
        <w:tc>
          <w:tcPr>
            <w:tcW w:w="801" w:type="dxa"/>
            <w:tcBorders>
              <w:bottom w:val="single" w:sz="12" w:space="0" w:color="000000"/>
            </w:tcBorders>
          </w:tcPr>
          <w:p w14:paraId="7D347BDE" w14:textId="2BC67446" w:rsidR="003553DE" w:rsidRDefault="003553DE" w:rsidP="003553DE">
            <w:pPr>
              <w:widowControl w:val="0"/>
              <w:autoSpaceDE w:val="0"/>
              <w:autoSpaceDN w:val="0"/>
              <w:spacing w:after="0" w:line="230" w:lineRule="exact"/>
              <w:ind w:left="114"/>
              <w:rPr>
                <w:spacing w:val="-10"/>
                <w:sz w:val="20"/>
              </w:rPr>
            </w:pPr>
            <w:r>
              <w:rPr>
                <w:spacing w:val="-5"/>
                <w:sz w:val="20"/>
              </w:rPr>
              <w:t>100</w:t>
            </w:r>
          </w:p>
        </w:tc>
        <w:tc>
          <w:tcPr>
            <w:tcW w:w="767" w:type="dxa"/>
            <w:tcBorders>
              <w:bottom w:val="single" w:sz="12" w:space="0" w:color="000000"/>
            </w:tcBorders>
          </w:tcPr>
          <w:p w14:paraId="6180E982" w14:textId="77676CBB" w:rsidR="003553DE" w:rsidRDefault="003553DE" w:rsidP="003553DE">
            <w:pPr>
              <w:widowControl w:val="0"/>
              <w:autoSpaceDE w:val="0"/>
              <w:autoSpaceDN w:val="0"/>
              <w:spacing w:after="0" w:line="230" w:lineRule="exact"/>
              <w:ind w:left="114"/>
              <w:rPr>
                <w:spacing w:val="-10"/>
                <w:sz w:val="20"/>
              </w:rPr>
            </w:pPr>
            <w:r>
              <w:rPr>
                <w:spacing w:val="-5"/>
                <w:sz w:val="20"/>
              </w:rPr>
              <w:t>50</w:t>
            </w:r>
          </w:p>
        </w:tc>
        <w:tc>
          <w:tcPr>
            <w:tcW w:w="909" w:type="dxa"/>
          </w:tcPr>
          <w:p w14:paraId="298B15CA" w14:textId="55C330D4" w:rsidR="003553DE" w:rsidRDefault="003553DE" w:rsidP="003553DE">
            <w:pPr>
              <w:widowControl w:val="0"/>
              <w:autoSpaceDE w:val="0"/>
              <w:autoSpaceDN w:val="0"/>
              <w:spacing w:after="0" w:line="240" w:lineRule="auto"/>
              <w:ind w:left="114" w:right="267"/>
              <w:rPr>
                <w:spacing w:val="-2"/>
                <w:sz w:val="20"/>
              </w:rPr>
            </w:pPr>
            <w:r>
              <w:rPr>
                <w:spacing w:val="-2"/>
                <w:sz w:val="20"/>
              </w:rPr>
              <w:t>Gender Dept.</w:t>
            </w:r>
          </w:p>
        </w:tc>
        <w:tc>
          <w:tcPr>
            <w:tcW w:w="780" w:type="dxa"/>
          </w:tcPr>
          <w:p w14:paraId="3C350843" w14:textId="77777777" w:rsidR="003553DE" w:rsidRDefault="003553DE" w:rsidP="003553DE">
            <w:pPr>
              <w:pStyle w:val="TableParagraph"/>
              <w:rPr>
                <w:sz w:val="20"/>
              </w:rPr>
            </w:pPr>
            <w:r>
              <w:rPr>
                <w:spacing w:val="-2"/>
                <w:sz w:val="20"/>
              </w:rPr>
              <w:t>CGK/P</w:t>
            </w:r>
          </w:p>
          <w:p w14:paraId="57CFBFFF" w14:textId="598AC49C" w:rsidR="003553DE" w:rsidRDefault="003553DE" w:rsidP="003553DE">
            <w:pPr>
              <w:pStyle w:val="TableParagraph"/>
              <w:rPr>
                <w:spacing w:val="-2"/>
                <w:sz w:val="20"/>
              </w:rPr>
            </w:pPr>
            <w:proofErr w:type="spellStart"/>
            <w:r>
              <w:rPr>
                <w:spacing w:val="-2"/>
                <w:sz w:val="20"/>
              </w:rPr>
              <w:t>artners</w:t>
            </w:r>
            <w:proofErr w:type="spellEnd"/>
          </w:p>
        </w:tc>
        <w:tc>
          <w:tcPr>
            <w:tcW w:w="1155" w:type="dxa"/>
            <w:tcBorders>
              <w:top w:val="single" w:sz="12" w:space="0" w:color="000000"/>
              <w:bottom w:val="single" w:sz="12" w:space="0" w:color="000000"/>
            </w:tcBorders>
          </w:tcPr>
          <w:p w14:paraId="3BA57F72" w14:textId="77777777" w:rsidR="003553DE" w:rsidRDefault="003553DE" w:rsidP="003553DE">
            <w:pPr>
              <w:pStyle w:val="TableParagraph"/>
              <w:ind w:right="138"/>
              <w:rPr>
                <w:sz w:val="20"/>
              </w:rPr>
            </w:pPr>
            <w:r>
              <w:rPr>
                <w:sz w:val="20"/>
              </w:rPr>
              <w:t>50%</w:t>
            </w:r>
            <w:r>
              <w:rPr>
                <w:spacing w:val="-13"/>
                <w:sz w:val="20"/>
              </w:rPr>
              <w:t xml:space="preserve"> </w:t>
            </w:r>
            <w:r>
              <w:rPr>
                <w:sz w:val="20"/>
              </w:rPr>
              <w:t>of</w:t>
            </w:r>
            <w:r>
              <w:rPr>
                <w:spacing w:val="-12"/>
                <w:sz w:val="20"/>
              </w:rPr>
              <w:t xml:space="preserve"> </w:t>
            </w:r>
            <w:r>
              <w:rPr>
                <w:sz w:val="20"/>
              </w:rPr>
              <w:t>the funds not released</w:t>
            </w:r>
            <w:r>
              <w:rPr>
                <w:spacing w:val="-13"/>
                <w:sz w:val="20"/>
              </w:rPr>
              <w:t xml:space="preserve"> </w:t>
            </w:r>
            <w:r>
              <w:rPr>
                <w:sz w:val="20"/>
              </w:rPr>
              <w:t>to the dept</w:t>
            </w:r>
          </w:p>
          <w:p w14:paraId="58057CC4" w14:textId="57170C08" w:rsidR="003553DE" w:rsidRPr="00CD56A5" w:rsidRDefault="003553DE" w:rsidP="003553DE">
            <w:pPr>
              <w:widowControl w:val="0"/>
              <w:autoSpaceDE w:val="0"/>
              <w:autoSpaceDN w:val="0"/>
              <w:spacing w:after="0" w:line="240" w:lineRule="auto"/>
              <w:rPr>
                <w:rFonts w:ascii="Tahoma" w:eastAsia="Times New Roman" w:hAnsi="Tahoma" w:cs="Tahoma"/>
              </w:rPr>
            </w:pPr>
            <w:r>
              <w:rPr>
                <w:sz w:val="20"/>
              </w:rPr>
              <w:t xml:space="preserve">7.5M </w:t>
            </w:r>
            <w:r>
              <w:rPr>
                <w:spacing w:val="-4"/>
                <w:sz w:val="20"/>
              </w:rPr>
              <w:t>paid</w:t>
            </w:r>
          </w:p>
        </w:tc>
      </w:tr>
    </w:tbl>
    <w:p w14:paraId="762421B8" w14:textId="77777777" w:rsidR="00F1086A" w:rsidRDefault="00F1086A" w:rsidP="00E071A0">
      <w:pPr>
        <w:jc w:val="both"/>
        <w:rPr>
          <w:rFonts w:ascii="Tahoma" w:hAnsi="Tahoma" w:cs="Tahoma"/>
        </w:rPr>
      </w:pPr>
    </w:p>
    <w:p w14:paraId="08ACF853" w14:textId="77777777" w:rsidR="00F1086A" w:rsidRDefault="00F1086A" w:rsidP="00E071A0">
      <w:pPr>
        <w:jc w:val="both"/>
        <w:rPr>
          <w:rFonts w:ascii="Tahoma" w:hAnsi="Tahoma" w:cs="Tahoma"/>
        </w:rPr>
      </w:pPr>
    </w:p>
    <w:p w14:paraId="0FCF2DE3" w14:textId="069D22E3" w:rsidR="00F1086A" w:rsidRDefault="00F1086A" w:rsidP="00E071A0">
      <w:pPr>
        <w:jc w:val="both"/>
        <w:rPr>
          <w:rFonts w:ascii="Tahoma" w:hAnsi="Tahoma" w:cs="Tahoma"/>
        </w:rPr>
      </w:pPr>
    </w:p>
    <w:p w14:paraId="4AF28050" w14:textId="55500AAC" w:rsidR="00767A1B" w:rsidRPr="00F1086A" w:rsidRDefault="00767A1B" w:rsidP="00F1086A">
      <w:pPr>
        <w:rPr>
          <w:rFonts w:ascii="Tahoma" w:hAnsi="Tahoma" w:cs="Tahoma"/>
        </w:rPr>
      </w:pPr>
    </w:p>
    <w:p w14:paraId="473CA969" w14:textId="40A51442" w:rsidR="002E6BBF" w:rsidRDefault="00EC0396">
      <w:pPr>
        <w:pStyle w:val="Heading1"/>
      </w:pPr>
      <w:bookmarkStart w:id="33" w:name="_Toc171351366"/>
      <w:r>
        <w:t>Recommendations</w:t>
      </w:r>
      <w:bookmarkEnd w:id="33"/>
      <w:r>
        <w:t xml:space="preserve"> </w:t>
      </w:r>
    </w:p>
    <w:p w14:paraId="7D3BFA15" w14:textId="77777777" w:rsidR="002E6BBF" w:rsidRDefault="002E6BBF"/>
    <w:p w14:paraId="00F5E8C6" w14:textId="77777777" w:rsidR="002E6BBF" w:rsidRDefault="00EC0396">
      <w:pPr>
        <w:jc w:val="both"/>
        <w:rPr>
          <w:rFonts w:ascii="Tahoma" w:eastAsia="Tahoma" w:hAnsi="Tahoma" w:cs="Tahoma"/>
        </w:rPr>
      </w:pPr>
      <w:r>
        <w:rPr>
          <w:rFonts w:ascii="Tahoma" w:eastAsia="Tahoma" w:hAnsi="Tahoma" w:cs="Tahoma"/>
          <w:b/>
        </w:rPr>
        <w:t>Standardized</w:t>
      </w:r>
      <w:r>
        <w:rPr>
          <w:rFonts w:ascii="Tahoma" w:eastAsia="Tahoma" w:hAnsi="Tahoma" w:cs="Tahoma"/>
        </w:rPr>
        <w:t xml:space="preserve"> </w:t>
      </w:r>
      <w:r>
        <w:rPr>
          <w:rFonts w:ascii="Tahoma" w:eastAsia="Tahoma" w:hAnsi="Tahoma" w:cs="Tahoma"/>
          <w:b/>
        </w:rPr>
        <w:t>Key Output Nomenclature:</w:t>
      </w:r>
    </w:p>
    <w:p w14:paraId="74EFB231" w14:textId="77777777" w:rsidR="002E6BBF" w:rsidRDefault="00EC0396">
      <w:pPr>
        <w:jc w:val="both"/>
        <w:rPr>
          <w:rFonts w:ascii="Tahoma" w:eastAsia="Tahoma" w:hAnsi="Tahoma" w:cs="Tahoma"/>
        </w:rPr>
      </w:pPr>
      <w:r>
        <w:rPr>
          <w:rFonts w:ascii="Tahoma" w:eastAsia="Tahoma" w:hAnsi="Tahoma" w:cs="Tahoma"/>
        </w:rPr>
        <w:t>National Level: Standardize the key output nomenclature at the national level to facilitate easier tracking of SGBV and GBV commitments and outcomes.</w:t>
      </w:r>
    </w:p>
    <w:p w14:paraId="2A93FFD5" w14:textId="77777777" w:rsidR="002E6BBF" w:rsidRDefault="00EC0396">
      <w:pPr>
        <w:jc w:val="both"/>
        <w:rPr>
          <w:rFonts w:ascii="Tahoma" w:eastAsia="Tahoma" w:hAnsi="Tahoma" w:cs="Tahoma"/>
        </w:rPr>
      </w:pPr>
      <w:r>
        <w:rPr>
          <w:rFonts w:ascii="Tahoma" w:eastAsia="Tahoma" w:hAnsi="Tahoma" w:cs="Tahoma"/>
          <w:b/>
        </w:rPr>
        <w:t>Enactment of SGBV and GBV Policy</w:t>
      </w:r>
      <w:r>
        <w:rPr>
          <w:rFonts w:ascii="Tahoma" w:eastAsia="Tahoma" w:hAnsi="Tahoma" w:cs="Tahoma"/>
        </w:rPr>
        <w:t xml:space="preserve"> </w:t>
      </w:r>
      <w:r>
        <w:rPr>
          <w:rFonts w:ascii="Tahoma" w:eastAsia="Tahoma" w:hAnsi="Tahoma" w:cs="Tahoma"/>
          <w:b/>
        </w:rPr>
        <w:t>Frameworks</w:t>
      </w:r>
      <w:r>
        <w:rPr>
          <w:rFonts w:ascii="Tahoma" w:eastAsia="Tahoma" w:hAnsi="Tahoma" w:cs="Tahoma"/>
        </w:rPr>
        <w:t>:</w:t>
      </w:r>
    </w:p>
    <w:p w14:paraId="0ACA6154" w14:textId="77777777" w:rsidR="002E6BBF" w:rsidRDefault="00EC0396">
      <w:pPr>
        <w:jc w:val="both"/>
        <w:rPr>
          <w:rFonts w:ascii="Tahoma" w:eastAsia="Tahoma" w:hAnsi="Tahoma" w:cs="Tahoma"/>
        </w:rPr>
      </w:pPr>
      <w:r>
        <w:rPr>
          <w:rFonts w:ascii="Tahoma" w:eastAsia="Tahoma" w:hAnsi="Tahoma" w:cs="Tahoma"/>
        </w:rPr>
        <w:t>County Governments: Establish and enact specific SGBV and GBV policy frameworks to guide programming and resource allocation towards effectively addressing SGBV at the county level.</w:t>
      </w:r>
    </w:p>
    <w:p w14:paraId="110489EB" w14:textId="77777777" w:rsidR="002E6BBF" w:rsidRDefault="00EC0396">
      <w:pPr>
        <w:jc w:val="both"/>
        <w:rPr>
          <w:rFonts w:ascii="Tahoma" w:eastAsia="Tahoma" w:hAnsi="Tahoma" w:cs="Tahoma"/>
        </w:rPr>
      </w:pPr>
      <w:r>
        <w:rPr>
          <w:rFonts w:ascii="Tahoma" w:eastAsia="Tahoma" w:hAnsi="Tahoma" w:cs="Tahoma"/>
          <w:b/>
        </w:rPr>
        <w:t>Avoid Copy-Pasting and Prioritize Programs</w:t>
      </w:r>
      <w:r>
        <w:rPr>
          <w:rFonts w:ascii="Tahoma" w:eastAsia="Tahoma" w:hAnsi="Tahoma" w:cs="Tahoma"/>
        </w:rPr>
        <w:t>:</w:t>
      </w:r>
    </w:p>
    <w:p w14:paraId="762BAAE6" w14:textId="77777777" w:rsidR="002E6BBF" w:rsidRDefault="00EC0396">
      <w:pPr>
        <w:jc w:val="both"/>
        <w:rPr>
          <w:rFonts w:ascii="Tahoma" w:eastAsia="Tahoma" w:hAnsi="Tahoma" w:cs="Tahoma"/>
        </w:rPr>
      </w:pPr>
      <w:r>
        <w:rPr>
          <w:rFonts w:ascii="Tahoma" w:eastAsia="Tahoma" w:hAnsi="Tahoma" w:cs="Tahoma"/>
        </w:rPr>
        <w:t>County Governments: Avoid a mere copy-paste of previous GBV programs in CIDPs and instead undertake a comprehensive needs assessment to prioritize initiatives and ensure targeted funding.</w:t>
      </w:r>
    </w:p>
    <w:p w14:paraId="0448320B" w14:textId="77777777" w:rsidR="002E6BBF" w:rsidRDefault="00EC0396">
      <w:pPr>
        <w:jc w:val="both"/>
        <w:rPr>
          <w:rFonts w:ascii="Tahoma" w:eastAsia="Tahoma" w:hAnsi="Tahoma" w:cs="Tahoma"/>
        </w:rPr>
      </w:pPr>
      <w:r>
        <w:rPr>
          <w:rFonts w:ascii="Tahoma" w:eastAsia="Tahoma" w:hAnsi="Tahoma" w:cs="Tahoma"/>
          <w:b/>
        </w:rPr>
        <w:t>Enhanced Coordination and Resource Allocation</w:t>
      </w:r>
      <w:r>
        <w:rPr>
          <w:rFonts w:ascii="Tahoma" w:eastAsia="Tahoma" w:hAnsi="Tahoma" w:cs="Tahoma"/>
        </w:rPr>
        <w:t>:</w:t>
      </w:r>
    </w:p>
    <w:p w14:paraId="60B48678" w14:textId="77777777" w:rsidR="002E6BBF" w:rsidRDefault="00EC0396">
      <w:pPr>
        <w:jc w:val="both"/>
        <w:rPr>
          <w:rFonts w:ascii="Tahoma" w:eastAsia="Tahoma" w:hAnsi="Tahoma" w:cs="Tahoma"/>
        </w:rPr>
      </w:pPr>
      <w:r>
        <w:rPr>
          <w:rFonts w:ascii="Tahoma" w:eastAsia="Tahoma" w:hAnsi="Tahoma" w:cs="Tahoma"/>
        </w:rPr>
        <w:t>Both Levels of Government: Enhance coordination between national and county governments to avoid duplication of resources and roles in addressing GBV. Ensure adequate and consistent funding allocation for GBV programs.</w:t>
      </w:r>
    </w:p>
    <w:p w14:paraId="08978576" w14:textId="77777777" w:rsidR="002E6BBF" w:rsidRDefault="00EC0396">
      <w:pPr>
        <w:jc w:val="both"/>
        <w:rPr>
          <w:rFonts w:ascii="Tahoma" w:eastAsia="Tahoma" w:hAnsi="Tahoma" w:cs="Tahoma"/>
          <w:b/>
        </w:rPr>
      </w:pPr>
      <w:r>
        <w:rPr>
          <w:rFonts w:ascii="Tahoma" w:eastAsia="Tahoma" w:hAnsi="Tahoma" w:cs="Tahoma"/>
          <w:b/>
        </w:rPr>
        <w:t>Consistency in Planning and Budgeting:</w:t>
      </w:r>
    </w:p>
    <w:p w14:paraId="37E7A781" w14:textId="77777777" w:rsidR="002E6BBF" w:rsidRDefault="00EC0396">
      <w:pPr>
        <w:jc w:val="both"/>
        <w:rPr>
          <w:rFonts w:ascii="Tahoma" w:eastAsia="Tahoma" w:hAnsi="Tahoma" w:cs="Tahoma"/>
        </w:rPr>
      </w:pPr>
      <w:r>
        <w:rPr>
          <w:rFonts w:ascii="Tahoma" w:eastAsia="Tahoma" w:hAnsi="Tahoma" w:cs="Tahoma"/>
        </w:rPr>
        <w:t>County Governments: Ensure consistency in the planning and budgeting process, from prioritization to budgeting and expenditures, for GBV programs. Align these processes with national commitments.</w:t>
      </w:r>
    </w:p>
    <w:p w14:paraId="4D11DD13" w14:textId="77777777" w:rsidR="002E6BBF" w:rsidRDefault="00EC0396">
      <w:pPr>
        <w:jc w:val="both"/>
        <w:rPr>
          <w:rFonts w:ascii="Tahoma" w:eastAsia="Tahoma" w:hAnsi="Tahoma" w:cs="Tahoma"/>
          <w:b/>
        </w:rPr>
      </w:pPr>
      <w:r>
        <w:rPr>
          <w:rFonts w:ascii="Tahoma" w:eastAsia="Tahoma" w:hAnsi="Tahoma" w:cs="Tahoma"/>
          <w:b/>
        </w:rPr>
        <w:t>Public Participation in the PEM Cycle:</w:t>
      </w:r>
    </w:p>
    <w:p w14:paraId="415AFA3E" w14:textId="77777777" w:rsidR="002E6BBF" w:rsidRDefault="00EC0396">
      <w:pPr>
        <w:jc w:val="both"/>
        <w:rPr>
          <w:rFonts w:ascii="Tahoma" w:eastAsia="Tahoma" w:hAnsi="Tahoma" w:cs="Tahoma"/>
        </w:rPr>
      </w:pPr>
      <w:r>
        <w:rPr>
          <w:rFonts w:ascii="Tahoma" w:eastAsia="Tahoma" w:hAnsi="Tahoma" w:cs="Tahoma"/>
        </w:rPr>
        <w:t>Public Involvement: Encourage and facilitate active and meaningful public participation in the Planning and Expenditure Management (PEM) cycle to align programs with the priorities and interests of the people.</w:t>
      </w:r>
    </w:p>
    <w:p w14:paraId="5A3EFC48" w14:textId="77777777" w:rsidR="002E6BBF" w:rsidRDefault="00EC0396">
      <w:pPr>
        <w:jc w:val="both"/>
        <w:rPr>
          <w:rFonts w:ascii="Tahoma" w:eastAsia="Tahoma" w:hAnsi="Tahoma" w:cs="Tahoma"/>
          <w:b/>
        </w:rPr>
      </w:pPr>
      <w:r>
        <w:rPr>
          <w:rFonts w:ascii="Tahoma" w:eastAsia="Tahoma" w:hAnsi="Tahoma" w:cs="Tahoma"/>
          <w:b/>
        </w:rPr>
        <w:t>Data and Evidence Ecosystem Strengthening:</w:t>
      </w:r>
    </w:p>
    <w:p w14:paraId="3D61353E" w14:textId="77777777" w:rsidR="002E6BBF" w:rsidRDefault="00EC0396">
      <w:pPr>
        <w:jc w:val="both"/>
        <w:rPr>
          <w:rFonts w:ascii="Tahoma" w:eastAsia="Tahoma" w:hAnsi="Tahoma" w:cs="Tahoma"/>
        </w:rPr>
      </w:pPr>
      <w:r>
        <w:rPr>
          <w:rFonts w:ascii="Tahoma" w:eastAsia="Tahoma" w:hAnsi="Tahoma" w:cs="Tahoma"/>
        </w:rPr>
        <w:t>County Governments: Invest in exploring and strengthening the GBV-data and evidence ecosystem to inform decision-making and improve the effectiveness of GBV programs.</w:t>
      </w:r>
    </w:p>
    <w:p w14:paraId="55445241" w14:textId="77777777" w:rsidR="002E6BBF" w:rsidRDefault="00EC0396">
      <w:pPr>
        <w:jc w:val="both"/>
        <w:rPr>
          <w:rFonts w:ascii="Tahoma" w:eastAsia="Tahoma" w:hAnsi="Tahoma" w:cs="Tahoma"/>
        </w:rPr>
      </w:pPr>
      <w:r>
        <w:rPr>
          <w:rFonts w:ascii="Tahoma" w:eastAsia="Tahoma" w:hAnsi="Tahoma" w:cs="Tahoma"/>
          <w:b/>
        </w:rPr>
        <w:t>Mainstreaming Gender Issues and SGBV Awareness</w:t>
      </w:r>
      <w:r>
        <w:rPr>
          <w:rFonts w:ascii="Tahoma" w:eastAsia="Tahoma" w:hAnsi="Tahoma" w:cs="Tahoma"/>
        </w:rPr>
        <w:t>:</w:t>
      </w:r>
    </w:p>
    <w:p w14:paraId="39147370" w14:textId="77777777" w:rsidR="002E6BBF" w:rsidRDefault="00EC0396">
      <w:pPr>
        <w:jc w:val="both"/>
        <w:rPr>
          <w:rFonts w:ascii="Tahoma" w:eastAsia="Tahoma" w:hAnsi="Tahoma" w:cs="Tahoma"/>
        </w:rPr>
      </w:pPr>
      <w:r>
        <w:rPr>
          <w:rFonts w:ascii="Tahoma" w:eastAsia="Tahoma" w:hAnsi="Tahoma" w:cs="Tahoma"/>
        </w:rPr>
        <w:t>County Governments: Ensure consistent gender mainstreaming and SGBV awareness across various departments and sectors by incorporating it in the county governance structure deliberately and with intentionality.</w:t>
      </w:r>
    </w:p>
    <w:p w14:paraId="609D51C6" w14:textId="77777777" w:rsidR="002E6BBF" w:rsidRDefault="00EC0396">
      <w:pPr>
        <w:jc w:val="both"/>
        <w:rPr>
          <w:rFonts w:ascii="Tahoma" w:eastAsia="Tahoma" w:hAnsi="Tahoma" w:cs="Tahoma"/>
        </w:rPr>
      </w:pPr>
      <w:r>
        <w:rPr>
          <w:rFonts w:ascii="Tahoma" w:eastAsia="Tahoma" w:hAnsi="Tahoma" w:cs="Tahoma"/>
          <w:b/>
        </w:rPr>
        <w:t>Empowerment and Economic Opportunities for Survivors</w:t>
      </w:r>
      <w:r>
        <w:rPr>
          <w:rFonts w:ascii="Tahoma" w:eastAsia="Tahoma" w:hAnsi="Tahoma" w:cs="Tahoma"/>
        </w:rPr>
        <w:t>:</w:t>
      </w:r>
    </w:p>
    <w:p w14:paraId="0E56FAB7" w14:textId="77777777" w:rsidR="002E6BBF" w:rsidRDefault="00EC0396">
      <w:pPr>
        <w:jc w:val="both"/>
        <w:rPr>
          <w:rFonts w:ascii="Tahoma" w:eastAsia="Tahoma" w:hAnsi="Tahoma" w:cs="Tahoma"/>
        </w:rPr>
      </w:pPr>
      <w:r>
        <w:rPr>
          <w:rFonts w:ascii="Tahoma" w:eastAsia="Tahoma" w:hAnsi="Tahoma" w:cs="Tahoma"/>
        </w:rPr>
        <w:lastRenderedPageBreak/>
        <w:t>County Governments: Prioritize economic empowerment and provision of opportunities for survivors of GBV, including training and support for their recovery.</w:t>
      </w:r>
    </w:p>
    <w:p w14:paraId="3D8216F1" w14:textId="77777777" w:rsidR="002E6BBF" w:rsidRDefault="00EC0396">
      <w:pPr>
        <w:jc w:val="both"/>
        <w:rPr>
          <w:rFonts w:ascii="Tahoma" w:eastAsia="Tahoma" w:hAnsi="Tahoma" w:cs="Tahoma"/>
          <w:b/>
        </w:rPr>
      </w:pPr>
      <w:r>
        <w:rPr>
          <w:rFonts w:ascii="Tahoma" w:eastAsia="Tahoma" w:hAnsi="Tahoma" w:cs="Tahoma"/>
          <w:b/>
        </w:rPr>
        <w:t>Combat FGM as a Component of GBV:</w:t>
      </w:r>
    </w:p>
    <w:p w14:paraId="42B6F1CB" w14:textId="77777777" w:rsidR="002E6BBF" w:rsidRDefault="00EC0396">
      <w:pPr>
        <w:jc w:val="both"/>
        <w:rPr>
          <w:rFonts w:ascii="Tahoma" w:eastAsia="Tahoma" w:hAnsi="Tahoma" w:cs="Tahoma"/>
        </w:rPr>
      </w:pPr>
      <w:r>
        <w:rPr>
          <w:rFonts w:ascii="Tahoma" w:eastAsia="Tahoma" w:hAnsi="Tahoma" w:cs="Tahoma"/>
        </w:rPr>
        <w:t>Counties: Recognize and address FGM as a critical component of GBV and invest resources to combat it effectively within the counties.</w:t>
      </w:r>
    </w:p>
    <w:p w14:paraId="7F66D534" w14:textId="77777777" w:rsidR="002E6BBF" w:rsidRDefault="00EC0396">
      <w:pPr>
        <w:jc w:val="both"/>
        <w:rPr>
          <w:rFonts w:ascii="Tahoma" w:eastAsia="Tahoma" w:hAnsi="Tahoma" w:cs="Tahoma"/>
          <w:b/>
        </w:rPr>
      </w:pPr>
      <w:r>
        <w:rPr>
          <w:rFonts w:ascii="Tahoma" w:eastAsia="Tahoma" w:hAnsi="Tahoma" w:cs="Tahoma"/>
          <w:b/>
        </w:rPr>
        <w:t>Improved Budget Transparency and Expenditure Reporting:</w:t>
      </w:r>
    </w:p>
    <w:p w14:paraId="270E31A4" w14:textId="77777777" w:rsidR="002E6BBF" w:rsidRDefault="00EC0396">
      <w:pPr>
        <w:jc w:val="both"/>
        <w:rPr>
          <w:rFonts w:ascii="Tahoma" w:eastAsia="Tahoma" w:hAnsi="Tahoma" w:cs="Tahoma"/>
        </w:rPr>
      </w:pPr>
      <w:r>
        <w:rPr>
          <w:rFonts w:ascii="Tahoma" w:eastAsia="Tahoma" w:hAnsi="Tahoma" w:cs="Tahoma"/>
        </w:rPr>
        <w:t>County Governments: Enhance transparency in budget reporting, specifically regarding SGBV and GBV sub-sectors, to provide clear records of expenditure and ensure accountability.</w:t>
      </w:r>
    </w:p>
    <w:p w14:paraId="66931CE5" w14:textId="77777777" w:rsidR="002E6BBF" w:rsidRDefault="00EC0396">
      <w:pPr>
        <w:jc w:val="both"/>
        <w:rPr>
          <w:rFonts w:ascii="Tahoma" w:eastAsia="Tahoma" w:hAnsi="Tahoma" w:cs="Tahoma"/>
          <w:b/>
        </w:rPr>
      </w:pPr>
      <w:r>
        <w:rPr>
          <w:rFonts w:ascii="Tahoma" w:eastAsia="Tahoma" w:hAnsi="Tahoma" w:cs="Tahoma"/>
          <w:b/>
        </w:rPr>
        <w:t>Alignment with GEF Commitments:</w:t>
      </w:r>
    </w:p>
    <w:p w14:paraId="34C85F80" w14:textId="77777777" w:rsidR="002E6BBF" w:rsidRDefault="00EC0396">
      <w:pPr>
        <w:jc w:val="both"/>
        <w:rPr>
          <w:rFonts w:ascii="Tahoma" w:eastAsia="Tahoma" w:hAnsi="Tahoma" w:cs="Tahoma"/>
        </w:rPr>
      </w:pPr>
      <w:r>
        <w:rPr>
          <w:rFonts w:ascii="Tahoma" w:eastAsia="Tahoma" w:hAnsi="Tahoma" w:cs="Tahoma"/>
        </w:rPr>
        <w:t>Both Levels of Government: Align gender programs at the county level with the Generation Equality Forum (GEF) commitments both nationally and globally to ensure coherence and progress towards set goals.</w:t>
      </w:r>
    </w:p>
    <w:p w14:paraId="060470F8" w14:textId="77777777" w:rsidR="002E6BBF" w:rsidRDefault="00EC0396">
      <w:pPr>
        <w:jc w:val="both"/>
        <w:rPr>
          <w:rFonts w:ascii="Tahoma" w:eastAsia="Tahoma" w:hAnsi="Tahoma" w:cs="Tahoma"/>
        </w:rPr>
      </w:pPr>
      <w:r>
        <w:rPr>
          <w:rFonts w:ascii="Tahoma" w:eastAsia="Tahoma" w:hAnsi="Tahoma" w:cs="Tahoma"/>
        </w:rPr>
        <w:t>These recommendations aim to address the challenges identified in the report and work towards more effective prevention and response to SGBV, ultimately contributing to the overall well-being and empowerment of women and girls in Kenya</w:t>
      </w:r>
    </w:p>
    <w:p w14:paraId="736E87CC" w14:textId="77777777" w:rsidR="002E6BBF" w:rsidRDefault="00EC0396">
      <w:pPr>
        <w:pStyle w:val="Heading1"/>
      </w:pPr>
      <w:bookmarkStart w:id="34" w:name="_Toc171351367"/>
      <w:r>
        <w:t>Conclusion</w:t>
      </w:r>
      <w:bookmarkEnd w:id="34"/>
      <w:r>
        <w:t xml:space="preserve"> </w:t>
      </w:r>
    </w:p>
    <w:p w14:paraId="725C95AB" w14:textId="77777777" w:rsidR="002E6BBF" w:rsidRDefault="00EC0396">
      <w:pPr>
        <w:pBdr>
          <w:top w:val="nil"/>
          <w:left w:val="nil"/>
          <w:bottom w:val="nil"/>
          <w:right w:val="nil"/>
          <w:between w:val="nil"/>
        </w:pBdr>
        <w:spacing w:after="0"/>
        <w:jc w:val="both"/>
        <w:rPr>
          <w:rFonts w:ascii="Tahoma" w:eastAsia="Tahoma" w:hAnsi="Tahoma" w:cs="Tahoma"/>
          <w:highlight w:val="white"/>
        </w:rPr>
      </w:pPr>
      <w:r>
        <w:rPr>
          <w:rFonts w:ascii="Tahoma" w:eastAsia="Tahoma" w:hAnsi="Tahoma" w:cs="Tahoma"/>
          <w:highlight w:val="white"/>
        </w:rPr>
        <w:t xml:space="preserve">To address the high prevalence of SGBV across the country where 16,926 women and girls have </w:t>
      </w:r>
      <w:sdt>
        <w:sdtPr>
          <w:tag w:val="goog_rdk_34"/>
          <w:id w:val="724653846"/>
        </w:sdtPr>
        <w:sdtContent>
          <w:r>
            <w:rPr>
              <w:rFonts w:ascii="Tahoma" w:eastAsia="Tahoma" w:hAnsi="Tahoma" w:cs="Tahoma"/>
              <w:highlight w:val="white"/>
            </w:rPr>
            <w:t xml:space="preserve">been violated </w:t>
          </w:r>
        </w:sdtContent>
      </w:sdt>
      <w:r w:rsidR="00E60408">
        <w:rPr>
          <w:rFonts w:ascii="Tahoma" w:eastAsia="Tahoma" w:hAnsi="Tahoma" w:cs="Tahoma"/>
        </w:rPr>
        <w:t xml:space="preserve"> </w:t>
      </w:r>
      <w:r>
        <w:rPr>
          <w:rFonts w:ascii="Tahoma" w:eastAsia="Tahoma" w:hAnsi="Tahoma" w:cs="Tahoma"/>
        </w:rPr>
        <w:t>(Kenya Demographic Health Survey 2022 Report)</w:t>
      </w:r>
      <w:r>
        <w:rPr>
          <w:rFonts w:ascii="Tahoma" w:eastAsia="Tahoma" w:hAnsi="Tahoma" w:cs="Tahoma"/>
          <w:highlight w:val="white"/>
        </w:rPr>
        <w:t xml:space="preserve">, the Kenya government as co-chair of the Gender-Based Violence (GBV) Action Coalition of the Generation Equality Forum, made commitments to ending GBV, including sexual violence, by 2026. Realizing these commitments require adequate resources and therefore, governments, both at the national and sub-national levels were required to consider adequate budget allocation for the fight against SGBV and GBV threats. This assignment was therefore, aimed at examining the extent to which both levels of government planned for, invested, and expended resources in the sub-sector. </w:t>
      </w:r>
    </w:p>
    <w:p w14:paraId="64E6A500" w14:textId="77777777" w:rsidR="002E6BBF" w:rsidRDefault="002E6BBF">
      <w:pPr>
        <w:pBdr>
          <w:top w:val="nil"/>
          <w:left w:val="nil"/>
          <w:bottom w:val="nil"/>
          <w:right w:val="nil"/>
          <w:between w:val="nil"/>
        </w:pBdr>
        <w:spacing w:after="0"/>
        <w:jc w:val="both"/>
        <w:rPr>
          <w:rFonts w:ascii="Tahoma" w:eastAsia="Tahoma" w:hAnsi="Tahoma" w:cs="Tahoma"/>
          <w:highlight w:val="white"/>
        </w:rPr>
      </w:pPr>
    </w:p>
    <w:p w14:paraId="7F54CFC8" w14:textId="77777777" w:rsidR="002E6BBF" w:rsidRDefault="00EC0396">
      <w:pPr>
        <w:pBdr>
          <w:top w:val="nil"/>
          <w:left w:val="nil"/>
          <w:bottom w:val="nil"/>
          <w:right w:val="nil"/>
          <w:between w:val="nil"/>
        </w:pBdr>
        <w:spacing w:after="0"/>
        <w:jc w:val="both"/>
        <w:rPr>
          <w:rFonts w:ascii="Tahoma" w:eastAsia="Tahoma" w:hAnsi="Tahoma" w:cs="Tahoma"/>
          <w:highlight w:val="white"/>
        </w:rPr>
      </w:pPr>
      <w:r>
        <w:rPr>
          <w:rFonts w:ascii="Tahoma" w:eastAsia="Tahoma" w:hAnsi="Tahoma" w:cs="Tahoma"/>
          <w:highlight w:val="white"/>
        </w:rPr>
        <w:t xml:space="preserve">The analysis, which focused on key planning and budgeting documents at both levels, laid bare </w:t>
      </w:r>
      <w:r>
        <w:rPr>
          <w:rFonts w:ascii="Tahoma" w:eastAsia="Tahoma" w:hAnsi="Tahoma" w:cs="Tahoma"/>
        </w:rPr>
        <w:t>mixed results on how different governing authorities prioritize SGBV and GBV programming. At the national level, the analysis concluded that although Kenya has made tremendous progress when it comes to putting in place adequate legal and policy framework that supports prevention and response to Sexual and Gender Based Violence the implementation of these policies is still lacking as evidenced by the level of resource allocation to the gender-specific commitments.</w:t>
      </w:r>
    </w:p>
    <w:p w14:paraId="73B4233D" w14:textId="77777777" w:rsidR="002E6BBF" w:rsidRDefault="002E6BBF">
      <w:pPr>
        <w:pBdr>
          <w:top w:val="nil"/>
          <w:left w:val="nil"/>
          <w:bottom w:val="nil"/>
          <w:right w:val="nil"/>
          <w:between w:val="nil"/>
        </w:pBdr>
        <w:spacing w:after="0"/>
        <w:jc w:val="both"/>
        <w:rPr>
          <w:rFonts w:ascii="Tahoma" w:eastAsia="Tahoma" w:hAnsi="Tahoma" w:cs="Tahoma"/>
          <w:b/>
          <w:highlight w:val="white"/>
        </w:rPr>
      </w:pPr>
    </w:p>
    <w:p w14:paraId="60B8D777" w14:textId="77777777" w:rsidR="002E6BBF" w:rsidRDefault="00EC0396">
      <w:pPr>
        <w:pBdr>
          <w:top w:val="nil"/>
          <w:left w:val="nil"/>
          <w:bottom w:val="nil"/>
          <w:right w:val="nil"/>
          <w:between w:val="nil"/>
        </w:pBdr>
        <w:spacing w:after="0"/>
        <w:jc w:val="both"/>
        <w:rPr>
          <w:rFonts w:ascii="Tahoma" w:eastAsia="Tahoma" w:hAnsi="Tahoma" w:cs="Tahoma"/>
          <w:highlight w:val="white"/>
        </w:rPr>
      </w:pPr>
      <w:r>
        <w:rPr>
          <w:rFonts w:ascii="Tahoma" w:eastAsia="Tahoma" w:hAnsi="Tahoma" w:cs="Tahoma"/>
          <w:highlight w:val="white"/>
        </w:rPr>
        <w:t xml:space="preserve">The six selected county governments demonstrated good intent to address GBV in their five-year mega plans (CIDPs II and CIDPs III), listing common </w:t>
      </w:r>
      <w:proofErr w:type="spellStart"/>
      <w:r>
        <w:rPr>
          <w:rFonts w:ascii="Tahoma" w:eastAsia="Tahoma" w:hAnsi="Tahoma" w:cs="Tahoma"/>
          <w:highlight w:val="white"/>
        </w:rPr>
        <w:t>programme</w:t>
      </w:r>
      <w:proofErr w:type="spellEnd"/>
      <w:r>
        <w:rPr>
          <w:rFonts w:ascii="Tahoma" w:eastAsia="Tahoma" w:hAnsi="Tahoma" w:cs="Tahoma"/>
          <w:highlight w:val="white"/>
        </w:rPr>
        <w:t xml:space="preserve"> areas to cushion GBV survivors that included establishment of rescue and recovery centers, economic empowerment, and sensitization on harmful cultural practices. The six counties would go an extra mile to prioritize some of those programmes in their annual plans (ADPs), but with underwhelming resource allocations when compared with total sectoral and county allocations. Only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(40% in FY 2023/2024) and Makueni (26% in FY 2021/2022) had reserved more than 10% of the sectoral </w:t>
      </w:r>
      <w:r>
        <w:rPr>
          <w:rFonts w:ascii="Tahoma" w:eastAsia="Tahoma" w:hAnsi="Tahoma" w:cs="Tahoma"/>
          <w:highlight w:val="white"/>
        </w:rPr>
        <w:lastRenderedPageBreak/>
        <w:t xml:space="preserve">budget to GBV. Budget absorption rate for planned GBV programmes varied across the counties. While Makueni, Narok, and </w:t>
      </w:r>
      <w:proofErr w:type="spellStart"/>
      <w:r>
        <w:rPr>
          <w:rFonts w:ascii="Tahoma" w:eastAsia="Tahoma" w:hAnsi="Tahoma" w:cs="Tahoma"/>
          <w:highlight w:val="white"/>
        </w:rPr>
        <w:t>Kajiado</w:t>
      </w:r>
      <w:proofErr w:type="spellEnd"/>
      <w:r>
        <w:rPr>
          <w:rFonts w:ascii="Tahoma" w:eastAsia="Tahoma" w:hAnsi="Tahoma" w:cs="Tahoma"/>
          <w:highlight w:val="white"/>
        </w:rPr>
        <w:t xml:space="preserve"> registered absorption rates of over 80% FY 2022/2023, Kisumu managed a paltry 0.4%. Worse still, the budget implementation reports for FY 2022/2023 from the Office of the Controller of Budget show no records of expenditure in SGBV and GBV sub-sector over the same period, but this could be attributed to the broader classification used by the budget watchdog, or just the ambiguous nature of the financial reports by the county governments. </w:t>
      </w:r>
    </w:p>
    <w:p w14:paraId="2E2ED742" w14:textId="77777777" w:rsidR="002E6BBF" w:rsidRDefault="002E6BBF">
      <w:pPr>
        <w:widowControl w:val="0"/>
        <w:pBdr>
          <w:top w:val="nil"/>
          <w:left w:val="nil"/>
          <w:bottom w:val="nil"/>
          <w:right w:val="nil"/>
          <w:between w:val="nil"/>
        </w:pBdr>
        <w:spacing w:after="0" w:line="276" w:lineRule="auto"/>
        <w:ind w:left="720"/>
        <w:rPr>
          <w:rFonts w:ascii="Tahoma" w:eastAsia="Tahoma" w:hAnsi="Tahoma" w:cs="Tahoma"/>
          <w:highlight w:val="yellow"/>
        </w:rPr>
      </w:pPr>
    </w:p>
    <w:p w14:paraId="5604CF73" w14:textId="77777777" w:rsidR="002E6BBF" w:rsidRDefault="00EC0396">
      <w:pPr>
        <w:pBdr>
          <w:top w:val="nil"/>
          <w:left w:val="nil"/>
          <w:bottom w:val="nil"/>
          <w:right w:val="nil"/>
          <w:between w:val="nil"/>
        </w:pBdr>
        <w:spacing w:after="0"/>
        <w:rPr>
          <w:rFonts w:ascii="Tahoma" w:eastAsia="Tahoma" w:hAnsi="Tahoma" w:cs="Tahoma"/>
          <w:b/>
        </w:rPr>
      </w:pPr>
      <w:r>
        <w:br w:type="page"/>
      </w:r>
    </w:p>
    <w:p w14:paraId="11974BC4" w14:textId="77777777" w:rsidR="002E6BBF" w:rsidRDefault="00EC0396">
      <w:pPr>
        <w:pStyle w:val="Heading1"/>
      </w:pPr>
      <w:bookmarkStart w:id="35" w:name="_Toc171351368"/>
      <w:r>
        <w:lastRenderedPageBreak/>
        <w:t>References</w:t>
      </w:r>
      <w:bookmarkEnd w:id="35"/>
      <w:r>
        <w:t xml:space="preserve"> </w:t>
      </w:r>
    </w:p>
    <w:p w14:paraId="744261A3"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Busia (2018). County Integrated Development Plan 2018 – 2022</w:t>
      </w:r>
    </w:p>
    <w:p w14:paraId="31A89656"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Busia (2023). County Integrated Development Plan 2023 – 2027</w:t>
      </w:r>
    </w:p>
    <w:p w14:paraId="2B9C3F47" w14:textId="77777777" w:rsidR="002E6BBF" w:rsidRDefault="00EC0396">
      <w:pPr>
        <w:spacing w:before="240" w:after="240"/>
        <w:jc w:val="both"/>
        <w:rPr>
          <w:rFonts w:ascii="Tahoma" w:eastAsia="Tahoma" w:hAnsi="Tahoma" w:cs="Tahoma"/>
          <w:i/>
        </w:rPr>
      </w:pPr>
      <w:r>
        <w:rPr>
          <w:rFonts w:ascii="Tahoma" w:eastAsia="Tahoma" w:hAnsi="Tahoma" w:cs="Tahoma"/>
          <w:i/>
        </w:rPr>
        <w:t xml:space="preserve">County Government of </w:t>
      </w:r>
      <w:proofErr w:type="spellStart"/>
      <w:r>
        <w:rPr>
          <w:rFonts w:ascii="Tahoma" w:eastAsia="Tahoma" w:hAnsi="Tahoma" w:cs="Tahoma"/>
          <w:i/>
        </w:rPr>
        <w:t>Kajiado</w:t>
      </w:r>
      <w:proofErr w:type="spellEnd"/>
      <w:r>
        <w:rPr>
          <w:rFonts w:ascii="Tahoma" w:eastAsia="Tahoma" w:hAnsi="Tahoma" w:cs="Tahoma"/>
          <w:i/>
        </w:rPr>
        <w:t xml:space="preserve"> (2018). County Integrated Development Plan 2018 – 2022</w:t>
      </w:r>
    </w:p>
    <w:p w14:paraId="24345F0F" w14:textId="77777777" w:rsidR="002E6BBF" w:rsidRDefault="00EC0396">
      <w:pPr>
        <w:spacing w:before="240" w:after="240"/>
        <w:jc w:val="both"/>
        <w:rPr>
          <w:rFonts w:ascii="Tahoma" w:eastAsia="Tahoma" w:hAnsi="Tahoma" w:cs="Tahoma"/>
          <w:i/>
        </w:rPr>
      </w:pPr>
      <w:r>
        <w:rPr>
          <w:rFonts w:ascii="Tahoma" w:eastAsia="Tahoma" w:hAnsi="Tahoma" w:cs="Tahoma"/>
          <w:i/>
        </w:rPr>
        <w:t xml:space="preserve">County Government of </w:t>
      </w:r>
      <w:proofErr w:type="spellStart"/>
      <w:r>
        <w:rPr>
          <w:rFonts w:ascii="Tahoma" w:eastAsia="Tahoma" w:hAnsi="Tahoma" w:cs="Tahoma"/>
          <w:i/>
        </w:rPr>
        <w:t>Kajiado</w:t>
      </w:r>
      <w:proofErr w:type="spellEnd"/>
      <w:r>
        <w:rPr>
          <w:rFonts w:ascii="Tahoma" w:eastAsia="Tahoma" w:hAnsi="Tahoma" w:cs="Tahoma"/>
          <w:i/>
        </w:rPr>
        <w:t xml:space="preserve"> (2023). County Integrated Development Plan 2023 – 2027</w:t>
      </w:r>
    </w:p>
    <w:p w14:paraId="082F9B3E"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Kisumu (2018). County Integrated Development Plan 2018 – 2022</w:t>
      </w:r>
    </w:p>
    <w:p w14:paraId="2563565E"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Kisumu (2023). County Integrated Development Plan 2023 – 2027</w:t>
      </w:r>
    </w:p>
    <w:p w14:paraId="6EF51A81"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Kwale (2018). County Integrated Development Plan 2018 – 2022</w:t>
      </w:r>
    </w:p>
    <w:p w14:paraId="4C06B635"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Kwale (2023). County Integrated Development Plan 2023 – 2027</w:t>
      </w:r>
    </w:p>
    <w:p w14:paraId="3888E619"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Makueni (2018). County Integrated Development Plan 2018 – 2022</w:t>
      </w:r>
    </w:p>
    <w:p w14:paraId="76F01490"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Makueni (2023). County Integrated Development Plan 2023 – 2027</w:t>
      </w:r>
    </w:p>
    <w:p w14:paraId="7351BD17"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Narok (2018). County Integrated Development Plan 2018 – 2022</w:t>
      </w:r>
    </w:p>
    <w:p w14:paraId="21D00109" w14:textId="77777777" w:rsidR="002E6BBF" w:rsidRDefault="00EC0396">
      <w:pPr>
        <w:spacing w:before="240" w:after="240"/>
        <w:jc w:val="both"/>
        <w:rPr>
          <w:rFonts w:ascii="Tahoma" w:eastAsia="Tahoma" w:hAnsi="Tahoma" w:cs="Tahoma"/>
          <w:i/>
        </w:rPr>
      </w:pPr>
      <w:r>
        <w:rPr>
          <w:rFonts w:ascii="Tahoma" w:eastAsia="Tahoma" w:hAnsi="Tahoma" w:cs="Tahoma"/>
          <w:i/>
        </w:rPr>
        <w:t>County Government of Narok (2023). County Integrated Development Plan 2023 – 2027</w:t>
      </w:r>
    </w:p>
    <w:p w14:paraId="43C47C7A" w14:textId="77777777" w:rsidR="002E6BBF" w:rsidRDefault="00EC0396">
      <w:pPr>
        <w:spacing w:before="240" w:after="240"/>
        <w:jc w:val="both"/>
        <w:rPr>
          <w:rFonts w:ascii="Tahoma" w:eastAsia="Tahoma" w:hAnsi="Tahoma" w:cs="Tahoma"/>
          <w:i/>
        </w:rPr>
      </w:pPr>
      <w:r>
        <w:rPr>
          <w:rFonts w:ascii="Tahoma" w:eastAsia="Tahoma" w:hAnsi="Tahoma" w:cs="Tahoma"/>
          <w:i/>
        </w:rPr>
        <w:t>Government of Kenya (2011). The National Gender and Equality Commission Act, 2011. The Government Printer, Nairobi.</w:t>
      </w:r>
    </w:p>
    <w:p w14:paraId="63E835BA" w14:textId="77777777" w:rsidR="002E6BBF" w:rsidRDefault="00EC0396">
      <w:pPr>
        <w:spacing w:before="240" w:after="240"/>
        <w:jc w:val="both"/>
        <w:rPr>
          <w:rFonts w:ascii="Tahoma" w:eastAsia="Tahoma" w:hAnsi="Tahoma" w:cs="Tahoma"/>
          <w:i/>
        </w:rPr>
      </w:pPr>
      <w:r>
        <w:rPr>
          <w:rFonts w:ascii="Tahoma" w:eastAsia="Tahoma" w:hAnsi="Tahoma" w:cs="Tahoma"/>
          <w:i/>
        </w:rPr>
        <w:t>Institute of Economic Affairs (2015). Child Budget Analysis in Kenya; National Government and Six County Governments. Institute of Economic Affairs, Nairobi.</w:t>
      </w:r>
    </w:p>
    <w:p w14:paraId="5E61FF81" w14:textId="77777777" w:rsidR="002E6BBF" w:rsidRDefault="00EC0396">
      <w:pPr>
        <w:spacing w:before="240" w:after="240"/>
        <w:jc w:val="both"/>
        <w:rPr>
          <w:rFonts w:ascii="Tahoma" w:eastAsia="Tahoma" w:hAnsi="Tahoma" w:cs="Tahoma"/>
          <w:i/>
        </w:rPr>
      </w:pPr>
      <w:r>
        <w:rPr>
          <w:rFonts w:ascii="Tahoma" w:eastAsia="Tahoma" w:hAnsi="Tahoma" w:cs="Tahoma"/>
          <w:i/>
        </w:rPr>
        <w:t>National Council for Population and Development (2012). Policy Brief on Sexual and Gender Based Violence in Kenya: A Call for Action. National Council for Population and Development, Nairobi.</w:t>
      </w:r>
    </w:p>
    <w:p w14:paraId="7093D705"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(2007). Kenya Vision 2030. Ministry of Planning and National Development. The Government Printer, Nairobi</w:t>
      </w:r>
    </w:p>
    <w:p w14:paraId="72ACCEE1"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(2010). Constitution of Kenya, 2010. Nairobi: The Government Printer</w:t>
      </w:r>
    </w:p>
    <w:p w14:paraId="6A897583"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(2014). National Policy for Prevention and Response to Gender Based Violence, 2014. Nairobi: The Government Printer</w:t>
      </w:r>
    </w:p>
    <w:p w14:paraId="366E1275"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(2021). Annual County Governments Budget Implementation Review Report for the FY 2020/21. Office of the Controller of Budget, Nairobi</w:t>
      </w:r>
    </w:p>
    <w:p w14:paraId="37C6F39D"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(2021). Estimates of Recurrent and Development Expenditure of the Government of Kenya for FY 2020/21. The Government Printer, Nairobi.</w:t>
      </w:r>
    </w:p>
    <w:p w14:paraId="667C9118" w14:textId="77777777" w:rsidR="002E6BBF" w:rsidRDefault="00EC0396">
      <w:pPr>
        <w:spacing w:before="240" w:after="240"/>
        <w:jc w:val="both"/>
        <w:rPr>
          <w:rFonts w:ascii="Tahoma" w:eastAsia="Tahoma" w:hAnsi="Tahoma" w:cs="Tahoma"/>
          <w:i/>
        </w:rPr>
      </w:pPr>
      <w:r>
        <w:rPr>
          <w:rFonts w:ascii="Tahoma" w:eastAsia="Tahoma" w:hAnsi="Tahoma" w:cs="Tahoma"/>
          <w:i/>
        </w:rPr>
        <w:lastRenderedPageBreak/>
        <w:t>Republic of Kenya (2022). Annual County Governments Budget Implementation Review Report for FY 2021/22. Office of the Controller of Budget, Nairobi</w:t>
      </w:r>
    </w:p>
    <w:p w14:paraId="53D7355C"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(2022). Estimates of Recurrent and Development Expenditure of the Government of Kenya for FY 2021/22. The Government Printer, Nairobi.</w:t>
      </w:r>
    </w:p>
    <w:p w14:paraId="0226FCFE"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(2023). Annual County Governments Budget Implementation Review Report for FY 2022/23. Office of the Controller of Budget, Nairobi</w:t>
      </w:r>
    </w:p>
    <w:p w14:paraId="2CC44556" w14:textId="77777777" w:rsidR="002E6BBF" w:rsidRDefault="00EC0396">
      <w:pPr>
        <w:spacing w:before="240" w:after="240"/>
        <w:jc w:val="both"/>
        <w:rPr>
          <w:rFonts w:ascii="Tahoma" w:eastAsia="Tahoma" w:hAnsi="Tahoma" w:cs="Tahoma"/>
          <w:i/>
        </w:rPr>
      </w:pPr>
      <w:r>
        <w:rPr>
          <w:rFonts w:ascii="Tahoma" w:eastAsia="Tahoma" w:hAnsi="Tahoma" w:cs="Tahoma"/>
          <w:i/>
        </w:rPr>
        <w:t>Republic of Kenya (2023). Estimates of Recurrent and Development Expenditure of the Government of Kenya for FY 2022/23. The Government Printer, Nairobi.</w:t>
      </w:r>
    </w:p>
    <w:p w14:paraId="00A4BC68" w14:textId="77777777" w:rsidR="002E6BBF" w:rsidRDefault="00EC0396">
      <w:pPr>
        <w:spacing w:before="240" w:after="240"/>
        <w:jc w:val="both"/>
        <w:rPr>
          <w:rFonts w:ascii="Tahoma" w:eastAsia="Tahoma" w:hAnsi="Tahoma" w:cs="Tahoma"/>
          <w:i/>
        </w:rPr>
      </w:pPr>
      <w:r>
        <w:rPr>
          <w:rFonts w:ascii="Tahoma" w:eastAsia="Tahoma" w:hAnsi="Tahoma" w:cs="Tahoma"/>
          <w:i/>
        </w:rPr>
        <w:t>The National Gender and Equality Commission (2016). The Status of Sexual and Gender Based Violence (SGBV) Policies and Laws in Kenya. NGEC, Nairobi.</w:t>
      </w:r>
    </w:p>
    <w:p w14:paraId="4ADC82D3" w14:textId="77777777" w:rsidR="002E6BBF" w:rsidRDefault="00EC0396">
      <w:pPr>
        <w:spacing w:before="240" w:after="240"/>
        <w:jc w:val="both"/>
        <w:rPr>
          <w:rFonts w:ascii="Tahoma" w:eastAsia="Tahoma" w:hAnsi="Tahoma" w:cs="Tahoma"/>
          <w:i/>
        </w:rPr>
      </w:pPr>
      <w:r>
        <w:rPr>
          <w:rFonts w:ascii="Tahoma" w:eastAsia="Tahoma" w:hAnsi="Tahoma" w:cs="Tahoma"/>
          <w:i/>
        </w:rPr>
        <w:t>The National Gender and Equality Commission (2017). The County Government Model Policy on Sexual and Gender Based Violence. NGEC, Nairobi.</w:t>
      </w:r>
    </w:p>
    <w:p w14:paraId="0893B678" w14:textId="77777777" w:rsidR="002E6BBF" w:rsidRDefault="002E6BBF">
      <w:pPr>
        <w:pBdr>
          <w:top w:val="nil"/>
          <w:left w:val="nil"/>
          <w:bottom w:val="nil"/>
          <w:right w:val="nil"/>
          <w:between w:val="nil"/>
        </w:pBdr>
        <w:spacing w:after="0"/>
        <w:rPr>
          <w:rFonts w:ascii="Tahoma" w:eastAsia="Tahoma" w:hAnsi="Tahoma" w:cs="Tahoma"/>
          <w:b/>
        </w:rPr>
      </w:pPr>
    </w:p>
    <w:sectPr w:rsidR="002E6BBF">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9D8A6" w14:textId="77777777" w:rsidR="00802DB3" w:rsidRDefault="00802DB3">
      <w:pPr>
        <w:spacing w:after="0" w:line="240" w:lineRule="auto"/>
      </w:pPr>
      <w:r>
        <w:separator/>
      </w:r>
    </w:p>
  </w:endnote>
  <w:endnote w:type="continuationSeparator" w:id="0">
    <w:p w14:paraId="1C722077" w14:textId="77777777" w:rsidR="00802DB3" w:rsidRDefault="0080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alati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2D303" w14:textId="77777777" w:rsidR="00C60861" w:rsidRDefault="00C60861">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Page</w:t>
    </w:r>
  </w:p>
  <w:p w14:paraId="20B5F07C" w14:textId="77777777" w:rsidR="00C60861" w:rsidRDefault="00C6086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52ACE" w14:textId="77777777" w:rsidR="00802DB3" w:rsidRDefault="00802DB3">
      <w:pPr>
        <w:spacing w:after="0" w:line="240" w:lineRule="auto"/>
      </w:pPr>
      <w:r>
        <w:separator/>
      </w:r>
    </w:p>
  </w:footnote>
  <w:footnote w:type="continuationSeparator" w:id="0">
    <w:p w14:paraId="2545B0A7" w14:textId="77777777" w:rsidR="00802DB3" w:rsidRDefault="0080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84071"/>
    <w:multiLevelType w:val="multilevel"/>
    <w:tmpl w:val="DE2CBF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643"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BF"/>
    <w:rsid w:val="00144658"/>
    <w:rsid w:val="0019100D"/>
    <w:rsid w:val="00194277"/>
    <w:rsid w:val="001D352C"/>
    <w:rsid w:val="002E6BBF"/>
    <w:rsid w:val="003009E0"/>
    <w:rsid w:val="003553DE"/>
    <w:rsid w:val="00420F3F"/>
    <w:rsid w:val="004768BB"/>
    <w:rsid w:val="00483C00"/>
    <w:rsid w:val="00567F6B"/>
    <w:rsid w:val="00597BA8"/>
    <w:rsid w:val="005B6F1E"/>
    <w:rsid w:val="005C00B3"/>
    <w:rsid w:val="005D60B0"/>
    <w:rsid w:val="006A0C1A"/>
    <w:rsid w:val="006A131A"/>
    <w:rsid w:val="006E19FD"/>
    <w:rsid w:val="00767A1B"/>
    <w:rsid w:val="007729B8"/>
    <w:rsid w:val="00787B20"/>
    <w:rsid w:val="007B7908"/>
    <w:rsid w:val="007C47A3"/>
    <w:rsid w:val="00802DB3"/>
    <w:rsid w:val="00825C85"/>
    <w:rsid w:val="00852AA0"/>
    <w:rsid w:val="009D44AA"/>
    <w:rsid w:val="00A0790F"/>
    <w:rsid w:val="00B81215"/>
    <w:rsid w:val="00B834D4"/>
    <w:rsid w:val="00BE57E0"/>
    <w:rsid w:val="00BE6BC4"/>
    <w:rsid w:val="00C60861"/>
    <w:rsid w:val="00C9226D"/>
    <w:rsid w:val="00CA05BA"/>
    <w:rsid w:val="00CA7790"/>
    <w:rsid w:val="00CD56A5"/>
    <w:rsid w:val="00CF2346"/>
    <w:rsid w:val="00D11B92"/>
    <w:rsid w:val="00D61D65"/>
    <w:rsid w:val="00DC6381"/>
    <w:rsid w:val="00DE0E3A"/>
    <w:rsid w:val="00E06346"/>
    <w:rsid w:val="00E071A0"/>
    <w:rsid w:val="00E5702A"/>
    <w:rsid w:val="00E60408"/>
    <w:rsid w:val="00E801A9"/>
    <w:rsid w:val="00EB1ABA"/>
    <w:rsid w:val="00EC0396"/>
    <w:rsid w:val="00ED06EB"/>
    <w:rsid w:val="00EE4118"/>
    <w:rsid w:val="00F1086A"/>
    <w:rsid w:val="00F21A76"/>
    <w:rsid w:val="00FD2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B59FD"/>
  <w15:docId w15:val="{3F07D03F-7BE3-4005-8AE5-4F67EE6A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A1F"/>
    <w:pPr>
      <w:keepNext/>
      <w:keepLines/>
      <w:spacing w:before="480" w:after="120"/>
      <w:outlineLvl w:val="0"/>
    </w:pPr>
    <w:rPr>
      <w:rFonts w:ascii="Tahoma" w:hAnsi="Tahoma"/>
      <w:b/>
      <w:szCs w:val="48"/>
    </w:rPr>
  </w:style>
  <w:style w:type="paragraph" w:styleId="Heading2">
    <w:name w:val="heading 2"/>
    <w:basedOn w:val="Normal"/>
    <w:next w:val="Normal"/>
    <w:link w:val="Heading2Char"/>
    <w:uiPriority w:val="9"/>
    <w:unhideWhenUsed/>
    <w:qFormat/>
    <w:rsid w:val="00A82A1F"/>
    <w:pPr>
      <w:keepNext/>
      <w:keepLines/>
      <w:spacing w:before="360" w:after="120" w:line="276" w:lineRule="auto"/>
      <w:outlineLvl w:val="1"/>
    </w:pPr>
    <w:rPr>
      <w:rFonts w:ascii="Tahoma" w:eastAsia="Arial" w:hAnsi="Tahoma" w:cs="Arial"/>
      <w:b/>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82A1F"/>
    <w:pPr>
      <w:keepNext/>
      <w:keepLines/>
      <w:spacing w:before="480" w:after="120"/>
    </w:pPr>
    <w:rPr>
      <w:rFonts w:ascii="Tahoma" w:hAnsi="Tahoma"/>
      <w:szCs w:val="72"/>
    </w:rPr>
  </w:style>
  <w:style w:type="paragraph" w:customStyle="1" w:styleId="Pa1">
    <w:name w:val="Pa1"/>
    <w:basedOn w:val="Normal"/>
    <w:next w:val="Normal"/>
    <w:uiPriority w:val="99"/>
    <w:rsid w:val="008E4637"/>
    <w:pPr>
      <w:autoSpaceDE w:val="0"/>
      <w:autoSpaceDN w:val="0"/>
      <w:adjustRightInd w:val="0"/>
      <w:spacing w:after="0" w:line="241" w:lineRule="atLeast"/>
    </w:pPr>
    <w:rPr>
      <w:rFonts w:ascii="Palatino" w:hAnsi="Palatino"/>
      <w:sz w:val="24"/>
      <w:szCs w:val="24"/>
    </w:rPr>
  </w:style>
  <w:style w:type="character" w:customStyle="1" w:styleId="A10">
    <w:name w:val="A10"/>
    <w:uiPriority w:val="99"/>
    <w:rsid w:val="008E4637"/>
    <w:rPr>
      <w:rFonts w:cs="Palatino"/>
      <w:color w:val="00A94F"/>
      <w:sz w:val="18"/>
      <w:szCs w:val="18"/>
    </w:rPr>
  </w:style>
  <w:style w:type="character" w:customStyle="1" w:styleId="A11">
    <w:name w:val="A11"/>
    <w:uiPriority w:val="99"/>
    <w:rsid w:val="008E4637"/>
    <w:rPr>
      <w:rFonts w:cs="Palatino"/>
      <w:color w:val="00A94F"/>
      <w:sz w:val="16"/>
      <w:szCs w:val="16"/>
    </w:rPr>
  </w:style>
  <w:style w:type="character" w:customStyle="1" w:styleId="Heading2Char">
    <w:name w:val="Heading 2 Char"/>
    <w:basedOn w:val="DefaultParagraphFont"/>
    <w:link w:val="Heading2"/>
    <w:uiPriority w:val="9"/>
    <w:rsid w:val="00A82A1F"/>
    <w:rPr>
      <w:rFonts w:ascii="Tahoma" w:eastAsia="Arial" w:hAnsi="Tahoma" w:cs="Arial"/>
      <w:b/>
      <w:szCs w:val="32"/>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5693F"/>
    <w:rPr>
      <w:b/>
      <w:bCs/>
    </w:rPr>
  </w:style>
  <w:style w:type="character" w:customStyle="1" w:styleId="CommentSubjectChar">
    <w:name w:val="Comment Subject Char"/>
    <w:basedOn w:val="CommentTextChar"/>
    <w:link w:val="CommentSubject"/>
    <w:uiPriority w:val="99"/>
    <w:semiHidden/>
    <w:rsid w:val="00C5693F"/>
    <w:rPr>
      <w:b/>
      <w:bCs/>
      <w:sz w:val="20"/>
      <w:szCs w:val="20"/>
    </w:rPr>
  </w:style>
  <w:style w:type="paragraph" w:styleId="NormalWeb">
    <w:name w:val="Normal (Web)"/>
    <w:basedOn w:val="Normal"/>
    <w:uiPriority w:val="99"/>
    <w:semiHidden/>
    <w:unhideWhenUsed/>
    <w:rsid w:val="00487E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61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375A"/>
    <w:pPr>
      <w:spacing w:after="0"/>
    </w:pPr>
  </w:style>
  <w:style w:type="character" w:styleId="Hyperlink">
    <w:name w:val="Hyperlink"/>
    <w:basedOn w:val="DefaultParagraphFont"/>
    <w:uiPriority w:val="99"/>
    <w:unhideWhenUsed/>
    <w:rsid w:val="00B6375A"/>
    <w:rPr>
      <w:color w:val="0563C1" w:themeColor="hyperlink"/>
      <w:u w:val="single"/>
    </w:rPr>
  </w:style>
  <w:style w:type="paragraph" w:styleId="Header">
    <w:name w:val="header"/>
    <w:basedOn w:val="Normal"/>
    <w:link w:val="HeaderChar"/>
    <w:uiPriority w:val="99"/>
    <w:unhideWhenUsed/>
    <w:rsid w:val="00BD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337"/>
  </w:style>
  <w:style w:type="paragraph" w:styleId="Footer">
    <w:name w:val="footer"/>
    <w:basedOn w:val="Normal"/>
    <w:link w:val="FooterChar"/>
    <w:uiPriority w:val="99"/>
    <w:unhideWhenUsed/>
    <w:rsid w:val="00BD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337"/>
  </w:style>
  <w:style w:type="paragraph" w:styleId="TOCHeading">
    <w:name w:val="TOC Heading"/>
    <w:basedOn w:val="Heading1"/>
    <w:next w:val="Normal"/>
    <w:uiPriority w:val="39"/>
    <w:unhideWhenUsed/>
    <w:qFormat/>
    <w:rsid w:val="00D67CDF"/>
    <w:pPr>
      <w:spacing w:before="240" w:after="0"/>
      <w:outlineLvl w:val="9"/>
    </w:pPr>
    <w:rPr>
      <w:rFonts w:eastAsiaTheme="majorEastAsia" w:cstheme="majorBidi"/>
      <w:b w:val="0"/>
      <w:color w:val="000000" w:themeColor="text1"/>
      <w:szCs w:val="32"/>
    </w:rPr>
  </w:style>
  <w:style w:type="paragraph" w:styleId="TOC1">
    <w:name w:val="toc 1"/>
    <w:basedOn w:val="Normal"/>
    <w:next w:val="Normal"/>
    <w:autoRedefine/>
    <w:uiPriority w:val="39"/>
    <w:unhideWhenUsed/>
    <w:rsid w:val="006564B4"/>
    <w:pPr>
      <w:spacing w:after="100"/>
    </w:pPr>
    <w:rPr>
      <w:rFonts w:ascii="Tahoma" w:hAnsi="Tahoma"/>
    </w:rPr>
  </w:style>
  <w:style w:type="paragraph" w:styleId="TOC2">
    <w:name w:val="toc 2"/>
    <w:basedOn w:val="Normal"/>
    <w:next w:val="Normal"/>
    <w:autoRedefine/>
    <w:uiPriority w:val="39"/>
    <w:unhideWhenUsed/>
    <w:rsid w:val="00D67CDF"/>
    <w:pPr>
      <w:spacing w:after="100"/>
      <w:ind w:left="220"/>
    </w:pPr>
  </w:style>
  <w:style w:type="paragraph" w:styleId="ListParagraph">
    <w:name w:val="List Paragraph"/>
    <w:basedOn w:val="Normal"/>
    <w:uiPriority w:val="34"/>
    <w:qFormat/>
    <w:rsid w:val="00A84E02"/>
    <w:pPr>
      <w:ind w:left="720"/>
      <w:contextualSpacing/>
    </w:pPr>
  </w:style>
  <w:style w:type="character" w:customStyle="1" w:styleId="Heading1Char">
    <w:name w:val="Heading 1 Char"/>
    <w:basedOn w:val="DefaultParagraphFont"/>
    <w:link w:val="Heading1"/>
    <w:uiPriority w:val="9"/>
    <w:rsid w:val="006025C9"/>
    <w:rPr>
      <w:rFonts w:ascii="Tahoma" w:hAnsi="Tahoma"/>
      <w:b/>
      <w:szCs w:val="48"/>
    </w:rPr>
  </w:style>
  <w:style w:type="paragraph" w:styleId="BalloonText">
    <w:name w:val="Balloon Text"/>
    <w:basedOn w:val="Normal"/>
    <w:link w:val="BalloonTextChar"/>
    <w:uiPriority w:val="99"/>
    <w:semiHidden/>
    <w:unhideWhenUsed/>
    <w:rsid w:val="000A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49"/>
    <w:rPr>
      <w:rFonts w:ascii="Segoe UI" w:hAnsi="Segoe UI" w:cs="Segoe UI"/>
      <w:sz w:val="18"/>
      <w:szCs w:val="18"/>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3553DE"/>
    <w:pPr>
      <w:widowControl w:val="0"/>
      <w:autoSpaceDE w:val="0"/>
      <w:autoSpaceDN w:val="0"/>
      <w:spacing w:after="0" w:line="240" w:lineRule="auto"/>
      <w:ind w:left="11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0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Desktop\CFA\Equality%20Now\Analysis_V2-Ose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Absorption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'Absorption Rate'!$D$3:$D$4</c:f>
              <c:strCache>
                <c:ptCount val="2"/>
                <c:pt idx="0">
                  <c:v>FY 2021/2022</c:v>
                </c:pt>
                <c:pt idx="1">
                  <c:v>Expenditure</c:v>
                </c:pt>
              </c:strCache>
            </c:strRef>
          </c:tx>
          <c:spPr>
            <a:solidFill>
              <a:schemeClr val="accent1"/>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Rate'!$D$5:$D$20</c:f>
              <c:numCache>
                <c:formatCode>General</c:formatCode>
                <c:ptCount val="16"/>
                <c:pt idx="0" formatCode="_(* #,##0_);_(* \(#,##0\);_(* &quot;-&quot;??_);_(@_)">
                  <c:v>69370443</c:v>
                </c:pt>
                <c:pt idx="3" formatCode="_(* #,##0_);_(* \(#,##0\);_(* &quot;-&quot;??_);_(@_)">
                  <c:v>119739090</c:v>
                </c:pt>
                <c:pt idx="6" formatCode="_(* #,##0_);_(* \(#,##0\);_(* &quot;-&quot;??_);_(@_)">
                  <c:v>82045687</c:v>
                </c:pt>
                <c:pt idx="9" formatCode="#,##0">
                  <c:v>2863700</c:v>
                </c:pt>
                <c:pt idx="12" formatCode="#,##0">
                  <c:v>0</c:v>
                </c:pt>
                <c:pt idx="15" formatCode="#,##0">
                  <c:v>0</c:v>
                </c:pt>
              </c:numCache>
            </c:numRef>
          </c:val>
          <c:extLst>
            <c:ext xmlns:c16="http://schemas.microsoft.com/office/drawing/2014/chart" uri="{C3380CC4-5D6E-409C-BE32-E72D297353CC}">
              <c16:uniqueId val="{00000000-6CA7-47E3-BFAE-415CE24F5208}"/>
            </c:ext>
          </c:extLst>
        </c:ser>
        <c:ser>
          <c:idx val="1"/>
          <c:order val="1"/>
          <c:tx>
            <c:strRef>
              <c:f>'Absorption Rate'!$E$3:$E$4</c:f>
              <c:strCache>
                <c:ptCount val="2"/>
                <c:pt idx="0">
                  <c:v>FY 2021/2022</c:v>
                </c:pt>
                <c:pt idx="1">
                  <c:v>Absorption Rate</c:v>
                </c:pt>
              </c:strCache>
            </c:strRef>
          </c:tx>
          <c:spPr>
            <a:solidFill>
              <a:schemeClr val="accent2"/>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Rate'!$E$5:$E$20</c:f>
              <c:numCache>
                <c:formatCode>General</c:formatCode>
                <c:ptCount val="16"/>
                <c:pt idx="0" formatCode="_(* #,##0_);_(* \(#,##0\);_(* &quot;-&quot;??_);_(@_)">
                  <c:v>92.544118696059158</c:v>
                </c:pt>
                <c:pt idx="3" formatCode="0%">
                  <c:v>0.92292222798849599</c:v>
                </c:pt>
                <c:pt idx="6" formatCode="0%">
                  <c:v>1.0513943715163843</c:v>
                </c:pt>
                <c:pt idx="9" formatCode="0%">
                  <c:v>0.25120175438596493</c:v>
                </c:pt>
                <c:pt idx="12" formatCode="0%">
                  <c:v>0</c:v>
                </c:pt>
                <c:pt idx="15" formatCode="0%">
                  <c:v>0</c:v>
                </c:pt>
              </c:numCache>
            </c:numRef>
          </c:val>
          <c:extLst>
            <c:ext xmlns:c16="http://schemas.microsoft.com/office/drawing/2014/chart" uri="{C3380CC4-5D6E-409C-BE32-E72D297353CC}">
              <c16:uniqueId val="{00000001-6CA7-47E3-BFAE-415CE24F5208}"/>
            </c:ext>
          </c:extLst>
        </c:ser>
        <c:ser>
          <c:idx val="2"/>
          <c:order val="2"/>
          <c:tx>
            <c:strRef>
              <c:f>'Absorption Rate'!$F$3:$F$4</c:f>
              <c:strCache>
                <c:ptCount val="2"/>
                <c:pt idx="0">
                  <c:v>FY2022/2023</c:v>
                </c:pt>
                <c:pt idx="1">
                  <c:v>Allocations</c:v>
                </c:pt>
              </c:strCache>
            </c:strRef>
          </c:tx>
          <c:spPr>
            <a:solidFill>
              <a:schemeClr val="accent3"/>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Rate'!$F$5:$F$20</c:f>
              <c:numCache>
                <c:formatCode>General</c:formatCode>
                <c:ptCount val="16"/>
                <c:pt idx="0" formatCode="_(* #,##0_);_(* \(#,##0\);_(* &quot;-&quot;??_);_(@_)">
                  <c:v>15388100</c:v>
                </c:pt>
                <c:pt idx="3" formatCode="#,##0">
                  <c:v>38168567</c:v>
                </c:pt>
                <c:pt idx="6" formatCode="_(* #,##0_);_(* \(#,##0\);_(* &quot;-&quot;??_);_(@_)">
                  <c:v>58436388</c:v>
                </c:pt>
                <c:pt idx="9" formatCode="_(* #,##0.00_);_(* \(#,##0.00\);_(* &quot;-&quot;??_);_(@_)">
                  <c:v>43839791</c:v>
                </c:pt>
                <c:pt idx="12" formatCode="_(* #,##0.00_);_(* \(#,##0.00\);_(* &quot;-&quot;??_);_(@_)">
                  <c:v>43839791</c:v>
                </c:pt>
                <c:pt idx="15" formatCode="_(* #,##0.00_);_(* \(#,##0.00\);_(* &quot;-&quot;??_);_(@_)">
                  <c:v>64000000</c:v>
                </c:pt>
              </c:numCache>
            </c:numRef>
          </c:val>
          <c:extLst>
            <c:ext xmlns:c16="http://schemas.microsoft.com/office/drawing/2014/chart" uri="{C3380CC4-5D6E-409C-BE32-E72D297353CC}">
              <c16:uniqueId val="{00000002-6CA7-47E3-BFAE-415CE24F5208}"/>
            </c:ext>
          </c:extLst>
        </c:ser>
        <c:ser>
          <c:idx val="3"/>
          <c:order val="3"/>
          <c:tx>
            <c:strRef>
              <c:f>'Absorption Rate'!$G$3:$G$4</c:f>
              <c:strCache>
                <c:ptCount val="2"/>
                <c:pt idx="0">
                  <c:v>FY2022/2023</c:v>
                </c:pt>
                <c:pt idx="1">
                  <c:v>Expenditure</c:v>
                </c:pt>
              </c:strCache>
            </c:strRef>
          </c:tx>
          <c:spPr>
            <a:solidFill>
              <a:schemeClr val="accent4"/>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Rate'!$G$5:$G$20</c:f>
              <c:numCache>
                <c:formatCode>General</c:formatCode>
                <c:ptCount val="16"/>
                <c:pt idx="0" formatCode="_(* #,##0_);_(* \(#,##0\);_(* &quot;-&quot;??_);_(@_)">
                  <c:v>13453222</c:v>
                </c:pt>
                <c:pt idx="3" formatCode="_(* #,##0_);_(* \(#,##0\);_(* &quot;-&quot;??_);_(@_)">
                  <c:v>37118963</c:v>
                </c:pt>
                <c:pt idx="6" formatCode="_(* #,##0_);_(* \(#,##0\);_(* &quot;-&quot;??_);_(@_)">
                  <c:v>57453204</c:v>
                </c:pt>
                <c:pt idx="9" formatCode="#,##0">
                  <c:v>159678</c:v>
                </c:pt>
                <c:pt idx="12" formatCode="#,##0">
                  <c:v>0</c:v>
                </c:pt>
                <c:pt idx="15">
                  <c:v>0</c:v>
                </c:pt>
              </c:numCache>
            </c:numRef>
          </c:val>
          <c:extLst>
            <c:ext xmlns:c16="http://schemas.microsoft.com/office/drawing/2014/chart" uri="{C3380CC4-5D6E-409C-BE32-E72D297353CC}">
              <c16:uniqueId val="{00000003-6CA7-47E3-BFAE-415CE24F5208}"/>
            </c:ext>
          </c:extLst>
        </c:ser>
        <c:ser>
          <c:idx val="4"/>
          <c:order val="4"/>
          <c:tx>
            <c:strRef>
              <c:f>'Absorption Rate'!$H$3:$H$4</c:f>
              <c:strCache>
                <c:ptCount val="2"/>
                <c:pt idx="0">
                  <c:v>FY2022/2023</c:v>
                </c:pt>
                <c:pt idx="1">
                  <c:v>Absorption Rate</c:v>
                </c:pt>
              </c:strCache>
            </c:strRef>
          </c:tx>
          <c:spPr>
            <a:solidFill>
              <a:schemeClr val="accent5"/>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Rate'!$H$5:$H$20</c:f>
              <c:numCache>
                <c:formatCode>General</c:formatCode>
                <c:ptCount val="16"/>
                <c:pt idx="0" formatCode="0%">
                  <c:v>0.87426140979068245</c:v>
                </c:pt>
                <c:pt idx="3" formatCode="0%">
                  <c:v>0.97250082770987967</c:v>
                </c:pt>
                <c:pt idx="6" formatCode="0%">
                  <c:v>0.98317514080439061</c:v>
                </c:pt>
                <c:pt idx="9" formatCode="0.0%">
                  <c:v>3.6423075100882668E-3</c:v>
                </c:pt>
                <c:pt idx="12" formatCode="0%">
                  <c:v>0</c:v>
                </c:pt>
                <c:pt idx="15">
                  <c:v>0</c:v>
                </c:pt>
              </c:numCache>
            </c:numRef>
          </c:val>
          <c:extLst>
            <c:ext xmlns:c16="http://schemas.microsoft.com/office/drawing/2014/chart" uri="{C3380CC4-5D6E-409C-BE32-E72D297353CC}">
              <c16:uniqueId val="{00000004-6CA7-47E3-BFAE-415CE24F5208}"/>
            </c:ext>
          </c:extLst>
        </c:ser>
        <c:ser>
          <c:idx val="5"/>
          <c:order val="5"/>
          <c:tx>
            <c:strRef>
              <c:f>'Absorption Rate'!$I$3:$I$4</c:f>
              <c:strCache>
                <c:ptCount val="2"/>
                <c:pt idx="0">
                  <c:v>FY2022/2023</c:v>
                </c:pt>
                <c:pt idx="1">
                  <c:v>Absorption Rate</c:v>
                </c:pt>
              </c:strCache>
            </c:strRef>
          </c:tx>
          <c:spPr>
            <a:solidFill>
              <a:schemeClr val="accent6"/>
            </a:solidFill>
            <a:ln>
              <a:noFill/>
            </a:ln>
            <a:effectLst/>
            <a:sp3d/>
          </c:spPr>
          <c:invertIfNegative val="0"/>
          <c:cat>
            <c:strRef>
              <c:f>'Absorption Rate'!$B$5:$B$20</c:f>
              <c:strCache>
                <c:ptCount val="16"/>
                <c:pt idx="0">
                  <c:v> Makueni </c:v>
                </c:pt>
                <c:pt idx="3">
                  <c:v>Narok</c:v>
                </c:pt>
                <c:pt idx="6">
                  <c:v> Kajiado </c:v>
                </c:pt>
                <c:pt idx="9">
                  <c:v> Kisumu </c:v>
                </c:pt>
                <c:pt idx="12">
                  <c:v> Busia </c:v>
                </c:pt>
                <c:pt idx="15">
                  <c:v>Kwale</c:v>
                </c:pt>
              </c:strCache>
            </c:strRef>
          </c:cat>
          <c:val>
            <c:numRef>
              <c:f>'Absorption Rate'!$I$5:$I$20</c:f>
              <c:numCache>
                <c:formatCode>General</c:formatCode>
                <c:ptCount val="16"/>
              </c:numCache>
            </c:numRef>
          </c:val>
          <c:extLst>
            <c:ext xmlns:c16="http://schemas.microsoft.com/office/drawing/2014/chart" uri="{C3380CC4-5D6E-409C-BE32-E72D297353CC}">
              <c16:uniqueId val="{00000005-6CA7-47E3-BFAE-415CE24F5208}"/>
            </c:ext>
          </c:extLst>
        </c:ser>
        <c:dLbls>
          <c:showLegendKey val="0"/>
          <c:showVal val="0"/>
          <c:showCatName val="0"/>
          <c:showSerName val="0"/>
          <c:showPercent val="0"/>
          <c:showBubbleSize val="0"/>
        </c:dLbls>
        <c:gapWidth val="150"/>
        <c:shape val="box"/>
        <c:axId val="1030883743"/>
        <c:axId val="1116336367"/>
        <c:axId val="0"/>
      </c:bar3DChart>
      <c:catAx>
        <c:axId val="1030883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116336367"/>
        <c:crosses val="autoZero"/>
        <c:auto val="1"/>
        <c:lblAlgn val="ctr"/>
        <c:lblOffset val="100"/>
        <c:noMultiLvlLbl val="0"/>
      </c:catAx>
      <c:valAx>
        <c:axId val="1116336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03088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Budgetary Allocation</a:t>
            </a:r>
            <a:r>
              <a:rPr lang="en-US" baseline="0"/>
              <a:t> FY2023/24 and FY2024/25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1"/>
          <c:order val="1"/>
          <c:tx>
            <c:strRef>
              <c:f>Sheet1!$C$7</c:f>
              <c:strCache>
                <c:ptCount val="1"/>
                <c:pt idx="0">
                  <c:v>Total Programme Budget</c:v>
                </c:pt>
              </c:strCache>
            </c:strRef>
          </c:tx>
          <c:spPr>
            <a:solidFill>
              <a:schemeClr val="accent2"/>
            </a:solidFill>
            <a:ln>
              <a:noFill/>
            </a:ln>
            <a:effectLst/>
          </c:spPr>
          <c:invertIfNegative val="0"/>
          <c:cat>
            <c:strRef>
              <c:extLst>
                <c:ext xmlns:c15="http://schemas.microsoft.com/office/drawing/2012/chart" uri="{02D57815-91ED-43cb-92C2-25804820EDAC}">
                  <c15:fullRef>
                    <c15:sqref>Sheet1!$D$5:$G$5</c15:sqref>
                  </c15:fullRef>
                </c:ext>
              </c:extLst>
              <c:f>(Sheet1!$D$5:$E$5,Sheet1!$G$5)</c:f>
              <c:strCache>
                <c:ptCount val="3"/>
                <c:pt idx="0">
                  <c:v>2023/24</c:v>
                </c:pt>
                <c:pt idx="1">
                  <c:v>2024/25</c:v>
                </c:pt>
                <c:pt idx="2">
                  <c:v>Variance %</c:v>
                </c:pt>
              </c:strCache>
            </c:strRef>
          </c:cat>
          <c:val>
            <c:numRef>
              <c:extLst>
                <c:ext xmlns:c15="http://schemas.microsoft.com/office/drawing/2012/chart" uri="{02D57815-91ED-43cb-92C2-25804820EDAC}">
                  <c15:fullRef>
                    <c15:sqref>Sheet1!$D$7:$G$7</c15:sqref>
                  </c15:fullRef>
                </c:ext>
              </c:extLst>
              <c:f>(Sheet1!$D$7:$E$7,Sheet1!$G$7)</c:f>
              <c:numCache>
                <c:formatCode>General</c:formatCode>
                <c:ptCount val="3"/>
                <c:pt idx="0">
                  <c:v>22.75</c:v>
                </c:pt>
                <c:pt idx="1">
                  <c:v>56.47</c:v>
                </c:pt>
                <c:pt idx="2" formatCode="0.00">
                  <c:v>59.713122011687624</c:v>
                </c:pt>
              </c:numCache>
            </c:numRef>
          </c:val>
          <c:extLst>
            <c:ext xmlns:c16="http://schemas.microsoft.com/office/drawing/2014/chart" uri="{C3380CC4-5D6E-409C-BE32-E72D297353CC}">
              <c16:uniqueId val="{00000000-0C32-4E50-82E2-BDA0209C2BD7}"/>
            </c:ext>
          </c:extLst>
        </c:ser>
        <c:ser>
          <c:idx val="2"/>
          <c:order val="2"/>
          <c:tx>
            <c:strRef>
              <c:f>Sheet1!$C$8</c:f>
              <c:strCache>
                <c:ptCount val="1"/>
                <c:pt idx="0">
                  <c:v>Total GBV Budget</c:v>
                </c:pt>
              </c:strCache>
            </c:strRef>
          </c:tx>
          <c:spPr>
            <a:solidFill>
              <a:schemeClr val="accent3"/>
            </a:solidFill>
            <a:ln>
              <a:noFill/>
            </a:ln>
            <a:effectLst/>
          </c:spPr>
          <c:invertIfNegative val="0"/>
          <c:cat>
            <c:strRef>
              <c:extLst>
                <c:ext xmlns:c15="http://schemas.microsoft.com/office/drawing/2012/chart" uri="{02D57815-91ED-43cb-92C2-25804820EDAC}">
                  <c15:fullRef>
                    <c15:sqref>Sheet1!$D$5:$G$5</c15:sqref>
                  </c15:fullRef>
                </c:ext>
              </c:extLst>
              <c:f>(Sheet1!$D$5:$E$5,Sheet1!$G$5)</c:f>
              <c:strCache>
                <c:ptCount val="3"/>
                <c:pt idx="0">
                  <c:v>2023/24</c:v>
                </c:pt>
                <c:pt idx="1">
                  <c:v>2024/25</c:v>
                </c:pt>
                <c:pt idx="2">
                  <c:v>Variance %</c:v>
                </c:pt>
              </c:strCache>
            </c:strRef>
          </c:cat>
          <c:val>
            <c:numRef>
              <c:extLst>
                <c:ext xmlns:c15="http://schemas.microsoft.com/office/drawing/2012/chart" uri="{02D57815-91ED-43cb-92C2-25804820EDAC}">
                  <c15:fullRef>
                    <c15:sqref>Sheet1!$D$8:$G$8</c15:sqref>
                  </c15:fullRef>
                </c:ext>
              </c:extLst>
              <c:f>(Sheet1!$D$8:$E$8,Sheet1!$G$8)</c:f>
              <c:numCache>
                <c:formatCode>General</c:formatCode>
                <c:ptCount val="3"/>
                <c:pt idx="0">
                  <c:v>9.16</c:v>
                </c:pt>
                <c:pt idx="1">
                  <c:v>26.97</c:v>
                </c:pt>
                <c:pt idx="2" formatCode="0.00">
                  <c:v>66.036336670374482</c:v>
                </c:pt>
              </c:numCache>
            </c:numRef>
          </c:val>
          <c:extLst>
            <c:ext xmlns:c16="http://schemas.microsoft.com/office/drawing/2014/chart" uri="{C3380CC4-5D6E-409C-BE32-E72D297353CC}">
              <c16:uniqueId val="{00000001-0C32-4E50-82E2-BDA0209C2BD7}"/>
            </c:ext>
          </c:extLst>
        </c:ser>
        <c:ser>
          <c:idx val="0"/>
          <c:order val="0"/>
          <c:tx>
            <c:strRef>
              <c:f>Sheet1!$C$6</c:f>
              <c:strCache>
                <c:ptCount val="1"/>
                <c:pt idx="0">
                  <c:v>Total Sector Budget</c:v>
                </c:pt>
              </c:strCache>
            </c:strRef>
          </c:tx>
          <c:spPr>
            <a:solidFill>
              <a:schemeClr val="accent1"/>
            </a:solidFill>
            <a:ln>
              <a:noFill/>
            </a:ln>
            <a:effectLst/>
          </c:spPr>
          <c:invertIfNegative val="0"/>
          <c:cat>
            <c:strRef>
              <c:extLst>
                <c:ext xmlns:c15="http://schemas.microsoft.com/office/drawing/2012/chart" uri="{02D57815-91ED-43cb-92C2-25804820EDAC}">
                  <c15:fullRef>
                    <c15:sqref>Sheet1!$D$5:$G$5</c15:sqref>
                  </c15:fullRef>
                </c:ext>
              </c:extLst>
              <c:f>(Sheet1!$D$5:$E$5,Sheet1!$G$5)</c:f>
              <c:strCache>
                <c:ptCount val="3"/>
                <c:pt idx="0">
                  <c:v>2023/24</c:v>
                </c:pt>
                <c:pt idx="1">
                  <c:v>2024/25</c:v>
                </c:pt>
                <c:pt idx="2">
                  <c:v>Variance %</c:v>
                </c:pt>
              </c:strCache>
            </c:strRef>
          </c:cat>
          <c:val>
            <c:numRef>
              <c:extLst>
                <c:ext xmlns:c15="http://schemas.microsoft.com/office/drawing/2012/chart" uri="{02D57815-91ED-43cb-92C2-25804820EDAC}">
                  <c15:fullRef>
                    <c15:sqref>Sheet1!$D$6:$G$6</c15:sqref>
                  </c15:fullRef>
                </c:ext>
              </c:extLst>
              <c:f>(Sheet1!$D$6:$E$6,Sheet1!$G$6)</c:f>
              <c:numCache>
                <c:formatCode>General</c:formatCode>
                <c:ptCount val="3"/>
                <c:pt idx="0">
                  <c:v>141.19999999999999</c:v>
                </c:pt>
                <c:pt idx="1">
                  <c:v>594.29</c:v>
                </c:pt>
                <c:pt idx="2" formatCode="0.00">
                  <c:v>76.242238637702144</c:v>
                </c:pt>
              </c:numCache>
            </c:numRef>
          </c:val>
          <c:extLst>
            <c:ext xmlns:c16="http://schemas.microsoft.com/office/drawing/2014/chart" uri="{C3380CC4-5D6E-409C-BE32-E72D297353CC}">
              <c16:uniqueId val="{00000002-0C32-4E50-82E2-BDA0209C2BD7}"/>
            </c:ext>
          </c:extLst>
        </c:ser>
        <c:dLbls>
          <c:showLegendKey val="0"/>
          <c:showVal val="0"/>
          <c:showCatName val="0"/>
          <c:showSerName val="0"/>
          <c:showPercent val="0"/>
          <c:showBubbleSize val="0"/>
        </c:dLbls>
        <c:gapWidth val="150"/>
        <c:axId val="1701819423"/>
        <c:axId val="1701926239"/>
      </c:barChart>
      <c:catAx>
        <c:axId val="1701819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701926239"/>
        <c:crosses val="autoZero"/>
        <c:auto val="1"/>
        <c:lblAlgn val="ctr"/>
        <c:lblOffset val="100"/>
        <c:noMultiLvlLbl val="0"/>
      </c:catAx>
      <c:valAx>
        <c:axId val="170192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70181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yvrxVlC37vdRPQ95vkSh44F6g==">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B0D20F-F40B-40F4-85F5-BCC9F9B9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57</Pages>
  <Words>11643</Words>
  <Characters>66370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nyorude</dc:creator>
  <cp:lastModifiedBy>BRAD</cp:lastModifiedBy>
  <cp:revision>3</cp:revision>
  <dcterms:created xsi:type="dcterms:W3CDTF">2024-07-09T05:39:00Z</dcterms:created>
  <dcterms:modified xsi:type="dcterms:W3CDTF">2024-07-11T05:43:00Z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44259eb6d71cd3bad0b15a4dfe625beb701502158c088b381011eed43490c6ef</vt:lpwstr>
  </property>
</Properties>
</file>