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8EB" w:rsidRPr="007078EB" w:rsidRDefault="007078EB" w:rsidP="007078EB">
      <w:pPr>
        <w:rPr>
          <w:b/>
        </w:rPr>
      </w:pPr>
      <w:r w:rsidRPr="007078EB">
        <w:rPr>
          <w:b/>
        </w:rPr>
        <w:t>SCUBA v1.0</w:t>
      </w:r>
      <w:r w:rsidR="005B2DD7">
        <w:rPr>
          <w:b/>
        </w:rPr>
        <w:t xml:space="preserve"> beta</w:t>
      </w:r>
    </w:p>
    <w:p w:rsidR="007078EB" w:rsidRPr="007078EB" w:rsidRDefault="007078EB" w:rsidP="007078EB">
      <w:pPr>
        <w:rPr>
          <w:b/>
        </w:rPr>
      </w:pPr>
      <w:r>
        <w:rPr>
          <w:b/>
        </w:rPr>
        <w:t>1. O</w:t>
      </w:r>
      <w:r w:rsidRPr="007078EB">
        <w:rPr>
          <w:b/>
        </w:rPr>
        <w:t>verview</w:t>
      </w:r>
    </w:p>
    <w:p w:rsidR="007078EB" w:rsidRDefault="007078EB" w:rsidP="007078EB">
      <w:r>
        <w:t>SCUBA stands for "Single-cell Clustering Using Bifurcation Analysis</w:t>
      </w:r>
      <w:r w:rsidR="00E24ADD">
        <w:t>.</w:t>
      </w:r>
      <w:r>
        <w:t xml:space="preserve">" SCUBA is a novel computational method for extracting lineage relationships from single-cell gene expression data, and modeling the dynamic changes associated with cell differentiation. SCUBA draws techniques from nonlinear dynamics and stochastic differential equation theories, providing a systematic framework for modeling complex processes involving multi-lineage specifications. </w:t>
      </w:r>
    </w:p>
    <w:p w:rsidR="007078EB" w:rsidRDefault="007078EB" w:rsidP="007078EB">
      <w:r>
        <w:t xml:space="preserve">Reference: Marco E, Karp RL, </w:t>
      </w:r>
      <w:proofErr w:type="spellStart"/>
      <w:r>
        <w:t>Guo</w:t>
      </w:r>
      <w:proofErr w:type="spellEnd"/>
      <w:r>
        <w:t xml:space="preserve"> G, Robson P, Hart AH, </w:t>
      </w:r>
      <w:proofErr w:type="spellStart"/>
      <w:r>
        <w:t>Trippa</w:t>
      </w:r>
      <w:proofErr w:type="spellEnd"/>
      <w:r>
        <w:t xml:space="preserve"> L, Yuan GC. Bifurcation analysis of single-cell gene expression data reveals epigenetic landscape.</w:t>
      </w:r>
      <w:r w:rsidR="005B2DD7">
        <w:t xml:space="preserve"> PNAS 2014; published ahead of print December 15, 2014, doi:10.1073/pnas.1408993111</w:t>
      </w:r>
      <w:r w:rsidR="005B2DD7" w:rsidDel="005B2DD7">
        <w:t xml:space="preserve"> </w:t>
      </w:r>
      <w:r>
        <w:t xml:space="preserve">   </w:t>
      </w:r>
    </w:p>
    <w:p w:rsidR="007078EB" w:rsidRPr="007078EB" w:rsidRDefault="007078EB" w:rsidP="007078EB">
      <w:pPr>
        <w:rPr>
          <w:b/>
        </w:rPr>
      </w:pPr>
      <w:r w:rsidRPr="007078EB">
        <w:rPr>
          <w:b/>
        </w:rPr>
        <w:t>2. Usage</w:t>
      </w:r>
    </w:p>
    <w:p w:rsidR="001D2334" w:rsidRDefault="007078EB" w:rsidP="007078EB">
      <w:r>
        <w:t xml:space="preserve">Unzip the package. Change the current directory in </w:t>
      </w:r>
      <w:proofErr w:type="spellStart"/>
      <w:r>
        <w:t>Matlab</w:t>
      </w:r>
      <w:proofErr w:type="spellEnd"/>
      <w:r>
        <w:t xml:space="preserve"> to the folder containing the scripts.</w:t>
      </w:r>
    </w:p>
    <w:p w:rsidR="001553F3" w:rsidRDefault="001D2334">
      <w:r>
        <w:t xml:space="preserve">The data for SCUBA analysis has to be placed in the folder </w:t>
      </w:r>
      <w:r w:rsidR="003E2356" w:rsidRPr="003E2356">
        <w:rPr>
          <w:rFonts w:ascii="Courier New" w:hAnsi="Courier New" w:cs="Courier New"/>
        </w:rPr>
        <w:t>'</w:t>
      </w:r>
      <w:proofErr w:type="spellStart"/>
      <w:r w:rsidR="003E2356" w:rsidRPr="003E2356">
        <w:rPr>
          <w:rFonts w:ascii="Courier New" w:hAnsi="Courier New" w:cs="Courier New"/>
        </w:rPr>
        <w:t>sample_data</w:t>
      </w:r>
      <w:proofErr w:type="spellEnd"/>
      <w:r w:rsidR="003E2356" w:rsidRPr="003E2356">
        <w:rPr>
          <w:rFonts w:ascii="Courier New" w:hAnsi="Courier New" w:cs="Courier New"/>
        </w:rPr>
        <w:t>'</w:t>
      </w:r>
      <w:r>
        <w:t xml:space="preserve">, in a folder specifying the dataset. The package comes with three datasets and their corresponding folders: </w:t>
      </w:r>
      <w:r w:rsidR="003E2356" w:rsidRPr="003E2356">
        <w:rPr>
          <w:rFonts w:ascii="Courier New" w:hAnsi="Courier New" w:cs="Courier New"/>
        </w:rPr>
        <w:t>'guo2010'</w:t>
      </w:r>
      <w:r>
        <w:t xml:space="preserve">, </w:t>
      </w:r>
      <w:r w:rsidR="003E2356" w:rsidRPr="003E2356">
        <w:rPr>
          <w:rFonts w:ascii="Courier New" w:hAnsi="Courier New" w:cs="Courier New"/>
        </w:rPr>
        <w:t>'deng2014'</w:t>
      </w:r>
      <w:r>
        <w:t xml:space="preserve"> and </w:t>
      </w:r>
      <w:r w:rsidR="003E2356" w:rsidRPr="003E2356">
        <w:rPr>
          <w:rFonts w:ascii="Courier New" w:hAnsi="Courier New" w:cs="Courier New"/>
        </w:rPr>
        <w:t>'bendall2014'</w:t>
      </w:r>
      <w:r>
        <w:t xml:space="preserve">. </w:t>
      </w:r>
      <w:r w:rsidR="00325EAC">
        <w:t>Prepare the data in an appropriate format (.txt or .fcs) with a standardized name. See below for detailed description.</w:t>
      </w:r>
    </w:p>
    <w:p w:rsidR="007078EB" w:rsidRDefault="007078EB" w:rsidP="007078EB">
      <w:r w:rsidRPr="00325EAC">
        <w:rPr>
          <w:u w:val="single"/>
        </w:rPr>
        <w:t>Run one of the three preprocessing scripts</w:t>
      </w:r>
      <w:r>
        <w:t xml:space="preserve">: </w:t>
      </w:r>
    </w:p>
    <w:p w:rsidR="007078EB" w:rsidRDefault="003E2356" w:rsidP="007078EB">
      <w:proofErr w:type="spellStart"/>
      <w:r w:rsidRPr="003E2356">
        <w:rPr>
          <w:rFonts w:ascii="Courier New" w:hAnsi="Courier New" w:cs="Courier New"/>
        </w:rPr>
        <w:t>PCR_preprocess.m</w:t>
      </w:r>
      <w:proofErr w:type="spellEnd"/>
      <w:r w:rsidR="007078EB">
        <w:t xml:space="preserve">  </w:t>
      </w:r>
      <w:r w:rsidR="00D222D0">
        <w:t>—</w:t>
      </w:r>
      <w:r w:rsidR="007078EB">
        <w:t xml:space="preserve"> for </w:t>
      </w:r>
      <w:proofErr w:type="spellStart"/>
      <w:r w:rsidR="007078EB">
        <w:t>qPCR</w:t>
      </w:r>
      <w:proofErr w:type="spellEnd"/>
      <w:r w:rsidR="007078EB">
        <w:t xml:space="preserve"> data. Data are tab-delimited text format. First row contains the cell ID. Second row contains the cell-stage information. The rest contains the gene expression data matrix. Example: </w:t>
      </w:r>
      <w:r w:rsidRPr="003E2356">
        <w:rPr>
          <w:rFonts w:ascii="Courier New" w:hAnsi="Courier New" w:cs="Courier New"/>
        </w:rPr>
        <w:t>guo2010Data.txt</w:t>
      </w:r>
      <w:r w:rsidR="00325EAC">
        <w:t xml:space="preserve">   </w:t>
      </w:r>
    </w:p>
    <w:p w:rsidR="007078EB" w:rsidRDefault="003E2356" w:rsidP="007078EB">
      <w:proofErr w:type="spellStart"/>
      <w:r w:rsidRPr="003E2356">
        <w:rPr>
          <w:rFonts w:ascii="Courier New" w:hAnsi="Courier New" w:cs="Courier New"/>
        </w:rPr>
        <w:t>RNAseq_preprocess.m</w:t>
      </w:r>
      <w:proofErr w:type="spellEnd"/>
      <w:r w:rsidR="007078EB">
        <w:t xml:space="preserve"> </w:t>
      </w:r>
      <w:r w:rsidR="00D222D0">
        <w:t>—</w:t>
      </w:r>
      <w:r w:rsidR="007078EB">
        <w:t xml:space="preserve"> for </w:t>
      </w:r>
      <w:proofErr w:type="spellStart"/>
      <w:r w:rsidR="007078EB">
        <w:t>RNAseq</w:t>
      </w:r>
      <w:proofErr w:type="spellEnd"/>
      <w:r w:rsidR="007078EB">
        <w:t xml:space="preserve"> data. Data are tab-delimited text format. First row contains the cell ID. Second row contains the cell-stage information. The rest contains the gene expression data matrix. By default, the sequence reads are log2-transformed.  Example: deng2014Data.txt</w:t>
      </w:r>
    </w:p>
    <w:p w:rsidR="007078EB" w:rsidRDefault="003E2356" w:rsidP="007078EB">
      <w:proofErr w:type="spellStart"/>
      <w:r w:rsidRPr="003E2356">
        <w:rPr>
          <w:rFonts w:ascii="Courier New" w:hAnsi="Courier New" w:cs="Courier New"/>
        </w:rPr>
        <w:t>MassCytometry_preprocess.m</w:t>
      </w:r>
      <w:proofErr w:type="spellEnd"/>
      <w:r w:rsidR="007078EB">
        <w:t xml:space="preserve"> </w:t>
      </w:r>
      <w:r w:rsidR="00D222D0">
        <w:t>—</w:t>
      </w:r>
      <w:r w:rsidR="007078EB">
        <w:t xml:space="preserve"> for </w:t>
      </w:r>
      <w:proofErr w:type="spellStart"/>
      <w:r w:rsidR="007078EB">
        <w:t>MassCytometry</w:t>
      </w:r>
      <w:proofErr w:type="spellEnd"/>
      <w:r w:rsidR="007078EB">
        <w:t xml:space="preserve"> data. Data are in the binary .fcs format for flow cytometry experiments. </w:t>
      </w:r>
      <w:r w:rsidR="00325EAC">
        <w:t>Th</w:t>
      </w:r>
      <w:r w:rsidR="001D2334">
        <w:t>is</w:t>
      </w:r>
      <w:r w:rsidR="00325EAC">
        <w:t xml:space="preserve"> preprocess</w:t>
      </w:r>
      <w:r w:rsidR="001D2334">
        <w:t>ing step</w:t>
      </w:r>
      <w:r w:rsidR="00325EAC">
        <w:t xml:space="preserve"> contains a pseudotime estimation </w:t>
      </w:r>
      <w:r w:rsidR="001D2334">
        <w:t>algorithm</w:t>
      </w:r>
      <w:r w:rsidR="00325EAC">
        <w:t xml:space="preserve">. </w:t>
      </w:r>
      <w:r w:rsidR="007078EB">
        <w:t>Example:</w:t>
      </w:r>
      <w:r w:rsidR="00325EAC">
        <w:t xml:space="preserve"> </w:t>
      </w:r>
      <w:r w:rsidRPr="003E2356">
        <w:rPr>
          <w:rFonts w:ascii="Courier New" w:hAnsi="Courier New" w:cs="Courier New"/>
        </w:rPr>
        <w:t>bendall2014Data.fcs</w:t>
      </w:r>
      <w:r w:rsidR="00E24ADD">
        <w:t>.</w:t>
      </w:r>
      <w:r w:rsidR="00325EAC">
        <w:t xml:space="preserve"> </w:t>
      </w:r>
      <w:r w:rsidR="00E24ADD">
        <w:t>Note that processing this dataset requires a machine with at least 40 Gb of memory.</w:t>
      </w:r>
    </w:p>
    <w:p w:rsidR="00325EAC" w:rsidRDefault="00325EAC" w:rsidP="007078EB">
      <w:r>
        <w:t xml:space="preserve">Each script takes </w:t>
      </w:r>
      <w:r w:rsidR="003E2356" w:rsidRPr="003E2356">
        <w:rPr>
          <w:rFonts w:ascii="Courier New" w:hAnsi="Courier New" w:cs="Courier New"/>
        </w:rPr>
        <w:t>'dataset'</w:t>
      </w:r>
      <w:r>
        <w:t xml:space="preserve"> as input, where </w:t>
      </w:r>
      <w:r w:rsidR="003E2356" w:rsidRPr="003E2356">
        <w:rPr>
          <w:rFonts w:ascii="Courier New" w:hAnsi="Courier New" w:cs="Courier New"/>
        </w:rPr>
        <w:t>'dataset'</w:t>
      </w:r>
      <w:r>
        <w:t xml:space="preserve"> is the name of the dataset, e.g. </w:t>
      </w:r>
      <w:r w:rsidR="003E2356" w:rsidRPr="003E2356">
        <w:rPr>
          <w:rFonts w:ascii="Courier New" w:hAnsi="Courier New" w:cs="Courier New"/>
        </w:rPr>
        <w:t>'guo2010'</w:t>
      </w:r>
      <w:r>
        <w:t xml:space="preserve">. The preprocessed data are saved as a mat file in the intermediate directory. </w:t>
      </w:r>
    </w:p>
    <w:p w:rsidR="007078EB" w:rsidRPr="00325EAC" w:rsidRDefault="00325EAC" w:rsidP="007078EB">
      <w:pPr>
        <w:rPr>
          <w:u w:val="single"/>
        </w:rPr>
      </w:pPr>
      <w:r w:rsidRPr="00325EAC">
        <w:rPr>
          <w:u w:val="single"/>
        </w:rPr>
        <w:t>Run</w:t>
      </w:r>
      <w:r>
        <w:rPr>
          <w:u w:val="single"/>
        </w:rPr>
        <w:t xml:space="preserve"> SCUBA</w:t>
      </w:r>
    </w:p>
    <w:p w:rsidR="001773CC" w:rsidRDefault="003E2356" w:rsidP="007078EB">
      <w:r w:rsidRPr="003E2356">
        <w:rPr>
          <w:rFonts w:ascii="Courier New" w:hAnsi="Courier New" w:cs="Courier New"/>
        </w:rPr>
        <w:t>SCUBA</w:t>
      </w:r>
      <w:r w:rsidR="00D222D0">
        <w:t xml:space="preserve"> </w:t>
      </w:r>
      <w:r w:rsidR="00325EAC">
        <w:t>is the main function.</w:t>
      </w:r>
      <w:r w:rsidR="001773CC">
        <w:t xml:space="preserve"> It has two arguments: </w:t>
      </w:r>
      <w:r w:rsidRPr="003E2356">
        <w:rPr>
          <w:rFonts w:ascii="Courier New" w:hAnsi="Courier New" w:cs="Courier New"/>
        </w:rPr>
        <w:t>'dataset'</w:t>
      </w:r>
      <w:r w:rsidR="001773CC">
        <w:t xml:space="preserve"> and </w:t>
      </w:r>
      <w:r w:rsidRPr="003E2356">
        <w:rPr>
          <w:rFonts w:ascii="Courier New" w:hAnsi="Courier New" w:cs="Courier New"/>
        </w:rPr>
        <w:t>'</w:t>
      </w:r>
      <w:proofErr w:type="spellStart"/>
      <w:r w:rsidRPr="003E2356">
        <w:rPr>
          <w:rFonts w:ascii="Courier New" w:hAnsi="Courier New" w:cs="Courier New"/>
        </w:rPr>
        <w:t>cluster_mode</w:t>
      </w:r>
      <w:proofErr w:type="spellEnd"/>
      <w:r w:rsidRPr="003E2356">
        <w:rPr>
          <w:rFonts w:ascii="Courier New" w:hAnsi="Courier New" w:cs="Courier New"/>
        </w:rPr>
        <w:t>'</w:t>
      </w:r>
      <w:r w:rsidR="001773CC">
        <w:t>.</w:t>
      </w:r>
    </w:p>
    <w:p w:rsidR="001773CC" w:rsidRDefault="003E2356" w:rsidP="007078EB">
      <w:r w:rsidRPr="003E2356">
        <w:rPr>
          <w:rFonts w:ascii="Courier New" w:hAnsi="Courier New" w:cs="Courier New"/>
        </w:rPr>
        <w:t>'dataset'</w:t>
      </w:r>
      <w:r w:rsidR="001773CC">
        <w:t xml:space="preserve"> refers to the name of the dataset, which is also the name of the data folder.</w:t>
      </w:r>
    </w:p>
    <w:p w:rsidR="001773CC" w:rsidRDefault="003E2356" w:rsidP="007078EB">
      <w:r w:rsidRPr="003E2356">
        <w:rPr>
          <w:rFonts w:ascii="Courier New" w:hAnsi="Courier New" w:cs="Courier New"/>
        </w:rPr>
        <w:lastRenderedPageBreak/>
        <w:t>'</w:t>
      </w:r>
      <w:proofErr w:type="spellStart"/>
      <w:r w:rsidRPr="003E2356">
        <w:rPr>
          <w:rFonts w:ascii="Courier New" w:hAnsi="Courier New" w:cs="Courier New"/>
        </w:rPr>
        <w:t>cluster_mode</w:t>
      </w:r>
      <w:proofErr w:type="spellEnd"/>
      <w:r w:rsidRPr="003E2356">
        <w:rPr>
          <w:rFonts w:ascii="Courier New" w:hAnsi="Courier New" w:cs="Courier New"/>
        </w:rPr>
        <w:t>'</w:t>
      </w:r>
      <w:r w:rsidR="001773CC">
        <w:t xml:space="preserve"> refers to the method for clustering. It </w:t>
      </w:r>
      <w:r w:rsidR="00D222D0">
        <w:t xml:space="preserve">can have </w:t>
      </w:r>
      <w:r w:rsidR="001773CC">
        <w:t xml:space="preserve">three </w:t>
      </w:r>
      <w:r w:rsidR="00D222D0">
        <w:t>value</w:t>
      </w:r>
      <w:r w:rsidR="001773CC">
        <w:t xml:space="preserve">s. </w:t>
      </w:r>
      <w:r w:rsidRPr="003E2356">
        <w:rPr>
          <w:rFonts w:ascii="Courier New" w:hAnsi="Courier New" w:cs="Courier New"/>
        </w:rPr>
        <w:t>'original'</w:t>
      </w:r>
      <w:r w:rsidR="001773CC">
        <w:t xml:space="preserve"> -- using the Euclidean distance; </w:t>
      </w:r>
      <w:r w:rsidRPr="003E2356">
        <w:rPr>
          <w:rFonts w:ascii="Courier New" w:hAnsi="Courier New" w:cs="Courier New"/>
        </w:rPr>
        <w:t>'</w:t>
      </w:r>
      <w:proofErr w:type="spellStart"/>
      <w:r w:rsidRPr="003E2356">
        <w:rPr>
          <w:rFonts w:ascii="Courier New" w:hAnsi="Courier New" w:cs="Courier New"/>
        </w:rPr>
        <w:t>pca</w:t>
      </w:r>
      <w:proofErr w:type="spellEnd"/>
      <w:r w:rsidRPr="003E2356">
        <w:rPr>
          <w:rFonts w:ascii="Courier New" w:hAnsi="Courier New" w:cs="Courier New"/>
        </w:rPr>
        <w:t>'</w:t>
      </w:r>
      <w:r w:rsidR="001773CC">
        <w:t xml:space="preserve"> -- convert the data to principal components then apply Euclidean distance; </w:t>
      </w:r>
      <w:r w:rsidRPr="003E2356">
        <w:rPr>
          <w:rFonts w:ascii="Courier New" w:hAnsi="Courier New" w:cs="Courier New"/>
        </w:rPr>
        <w:t>'pca2'</w:t>
      </w:r>
      <w:r w:rsidR="001773CC">
        <w:t xml:space="preserve"> </w:t>
      </w:r>
      <w:r w:rsidR="00D222D0">
        <w:t>—</w:t>
      </w:r>
      <w:r w:rsidR="001773CC">
        <w:t xml:space="preserve"> similar to </w:t>
      </w:r>
      <w:r w:rsidRPr="003E2356">
        <w:rPr>
          <w:rFonts w:ascii="Courier New" w:hAnsi="Courier New" w:cs="Courier New"/>
        </w:rPr>
        <w:t>'</w:t>
      </w:r>
      <w:proofErr w:type="spellStart"/>
      <w:r w:rsidRPr="003E2356">
        <w:rPr>
          <w:rFonts w:ascii="Courier New" w:hAnsi="Courier New" w:cs="Courier New"/>
        </w:rPr>
        <w:t>pca</w:t>
      </w:r>
      <w:proofErr w:type="spellEnd"/>
      <w:r w:rsidRPr="003E2356">
        <w:rPr>
          <w:rFonts w:ascii="Courier New" w:hAnsi="Courier New" w:cs="Courier New"/>
        </w:rPr>
        <w:t>'</w:t>
      </w:r>
      <w:r w:rsidR="001773CC">
        <w:t xml:space="preserve"> but PCA analysis is based on samples in the final cell-stage (used in our paper).   </w:t>
      </w:r>
    </w:p>
    <w:p w:rsidR="007078EB" w:rsidRDefault="001773CC" w:rsidP="007078EB">
      <w:r>
        <w:t>SCUBA has two main steps.</w:t>
      </w:r>
      <w:r w:rsidRPr="001773CC">
        <w:t xml:space="preserve"> In th</w:t>
      </w:r>
      <w:r w:rsidR="00EF6AF4">
        <w:t>e first step, we infer the cellular hierarchy</w:t>
      </w:r>
      <w:r w:rsidRPr="001773CC">
        <w:t xml:space="preserve">, using a binary tree model. For simplicity, we only consider steady-state attractors. In the second step, we quantitatively model the dynamics in the reduced state space along each bifurcation direction, using a potential </w:t>
      </w:r>
      <w:r w:rsidR="003E2356" w:rsidRPr="003E2356">
        <w:rPr>
          <w:rFonts w:ascii="Times New Roman" w:hAnsi="Times New Roman" w:cs="Times New Roman"/>
          <w:i/>
        </w:rPr>
        <w:t>V</w:t>
      </w:r>
      <w:r w:rsidRPr="001773CC">
        <w:t>(</w:t>
      </w:r>
      <w:r w:rsidR="003E2356" w:rsidRPr="003E2356">
        <w:rPr>
          <w:rFonts w:ascii="Times New Roman" w:hAnsi="Times New Roman" w:cs="Times New Roman"/>
          <w:i/>
        </w:rPr>
        <w:t>x</w:t>
      </w:r>
      <w:r w:rsidRPr="001773CC">
        <w:t>) to characterize gene expression dynamics associated with each b</w:t>
      </w:r>
      <w:r>
        <w:t>ifurcation event.</w:t>
      </w:r>
    </w:p>
    <w:p w:rsidR="001773CC" w:rsidRDefault="00EF6AF4" w:rsidP="007078EB">
      <w:r>
        <w:t xml:space="preserve">1. </w:t>
      </w:r>
      <w:r w:rsidRPr="00EF6AF4">
        <w:t>Inference of cellular hierarchy using dynamic clustering</w:t>
      </w:r>
      <w:r>
        <w:t>.</w:t>
      </w:r>
    </w:p>
    <w:p w:rsidR="00EF6AF4" w:rsidRDefault="003E2356" w:rsidP="007078EB">
      <w:proofErr w:type="spellStart"/>
      <w:r w:rsidRPr="003E2356">
        <w:rPr>
          <w:rFonts w:ascii="Courier New" w:hAnsi="Courier New" w:cs="Courier New"/>
        </w:rPr>
        <w:t>initial_tree.m</w:t>
      </w:r>
      <w:proofErr w:type="spellEnd"/>
      <w:r w:rsidR="00EF6AF4">
        <w:t xml:space="preserve"> </w:t>
      </w:r>
      <w:r w:rsidR="00D222D0">
        <w:t>—</w:t>
      </w:r>
      <w:r w:rsidR="00EF6AF4">
        <w:t xml:space="preserve"> This function provides an initial estimate the cellular hierarchy, using a series of k-means clustering.</w:t>
      </w:r>
    </w:p>
    <w:p w:rsidR="007078EB" w:rsidRDefault="003E2356" w:rsidP="007078EB">
      <w:proofErr w:type="spellStart"/>
      <w:r w:rsidRPr="003E2356">
        <w:rPr>
          <w:rFonts w:ascii="Courier New" w:hAnsi="Courier New" w:cs="Courier New"/>
        </w:rPr>
        <w:t>refine_tree.m</w:t>
      </w:r>
      <w:proofErr w:type="spellEnd"/>
      <w:r w:rsidR="00EF6AF4">
        <w:t xml:space="preserve"> </w:t>
      </w:r>
      <w:r w:rsidR="00D222D0">
        <w:t>—</w:t>
      </w:r>
      <w:r w:rsidR="00EF6AF4">
        <w:t xml:space="preserve"> this function refines the tree structure by maximizing the penalized likelihood function (Equation 1 in the paper).  </w:t>
      </w:r>
    </w:p>
    <w:p w:rsidR="007078EB" w:rsidRDefault="007078EB" w:rsidP="007078EB">
      <w:r>
        <w:t>2. Bifurcation analysis:</w:t>
      </w:r>
    </w:p>
    <w:p w:rsidR="007078EB" w:rsidRDefault="00EF6AF4" w:rsidP="007078EB">
      <w:proofErr w:type="spellStart"/>
      <w:r>
        <w:t>bifurcation_direction.m</w:t>
      </w:r>
      <w:proofErr w:type="spellEnd"/>
      <w:r>
        <w:t xml:space="preserve"> </w:t>
      </w:r>
      <w:r w:rsidR="00D222D0">
        <w:t>—</w:t>
      </w:r>
      <w:r>
        <w:t xml:space="preserve"> </w:t>
      </w:r>
      <w:r w:rsidR="00D222D0">
        <w:t>I</w:t>
      </w:r>
      <w:r>
        <w:t>nfer the direction associated with each bifurcation</w:t>
      </w:r>
      <w:r w:rsidR="0071246A">
        <w:t xml:space="preserve"> and project data along the bifurcation directions</w:t>
      </w:r>
      <w:r>
        <w:t>.</w:t>
      </w:r>
    </w:p>
    <w:p w:rsidR="004700F2" w:rsidRDefault="003E2356" w:rsidP="007078EB">
      <w:proofErr w:type="spellStart"/>
      <w:r w:rsidRPr="003E2356">
        <w:rPr>
          <w:rFonts w:ascii="Courier New" w:hAnsi="Courier New" w:cs="Courier New"/>
        </w:rPr>
        <w:t>bifurcation_analysis.m</w:t>
      </w:r>
      <w:proofErr w:type="spellEnd"/>
      <w:r w:rsidR="00EF6AF4">
        <w:t xml:space="preserve">  </w:t>
      </w:r>
      <w:r w:rsidR="00D222D0">
        <w:t>—</w:t>
      </w:r>
      <w:r w:rsidR="00EF6AF4">
        <w:t xml:space="preserve"> Infer the dynamical changes of gene expression</w:t>
      </w:r>
      <w:r w:rsidR="007078EB">
        <w:t xml:space="preserve"> patterns </w:t>
      </w:r>
      <w:r w:rsidR="00EF6AF4">
        <w:t xml:space="preserve">along the bifurcation direction by fitting a Fokker-Planck equation. </w:t>
      </w:r>
    </w:p>
    <w:p w:rsidR="007078EB" w:rsidRDefault="003E2356" w:rsidP="004700F2">
      <w:proofErr w:type="spellStart"/>
      <w:r w:rsidRPr="003E2356">
        <w:rPr>
          <w:rFonts w:ascii="Courier New" w:hAnsi="Courier New" w:cs="Courier New"/>
        </w:rPr>
        <w:t>reductionSimulations.m</w:t>
      </w:r>
      <w:proofErr w:type="spellEnd"/>
      <w:r w:rsidR="004700F2" w:rsidRPr="004700F2">
        <w:t xml:space="preserve"> </w:t>
      </w:r>
      <w:r w:rsidR="004700F2">
        <w:t xml:space="preserve"> </w:t>
      </w:r>
      <w:r w:rsidR="00D222D0">
        <w:t xml:space="preserve">— </w:t>
      </w:r>
      <w:bookmarkStart w:id="0" w:name="_GoBack"/>
      <w:bookmarkEnd w:id="0"/>
      <w:r w:rsidR="004700F2">
        <w:t>Function to</w:t>
      </w:r>
      <w:r w:rsidR="00EF6AF4">
        <w:t xml:space="preserve"> predict the effect</w:t>
      </w:r>
      <w:r w:rsidR="00933EB8">
        <w:t>s</w:t>
      </w:r>
      <w:r w:rsidR="00EF6AF4">
        <w:t xml:space="preserve"> of perturb</w:t>
      </w:r>
      <w:r w:rsidR="00933EB8">
        <w:t>ing</w:t>
      </w:r>
      <w:r w:rsidR="00EF6AF4">
        <w:t xml:space="preserve"> potential regulator</w:t>
      </w:r>
      <w:r w:rsidR="00933EB8">
        <w:t>s</w:t>
      </w:r>
      <w:r w:rsidR="00EF6AF4">
        <w:t xml:space="preserve"> in </w:t>
      </w:r>
      <w:r w:rsidR="004700F2">
        <w:t xml:space="preserve">the </w:t>
      </w:r>
      <w:r w:rsidR="00EF6AF4">
        <w:t>lineage bias.</w:t>
      </w:r>
    </w:p>
    <w:p w:rsidR="007078EB" w:rsidRDefault="00EF6AF4" w:rsidP="007078EB">
      <w:r>
        <w:t>For each dataset, the results are deposited in the following three directories:</w:t>
      </w:r>
    </w:p>
    <w:p w:rsidR="007078EB" w:rsidRDefault="003E2356" w:rsidP="007078EB">
      <w:proofErr w:type="spellStart"/>
      <w:r w:rsidRPr="003E2356">
        <w:rPr>
          <w:rFonts w:ascii="Courier New" w:hAnsi="Courier New" w:cs="Courier New"/>
        </w:rPr>
        <w:t>intermediate_files</w:t>
      </w:r>
      <w:proofErr w:type="spellEnd"/>
      <w:r w:rsidR="00EF6AF4">
        <w:t>, containing intermediate results from the analysis</w:t>
      </w:r>
      <w:r w:rsidR="007078EB">
        <w:t>.</w:t>
      </w:r>
    </w:p>
    <w:p w:rsidR="007078EB" w:rsidRDefault="003E2356" w:rsidP="007078EB">
      <w:r w:rsidRPr="003E2356">
        <w:rPr>
          <w:rFonts w:ascii="Courier New" w:hAnsi="Courier New" w:cs="Courier New"/>
        </w:rPr>
        <w:t>figures</w:t>
      </w:r>
      <w:r w:rsidR="007078EB">
        <w:t>, containing jpg figures of the analysis.</w:t>
      </w:r>
    </w:p>
    <w:p w:rsidR="007078EB" w:rsidRDefault="003E2356" w:rsidP="007078EB">
      <w:r w:rsidRPr="003E2356">
        <w:rPr>
          <w:rFonts w:ascii="Courier New" w:hAnsi="Courier New" w:cs="Courier New"/>
        </w:rPr>
        <w:t>results</w:t>
      </w:r>
      <w:r w:rsidR="00EF6AF4">
        <w:t xml:space="preserve">, containing </w:t>
      </w:r>
      <w:r w:rsidR="007078EB">
        <w:t xml:space="preserve">the </w:t>
      </w:r>
      <w:r w:rsidR="00EF6AF4">
        <w:t xml:space="preserve">final results of the </w:t>
      </w:r>
      <w:r w:rsidR="007078EB">
        <w:t>analysis.</w:t>
      </w:r>
    </w:p>
    <w:p w:rsidR="007353C2" w:rsidRDefault="007353C2"/>
    <w:sectPr w:rsidR="007353C2" w:rsidSect="0073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DB0852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40083458"/>
    <w:multiLevelType w:val="multilevel"/>
    <w:tmpl w:val="04090001"/>
    <w:numStyleLink w:val="Style1"/>
  </w:abstractNum>
  <w:abstractNum w:abstractNumId="2">
    <w:nsid w:val="459234B4"/>
    <w:multiLevelType w:val="multilevel"/>
    <w:tmpl w:val="04090001"/>
    <w:styleLink w:val="Style1"/>
    <w:lvl w:ilvl="0">
      <w:start w:val="1"/>
      <w:numFmt w:val="bullet"/>
      <w:pStyle w:val="Style2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4"/>
  <w:proofState w:spelling="clean"/>
  <w:defaultTabStop w:val="720"/>
  <w:characterSpacingControl w:val="doNotCompress"/>
  <w:compat/>
  <w:rsids>
    <w:rsidRoot w:val="007078EB"/>
    <w:rsid w:val="0009282B"/>
    <w:rsid w:val="001553F3"/>
    <w:rsid w:val="001773CC"/>
    <w:rsid w:val="001D2334"/>
    <w:rsid w:val="00325EAC"/>
    <w:rsid w:val="003744B8"/>
    <w:rsid w:val="003E2356"/>
    <w:rsid w:val="004700F2"/>
    <w:rsid w:val="005801FF"/>
    <w:rsid w:val="005B2DD7"/>
    <w:rsid w:val="005B7F2A"/>
    <w:rsid w:val="007078EB"/>
    <w:rsid w:val="0071246A"/>
    <w:rsid w:val="00720855"/>
    <w:rsid w:val="007353C2"/>
    <w:rsid w:val="00744555"/>
    <w:rsid w:val="00933EB8"/>
    <w:rsid w:val="00A05E98"/>
    <w:rsid w:val="00AD6C1C"/>
    <w:rsid w:val="00B11ADA"/>
    <w:rsid w:val="00B42E6C"/>
    <w:rsid w:val="00CE2201"/>
    <w:rsid w:val="00D222D0"/>
    <w:rsid w:val="00DE333D"/>
    <w:rsid w:val="00DE5BB8"/>
    <w:rsid w:val="00E24ADD"/>
    <w:rsid w:val="00EF6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DE333D"/>
    <w:pPr>
      <w:numPr>
        <w:numId w:val="1"/>
      </w:numPr>
    </w:pPr>
  </w:style>
  <w:style w:type="paragraph" w:customStyle="1" w:styleId="Style2">
    <w:name w:val="Style2"/>
    <w:basedOn w:val="ListBullet2"/>
    <w:qFormat/>
    <w:rsid w:val="00DE333D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DE333D"/>
    <w:pPr>
      <w:numPr>
        <w:numId w:val="2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0F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928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28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28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28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282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Guocheng Yuan</dc:creator>
  <cp:lastModifiedBy>gcyuan</cp:lastModifiedBy>
  <cp:revision>3</cp:revision>
  <dcterms:created xsi:type="dcterms:W3CDTF">2014-12-17T03:19:00Z</dcterms:created>
  <dcterms:modified xsi:type="dcterms:W3CDTF">2014-12-17T04:15:00Z</dcterms:modified>
</cp:coreProperties>
</file>