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71" w:rsidRDefault="00C86471" w:rsidP="00C86471">
      <w:pPr>
        <w:jc w:val="center"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 xml:space="preserve">Разрешение циклических зависимостей </w:t>
      </w:r>
      <w:proofErr w:type="spellStart"/>
      <w:r>
        <w:rPr>
          <w:rFonts w:ascii="Times New Roman" w:eastAsia="Courier New" w:hAnsi="Times New Roman" w:cs="Times New Roman"/>
          <w:b/>
          <w:bCs/>
        </w:rPr>
        <w:t>графовой</w:t>
      </w:r>
      <w:proofErr w:type="spellEnd"/>
      <w:r>
        <w:rPr>
          <w:rFonts w:ascii="Times New Roman" w:eastAsia="Courier New" w:hAnsi="Times New Roman" w:cs="Times New Roman"/>
          <w:b/>
          <w:bCs/>
        </w:rPr>
        <w:t xml:space="preserve"> модели взаимосвязи требований к программному обеспечению</w:t>
      </w:r>
    </w:p>
    <w:p w:rsidR="00C86471" w:rsidRDefault="00C86471" w:rsidP="00C86471">
      <w:pPr>
        <w:jc w:val="both"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 xml:space="preserve"> </w:t>
      </w:r>
    </w:p>
    <w:p w:rsidR="00C86471" w:rsidRDefault="00C86471" w:rsidP="00C86471">
      <w:pPr>
        <w:jc w:val="both"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>Аннотация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Получение сведений о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к программному обеспечению (</w:t>
      </w:r>
      <w:proofErr w:type="gramStart"/>
      <w:r>
        <w:rPr>
          <w:rFonts w:ascii="Times New Roman" w:eastAsia="Courier New" w:hAnsi="Times New Roman" w:cs="Times New Roman"/>
        </w:rPr>
        <w:t>ПО</w:t>
      </w:r>
      <w:proofErr w:type="gramEnd"/>
      <w:r>
        <w:rPr>
          <w:rFonts w:ascii="Times New Roman" w:eastAsia="Courier New" w:hAnsi="Times New Roman" w:cs="Times New Roman"/>
        </w:rPr>
        <w:t xml:space="preserve">) </w:t>
      </w:r>
      <w:proofErr w:type="gramStart"/>
      <w:r>
        <w:rPr>
          <w:rFonts w:ascii="Times New Roman" w:eastAsia="Courier New" w:hAnsi="Times New Roman" w:cs="Times New Roman"/>
        </w:rPr>
        <w:t>на</w:t>
      </w:r>
      <w:proofErr w:type="gramEnd"/>
      <w:r>
        <w:rPr>
          <w:rFonts w:ascii="Times New Roman" w:eastAsia="Courier New" w:hAnsi="Times New Roman" w:cs="Times New Roman"/>
        </w:rPr>
        <w:t xml:space="preserve"> файлы исходного кода приложения является сложной прикладной проблемой. Особенно при установлении необходимого объема верификационных процедур, выполнение которых необходимо для подтверждения выполнимости требований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 при изменении одного или нескольких файлов исходного кода. Цель работы – это разработка модели, которая бы обеспечивала пользователя информацией о связности файлов исходного кода между собой и требованиями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ПО. Цель достигнута за счет разрешения циклических зависимостей и формирования графа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 на файлы исходного кода, неразрывно связанных друг с другом. Предложена программная реализация модели, в состав которой включены опциональные модули для исследования ее оптимальной конфигурации. Исследована зависимость времени работы от реализации способа хранения данных в разработанном программном решении. Практическая значимость заключается в том, что разработанная модель позволяет получать полный перечень требований к ПО, корректность выполнения которых необходимо проверить после внесения </w:t>
      </w:r>
      <w:proofErr w:type="gramStart"/>
      <w:r>
        <w:rPr>
          <w:rFonts w:ascii="Times New Roman" w:eastAsia="Courier New" w:hAnsi="Times New Roman" w:cs="Times New Roman"/>
        </w:rPr>
        <w:t>изменений</w:t>
      </w:r>
      <w:proofErr w:type="gramEnd"/>
      <w:r>
        <w:rPr>
          <w:rFonts w:ascii="Times New Roman" w:eastAsia="Courier New" w:hAnsi="Times New Roman" w:cs="Times New Roman"/>
        </w:rPr>
        <w:t xml:space="preserve"> в файлы исходного кода разрабатываемого приложения. В дальнейшем планируется использовать разработанную модель и ее программную реализацию для решения задачи оптимальной декомпозиции файлов исходного кода по плагинам инструментального средства конфигурирования, выполненного как часть </w:t>
      </w:r>
      <w:proofErr w:type="spellStart"/>
      <w:r>
        <w:rPr>
          <w:rFonts w:ascii="Times New Roman" w:eastAsia="Courier New" w:hAnsi="Times New Roman" w:cs="Times New Roman"/>
        </w:rPr>
        <w:t>плагинной</w:t>
      </w:r>
      <w:proofErr w:type="spellEnd"/>
      <w:r>
        <w:rPr>
          <w:rFonts w:ascii="Times New Roman" w:eastAsia="Courier New" w:hAnsi="Times New Roman" w:cs="Times New Roman"/>
        </w:rPr>
        <w:t xml:space="preserve"> системы с целью исследования и разработки принципов построения таких программных решений.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Ключевые слова - требования, </w:t>
      </w:r>
      <w:proofErr w:type="spellStart"/>
      <w:r>
        <w:rPr>
          <w:rFonts w:ascii="Times New Roman" w:eastAsia="Courier New" w:hAnsi="Times New Roman" w:cs="Times New Roman"/>
        </w:rPr>
        <w:t>трассируемость</w:t>
      </w:r>
      <w:proofErr w:type="spellEnd"/>
      <w:r>
        <w:rPr>
          <w:rFonts w:ascii="Times New Roman" w:eastAsia="Courier New" w:hAnsi="Times New Roman" w:cs="Times New Roman"/>
        </w:rPr>
        <w:t xml:space="preserve">, исходный код, </w:t>
      </w:r>
      <w:proofErr w:type="spellStart"/>
      <w:r>
        <w:rPr>
          <w:rFonts w:ascii="Times New Roman" w:eastAsia="Courier New" w:hAnsi="Times New Roman" w:cs="Times New Roman"/>
        </w:rPr>
        <w:t>графовые</w:t>
      </w:r>
      <w:proofErr w:type="spellEnd"/>
      <w:r>
        <w:rPr>
          <w:rFonts w:ascii="Times New Roman" w:eastAsia="Courier New" w:hAnsi="Times New Roman" w:cs="Times New Roman"/>
        </w:rPr>
        <w:t xml:space="preserve"> математические модели, ориентированный граф, циклы.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/>
        </w:rPr>
        <w:t xml:space="preserve"> </w:t>
      </w:r>
    </w:p>
    <w:p w:rsidR="00C86471" w:rsidRDefault="00C86471" w:rsidP="00C86471">
      <w:pPr>
        <w:jc w:val="both"/>
        <w:rPr>
          <w:rFonts w:ascii="Times New Roman" w:eastAsia="Courier New" w:hAnsi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>Введение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proofErr w:type="spellStart"/>
      <w:r>
        <w:rPr>
          <w:rFonts w:ascii="Times New Roman" w:eastAsia="Courier New" w:hAnsi="Times New Roman" w:cs="Times New Roman"/>
        </w:rPr>
        <w:t>Трассируемость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на файлы исходного кода  ПО - это взаимосвязь между  требованиями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</w:t>
      </w:r>
      <w:proofErr w:type="gramStart"/>
      <w:r>
        <w:rPr>
          <w:rFonts w:ascii="Times New Roman" w:eastAsia="Courier New" w:hAnsi="Times New Roman" w:cs="Times New Roman"/>
        </w:rPr>
        <w:t>ПО</w:t>
      </w:r>
      <w:proofErr w:type="gramEnd"/>
      <w:r>
        <w:rPr>
          <w:rFonts w:ascii="Times New Roman" w:eastAsia="Courier New" w:hAnsi="Times New Roman" w:cs="Times New Roman"/>
        </w:rPr>
        <w:t xml:space="preserve"> и файлами исходного кода, которая определяет происхождения, порождения или зависимости между ними. Получение сведений </w:t>
      </w:r>
      <w:proofErr w:type="gramStart"/>
      <w:r>
        <w:rPr>
          <w:rFonts w:ascii="Times New Roman" w:eastAsia="Courier New" w:hAnsi="Times New Roman" w:cs="Times New Roman"/>
        </w:rPr>
        <w:t>о</w:t>
      </w:r>
      <w:proofErr w:type="gramEnd"/>
      <w:r>
        <w:rPr>
          <w:rFonts w:ascii="Times New Roman" w:eastAsia="Courier New" w:hAnsi="Times New Roman" w:cs="Times New Roman"/>
        </w:rPr>
        <w:t xml:space="preserve"> такой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является сложной прикладной проблемой. Зачастую такие сведения необходимы для анализа эффективности проведенных работ по проектированию приложения, оценке стоимости его тестирования [1], а также для управления его конфигурацией. В данной работе предложен способ построения схемы, описывающей в каких файлах исходного кода реализуется заданный объем требований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 и адаптированной для получения сведений о зависимостях файлов исходного кода между собой.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Для решения задач, связанных с оптимизацией ПО [17], получением данных о загруженности ресурсов вычислительной системы [7], иерархическим описанием зависимостей компонентов [10] широкое применение нашли </w:t>
      </w:r>
      <w:proofErr w:type="spellStart"/>
      <w:r>
        <w:rPr>
          <w:rFonts w:ascii="Times New Roman" w:eastAsia="Courier New" w:hAnsi="Times New Roman" w:cs="Times New Roman"/>
        </w:rPr>
        <w:t>графовые</w:t>
      </w:r>
      <w:proofErr w:type="spellEnd"/>
      <w:r>
        <w:rPr>
          <w:rFonts w:ascii="Times New Roman" w:eastAsia="Courier New" w:hAnsi="Times New Roman" w:cs="Times New Roman"/>
        </w:rPr>
        <w:t xml:space="preserve"> математические модели. Это обусловлено простотой описания актуальных для программирования проблем с использованием </w:t>
      </w:r>
      <w:proofErr w:type="spellStart"/>
      <w:r>
        <w:rPr>
          <w:rFonts w:ascii="Times New Roman" w:eastAsia="Courier New" w:hAnsi="Times New Roman" w:cs="Times New Roman"/>
        </w:rPr>
        <w:t>графовых</w:t>
      </w:r>
      <w:proofErr w:type="spellEnd"/>
      <w:r>
        <w:rPr>
          <w:rFonts w:ascii="Times New Roman" w:eastAsia="Courier New" w:hAnsi="Times New Roman" w:cs="Times New Roman"/>
        </w:rPr>
        <w:t xml:space="preserve"> моделей [12].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При описании работы потоков управления, потоков данных, связи составных частей распределенной системы очень важно указывать направление потока или связи [5], [6]. При организации связей всегда есть </w:t>
      </w:r>
      <w:proofErr w:type="gramStart"/>
      <w:r>
        <w:rPr>
          <w:rFonts w:ascii="Times New Roman" w:eastAsia="Courier New" w:hAnsi="Times New Roman" w:cs="Times New Roman"/>
        </w:rPr>
        <w:t>источник</w:t>
      </w:r>
      <w:proofErr w:type="gramEnd"/>
      <w:r>
        <w:rPr>
          <w:rFonts w:ascii="Times New Roman" w:eastAsia="Courier New" w:hAnsi="Times New Roman" w:cs="Times New Roman"/>
        </w:rPr>
        <w:t xml:space="preserve"> и есть потребитель. Иногда один компонент системы, обозначаемый на графе вершиной, является одновременно источником и потребителем. Кроме того, он может быть источником для нескольких потребителей и потребителем от нескольких источников. В ряде задач одна вершина может быть источником и потребителем для самого себя, </w:t>
      </w:r>
      <w:proofErr w:type="gramStart"/>
      <w:r>
        <w:rPr>
          <w:rFonts w:ascii="Times New Roman" w:eastAsia="Courier New" w:hAnsi="Times New Roman" w:cs="Times New Roman"/>
        </w:rPr>
        <w:t>например</w:t>
      </w:r>
      <w:proofErr w:type="gramEnd"/>
      <w:r>
        <w:rPr>
          <w:rFonts w:ascii="Times New Roman" w:eastAsia="Courier New" w:hAnsi="Times New Roman" w:cs="Times New Roman"/>
        </w:rPr>
        <w:t xml:space="preserve"> в случае наличия обратных связей в описываемой модели. Для описания таких связей используются ориентированные графы, в которых по направлению дуг можно судить о принадлежности вершины к числу источников или приемников.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lastRenderedPageBreak/>
        <w:t xml:space="preserve">Для решения задач, связанных с оптимизацией многопоточного ПО [3], необходим механизм преобразования графа из исходного вида к </w:t>
      </w:r>
      <w:proofErr w:type="gramStart"/>
      <w:r>
        <w:rPr>
          <w:rFonts w:ascii="Times New Roman" w:eastAsia="Courier New" w:hAnsi="Times New Roman" w:cs="Times New Roman"/>
        </w:rPr>
        <w:t>целевому</w:t>
      </w:r>
      <w:proofErr w:type="gramEnd"/>
      <w:r>
        <w:rPr>
          <w:rFonts w:ascii="Times New Roman" w:eastAsia="Courier New" w:hAnsi="Times New Roman" w:cs="Times New Roman"/>
        </w:rPr>
        <w:t xml:space="preserve">. Преобразование происходит по заранее сформулированным правилам и может осуществляться за несколько итераций. Условие окончания проведения итераций преобразования так же определено заранее. </w:t>
      </w:r>
      <w:proofErr w:type="gramStart"/>
      <w:r>
        <w:rPr>
          <w:rFonts w:ascii="Times New Roman" w:eastAsia="Courier New" w:hAnsi="Times New Roman" w:cs="Times New Roman"/>
        </w:rPr>
        <w:t xml:space="preserve">Для решения задачи построения графа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к ПО на файлы исходного необходимо, чтобы вне зависимости от очередности вершин графа, к которым применяются действия по преобразованию, результирующий граф всегда формировался бы одинаково.</w:t>
      </w:r>
      <w:proofErr w:type="gramEnd"/>
      <w:r>
        <w:rPr>
          <w:rFonts w:ascii="Times New Roman" w:eastAsia="Courier New" w:hAnsi="Times New Roman" w:cs="Times New Roman"/>
        </w:rPr>
        <w:t xml:space="preserve"> Описанный в статье [3] способ не гарантирует этого.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Изложенный в работе [19] подход к формированию графа с применением алгоритмов нейронных сетей [11] не учитывает ограничение, что вершины результирующего графа должны быть двух категорий. </w:t>
      </w:r>
      <w:proofErr w:type="gramStart"/>
      <w:r>
        <w:rPr>
          <w:rFonts w:ascii="Times New Roman" w:eastAsia="Courier New" w:hAnsi="Times New Roman" w:cs="Times New Roman"/>
        </w:rPr>
        <w:t>В то же время приведенный способ формирования результирующего графа может быть доработан для решения задачи построения оптимальной декомпозиции компонентов приложения с целью максимизации вариантов комплектаций его поставки при заданном трассировании требований к ПО на файлы исходного кода с учетом разрешенных циклических зависимостей и выполняя свою работу на уже предварительно преобразованном графе.</w:t>
      </w:r>
      <w:proofErr w:type="gramEnd"/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Описанные в [3] и [15] приемы преобразования ориентированного графа и видоизменения его в результате итерационно выполняемых действий нацелены на построение такого графа, который бы упрощал поиск цепочки задействованных в одном сценарии работы </w:t>
      </w:r>
      <w:proofErr w:type="gramStart"/>
      <w:r>
        <w:rPr>
          <w:rFonts w:ascii="Times New Roman" w:eastAsia="Courier New" w:hAnsi="Times New Roman" w:cs="Times New Roman"/>
        </w:rPr>
        <w:t>ПО</w:t>
      </w:r>
      <w:proofErr w:type="gramEnd"/>
      <w:r>
        <w:rPr>
          <w:rFonts w:ascii="Times New Roman" w:eastAsia="Courier New" w:hAnsi="Times New Roman" w:cs="Times New Roman"/>
        </w:rPr>
        <w:t xml:space="preserve"> </w:t>
      </w:r>
      <w:proofErr w:type="gramStart"/>
      <w:r>
        <w:rPr>
          <w:rFonts w:ascii="Times New Roman" w:eastAsia="Courier New" w:hAnsi="Times New Roman" w:cs="Times New Roman"/>
        </w:rPr>
        <w:t>вершин</w:t>
      </w:r>
      <w:proofErr w:type="gramEnd"/>
      <w:r>
        <w:rPr>
          <w:rFonts w:ascii="Times New Roman" w:eastAsia="Courier New" w:hAnsi="Times New Roman" w:cs="Times New Roman"/>
        </w:rPr>
        <w:t xml:space="preserve"> графа. </w:t>
      </w:r>
      <w:proofErr w:type="gramStart"/>
      <w:r>
        <w:rPr>
          <w:rFonts w:ascii="Times New Roman" w:eastAsia="Courier New" w:hAnsi="Times New Roman" w:cs="Times New Roman"/>
        </w:rPr>
        <w:t xml:space="preserve">Такие приемы требуют доработки и адаптации для решения задачи построения графа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к ПО на файлы исходного кода с учетом возможности наличия циклических зависимостей у файлов исходного кода между собой.</w:t>
      </w:r>
      <w:proofErr w:type="gramEnd"/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Кроме того, при описании способов преобразования исходного графа необходимо учитывать временные издержки, которые появляются в ходе выполнения операций над исходным графом. Объем издержек возрастает, если в исходном графе присутствует значительное число требований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 и файлов исходного кода.</w:t>
      </w:r>
    </w:p>
    <w:p w:rsidR="00C86471" w:rsidRDefault="00C86471" w:rsidP="00C86471">
      <w:pPr>
        <w:jc w:val="both"/>
        <w:rPr>
          <w:rFonts w:ascii="Times New Roman" w:eastAsia="Courier New" w:hAnsi="Times New Roman"/>
          <w:b/>
          <w:bCs/>
        </w:rPr>
      </w:pPr>
      <w:r>
        <w:rPr>
          <w:rFonts w:ascii="Times New Roman" w:eastAsia="Courier New" w:hAnsi="Times New Roman"/>
          <w:b/>
          <w:bCs/>
        </w:rPr>
        <w:t xml:space="preserve"> </w:t>
      </w:r>
    </w:p>
    <w:p w:rsidR="00C86471" w:rsidRDefault="00C86471" w:rsidP="00C86471">
      <w:pPr>
        <w:jc w:val="both"/>
        <w:rPr>
          <w:rFonts w:ascii="Times New Roman" w:eastAsia="Courier New" w:hAnsi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>Описание модели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Исходными данными для модели являются: информация о составе файлов исходного кода, сведения об их зависимостях </w:t>
      </w:r>
      <w:proofErr w:type="gramStart"/>
      <w:r>
        <w:rPr>
          <w:rFonts w:ascii="Times New Roman" w:eastAsia="Courier New" w:hAnsi="Times New Roman" w:cs="Times New Roman"/>
        </w:rPr>
        <w:t>между</w:t>
      </w:r>
      <w:proofErr w:type="gramEnd"/>
      <w:r>
        <w:rPr>
          <w:rFonts w:ascii="Times New Roman" w:eastAsia="Courier New" w:hAnsi="Times New Roman" w:cs="Times New Roman"/>
        </w:rPr>
        <w:t xml:space="preserve"> </w:t>
      </w:r>
      <w:proofErr w:type="gramStart"/>
      <w:r>
        <w:rPr>
          <w:rFonts w:ascii="Times New Roman" w:eastAsia="Courier New" w:hAnsi="Times New Roman" w:cs="Times New Roman"/>
        </w:rPr>
        <w:t>друг</w:t>
      </w:r>
      <w:proofErr w:type="gramEnd"/>
      <w:r>
        <w:rPr>
          <w:rFonts w:ascii="Times New Roman" w:eastAsia="Courier New" w:hAnsi="Times New Roman" w:cs="Times New Roman"/>
        </w:rPr>
        <w:t xml:space="preserve"> другом, а так же </w:t>
      </w:r>
      <w:proofErr w:type="spellStart"/>
      <w:r>
        <w:rPr>
          <w:rFonts w:ascii="Times New Roman" w:eastAsia="Courier New" w:hAnsi="Times New Roman" w:cs="Times New Roman"/>
        </w:rPr>
        <w:t>трассируемость</w:t>
      </w:r>
      <w:proofErr w:type="spellEnd"/>
      <w:r>
        <w:rPr>
          <w:rFonts w:ascii="Times New Roman" w:eastAsia="Courier New" w:hAnsi="Times New Roman" w:cs="Times New Roman"/>
        </w:rPr>
        <w:t xml:space="preserve"> требований на них.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/>
        </w:rPr>
        <w:t xml:space="preserve"> </w:t>
      </w:r>
    </w:p>
    <w:p w:rsidR="00C86471" w:rsidRDefault="00C86471" w:rsidP="00C86471">
      <w:pPr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>Перед началом работы модели необходимо определить:</w:t>
      </w:r>
    </w:p>
    <w:p w:rsidR="00C86471" w:rsidRDefault="00C86471" w:rsidP="00C86471">
      <w:pPr>
        <w:numPr>
          <w:ilvl w:val="0"/>
          <w:numId w:val="1"/>
        </w:numPr>
        <w:ind w:left="0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множество файлов исходного кода </w:t>
      </w:r>
      <m:oMath>
        <m:sSubSup>
          <m:sSubSupPr>
            <m:ctrlPr>
              <w:rPr>
                <w:rFonts w:ascii="Cambria Math" w:eastAsia="Courier New" w:hAnsi="Cambria Math" w:cs="Times New Roman"/>
                <w:i/>
              </w:rPr>
            </m:ctrlPr>
          </m:sSubSupPr>
          <m:e>
            <m:r>
              <w:rPr>
                <w:rFonts w:ascii="Cambria Math" w:eastAsia="Courier New" w:hAnsi="Cambria Math" w:cs="Times New Roman"/>
              </w:rPr>
              <m:t>F</m:t>
            </m:r>
          </m:e>
          <m:sub>
            <m:r>
              <w:rPr>
                <w:rFonts w:ascii="Cambria Math" w:eastAsia="Courier New" w:hAnsi="Cambria Math" w:cs="Times New Roman"/>
              </w:rPr>
              <m:t>sc</m:t>
            </m:r>
          </m:sub>
          <m:sup>
            <m:r>
              <w:rPr>
                <w:rFonts w:ascii="Cambria Math" w:eastAsia="Courier New" w:hAnsi="Cambria Math" w:cs="Times New Roman"/>
              </w:rPr>
              <m:t>*</m:t>
            </m:r>
          </m:sup>
        </m:sSubSup>
        <m:r>
          <w:rPr>
            <w:rFonts w:ascii="Cambria Math" w:eastAsia="Courier New" w:hAnsi="Cambria Math" w:cs="Times New Roma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Courier New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ourier New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Courier New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Courier New" w:hAnsi="Cambria Math" w:cs="Times New Roman"/>
                  </w:rPr>
                  <m:t>sc</m:t>
                </m:r>
              </m:sub>
              <m:sup>
                <m:r>
                  <w:rPr>
                    <w:rFonts w:ascii="Cambria Math" w:eastAsia="Courier New" w:hAnsi="Cambria Math" w:cs="Times New Roman"/>
                  </w:rPr>
                  <m:t>1</m:t>
                </m:r>
              </m:sup>
            </m:sSubSup>
            <m:r>
              <w:rPr>
                <w:rFonts w:ascii="Cambria Math" w:eastAsia="Courier New" w:hAnsi="Cambria Math" w:cs="Times New Roman"/>
              </w:rPr>
              <m:t xml:space="preserve">, </m:t>
            </m:r>
            <m:sSubSup>
              <m:sSubSupPr>
                <m:ctrlPr>
                  <w:rPr>
                    <w:rFonts w:ascii="Cambria Math" w:eastAsia="Courier New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Courier New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Courier New" w:hAnsi="Cambria Math" w:cs="Times New Roman"/>
                  </w:rPr>
                  <m:t>sc</m:t>
                </m:r>
              </m:sub>
              <m:sup>
                <m:r>
                  <w:rPr>
                    <w:rFonts w:ascii="Cambria Math" w:eastAsia="Courier New" w:hAnsi="Cambria Math" w:cs="Times New Roman"/>
                  </w:rPr>
                  <m:t>2</m:t>
                </m:r>
              </m:sup>
            </m:sSubSup>
            <m:r>
              <w:rPr>
                <w:rFonts w:ascii="Cambria Math" w:eastAsia="Courier New" w:hAnsi="Cambria Math" w:cs="Times New Roman"/>
              </w:rPr>
              <m:t xml:space="preserve">, …, </m:t>
            </m:r>
            <m:sSubSup>
              <m:sSubSupPr>
                <m:ctrlPr>
                  <w:rPr>
                    <w:rFonts w:ascii="Cambria Math" w:eastAsia="Courier New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Courier New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Courier New" w:hAnsi="Cambria Math" w:cs="Times New Roman"/>
                  </w:rPr>
                  <m:t>sc</m:t>
                </m:r>
              </m:sub>
              <m:sup>
                <m:r>
                  <w:rPr>
                    <w:rFonts w:ascii="Cambria Math" w:eastAsia="Courier New" w:hAnsi="Cambria Math" w:cs="Times New Roman"/>
                  </w:rPr>
                  <m:t>n</m:t>
                </m:r>
              </m:sup>
            </m:sSubSup>
          </m:e>
        </m:d>
      </m:oMath>
      <w:r w:rsidRPr="00C86471">
        <w:rPr>
          <w:rFonts w:ascii="Times New Roman" w:eastAsia="Courier New" w:hAnsi="Times New Roman" w:cs="Times New Roman"/>
        </w:rPr>
        <w:t>;</w:t>
      </w:r>
    </w:p>
    <w:p w:rsidR="00C86471" w:rsidRDefault="00C86471" w:rsidP="00C86471">
      <w:pPr>
        <w:numPr>
          <w:ilvl w:val="0"/>
          <w:numId w:val="1"/>
        </w:numPr>
        <w:ind w:left="0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множество требований </w:t>
      </w:r>
      <w:proofErr w:type="gramStart"/>
      <w:r>
        <w:rPr>
          <w:rFonts w:ascii="Times New Roman" w:eastAsia="Courier New" w:hAnsi="Times New Roman" w:cs="Times New Roman"/>
        </w:rPr>
        <w:t>к</w:t>
      </w:r>
      <w:proofErr w:type="gramEnd"/>
      <w:r>
        <w:rPr>
          <w:rFonts w:ascii="Times New Roman" w:eastAsia="Courier New" w:hAnsi="Times New Roman" w:cs="Times New Roman"/>
        </w:rPr>
        <w:t xml:space="preserve"> ПО</w:t>
      </w:r>
      <w:r w:rsidRPr="00C86471">
        <w:rPr>
          <w:rFonts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, …,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C86471">
        <w:rPr>
          <w:rFonts w:hAnsi="Cambria Math"/>
        </w:rPr>
        <w:t>;</w:t>
      </w:r>
    </w:p>
    <w:p w:rsidR="00C86471" w:rsidRDefault="00C86471" w:rsidP="00C86471">
      <w:pPr>
        <w:numPr>
          <w:ilvl w:val="0"/>
          <w:numId w:val="1"/>
        </w:numPr>
        <w:ind w:left="0"/>
        <w:jc w:val="both"/>
        <w:rPr>
          <w:rFonts w:ascii="Times New Roman" w:eastAsia="Courier New" w:hAnsi="Times New Roman"/>
        </w:rPr>
      </w:pPr>
      <w:proofErr w:type="gramStart"/>
      <w:r>
        <w:rPr>
          <w:rFonts w:ascii="Times New Roman" w:eastAsia="Courier New" w:hAnsi="Times New Roman" w:cs="Times New Roman"/>
        </w:rPr>
        <w:t xml:space="preserve">матрицу бинарных отношений </w:t>
      </w:r>
      <w:proofErr w:type="spellStart"/>
      <w:r>
        <w:rPr>
          <w:rFonts w:ascii="Times New Roman" w:eastAsia="Courier New" w:hAnsi="Times New Roman" w:cs="Times New Roman"/>
        </w:rPr>
        <w:t>трассируемости</w:t>
      </w:r>
      <w:proofErr w:type="spellEnd"/>
      <w:r>
        <w:rPr>
          <w:rFonts w:ascii="Times New Roman" w:eastAsia="Courier New" w:hAnsi="Times New Roman" w:cs="Times New Roman"/>
        </w:rPr>
        <w:t xml:space="preserve"> тр</w:t>
      </w:r>
      <w:r>
        <w:rPr>
          <w:rFonts w:ascii="Times New Roman" w:eastAsia="Courier New" w:hAnsi="Times New Roman" w:cs="Times New Roman"/>
        </w:rPr>
        <w:t>ебований к ПО на файлы исходног</w:t>
      </w:r>
      <w:r>
        <w:rPr>
          <w:rFonts w:ascii="Times New Roman" w:eastAsia="Courier New" w:hAnsi="Times New Roman" w:cs="Times New Roman"/>
        </w:rPr>
        <w:t xml:space="preserve">о кода </w:t>
      </w:r>
      <m:oMath>
        <m:r>
          <w:rPr>
            <w:rFonts w:ascii="Cambria Math" w:eastAsia="Courier New" w:hAnsi="Cambria Math" w:cs="Times New Roman"/>
          </w:rPr>
          <m:t>Mt</m:t>
        </m:r>
      </m:oMath>
      <w:r w:rsidRPr="00C86471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размерности</w:t>
      </w:r>
      <w:r w:rsidRPr="00C86471">
        <w:rPr>
          <w:rFonts w:hAnsi="Cambria Math"/>
        </w:rPr>
        <w:t xml:space="preserve"> </w:t>
      </w:r>
      <m:oMath>
        <m:r>
          <w:rPr>
            <w:rFonts w:ascii="Cambria Math" w:hAnsi="Cambria Math"/>
          </w:rPr>
          <m:t>n ×m</m:t>
        </m:r>
      </m:oMath>
      <w:r>
        <w:rPr>
          <w:rFonts w:ascii="Cambria Math" w:eastAsia="Courier New" w:hAnsi="Cambria Math"/>
        </w:rPr>
        <w:t>;</w:t>
      </w:r>
      <w:proofErr w:type="gramEnd"/>
    </w:p>
    <w:p w:rsidR="00C86471" w:rsidRPr="00C86471" w:rsidRDefault="00C86471" w:rsidP="00C86471">
      <w:pPr>
        <w:numPr>
          <w:ilvl w:val="0"/>
          <w:numId w:val="1"/>
        </w:numPr>
        <w:ind w:left="0"/>
        <w:jc w:val="both"/>
        <w:rPr>
          <w:rFonts w:ascii="Times New Roman" w:eastAsia="Courier New" w:hAnsi="Times New Roman"/>
        </w:rPr>
      </w:pPr>
      <w:r>
        <w:rPr>
          <w:rFonts w:ascii="Times New Roman" w:eastAsia="Courier New" w:hAnsi="Times New Roman" w:cs="Times New Roman"/>
        </w:rPr>
        <w:t xml:space="preserve">матрицу бинарных </w:t>
      </w:r>
      <w:proofErr w:type="gramStart"/>
      <w:r>
        <w:rPr>
          <w:rFonts w:ascii="Times New Roman" w:eastAsia="Courier New" w:hAnsi="Times New Roman" w:cs="Times New Roman"/>
        </w:rPr>
        <w:t>отношений зависимостей файлов исходного кода</w:t>
      </w:r>
      <w:r w:rsidRPr="00C86471">
        <w:rPr>
          <w:rFonts w:ascii="Times New Roman" w:eastAsia="Courier New" w:hAnsi="Times New Roman" w:cs="Times New Roman"/>
        </w:rPr>
        <w:t xml:space="preserve"> </w:t>
      </w:r>
      <m:oMath>
        <m:r>
          <w:rPr>
            <w:rFonts w:ascii="Cambria Math" w:eastAsia="Courier New" w:hAnsi="Cambria Math" w:cs="Times New Roman"/>
          </w:rPr>
          <m:t>Md</m:t>
        </m:r>
      </m:oMath>
      <w:r w:rsidRPr="00C86471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размерности</w:t>
      </w:r>
      <w:proofErr w:type="gramEnd"/>
      <w:r w:rsidRPr="00C86471">
        <w:rPr>
          <w:rFonts w:ascii="Times New Roman" w:eastAsia="Courier New" w:hAnsi="Times New Roman" w:cs="Times New Roman"/>
        </w:rPr>
        <w:t xml:space="preserve"> </w:t>
      </w:r>
      <m:oMath>
        <m:r>
          <w:rPr>
            <w:rFonts w:ascii="Cambria Math" w:eastAsia="Courier New" w:hAnsi="Cambria Math" w:cs="Times New Roman"/>
          </w:rPr>
          <m:t>n ×n</m:t>
        </m:r>
      </m:oMath>
      <w:r>
        <w:rPr>
          <w:rFonts w:ascii="Cambria Math" w:eastAsia="Courier New" w:hAnsi="Cambria Math"/>
        </w:rPr>
        <w:t>.</w:t>
      </w:r>
    </w:p>
    <w:p w:rsidR="00C86471" w:rsidRPr="00C86471" w:rsidRDefault="00C86471" w:rsidP="00C86471">
      <w:pPr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Значение элемента</w:t>
      </w:r>
      <w:r w:rsidRPr="00C86471">
        <w:rPr>
          <w:rFonts w:ascii="Times New Roman" w:eastAsia="Courier New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Courier New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Courier New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Courier New" w:hAnsi="Cambria Math" w:cs="Times New Roman"/>
                <w:lang w:val="en-US"/>
              </w:rPr>
              <m:t>i</m:t>
            </m:r>
            <m:r>
              <w:rPr>
                <w:rFonts w:ascii="Cambria Math" w:eastAsia="Courier New" w:hAnsi="Cambria Math" w:cs="Times New Roman"/>
              </w:rPr>
              <m:t xml:space="preserve">, </m:t>
            </m:r>
            <m:r>
              <w:rPr>
                <w:rFonts w:ascii="Cambria Math" w:eastAsia="Courier New" w:hAnsi="Cambria Math" w:cs="Times New Roman"/>
                <w:lang w:val="en-US"/>
              </w:rPr>
              <m:t>j</m:t>
            </m:r>
          </m:sub>
          <m:sup>
            <m:r>
              <w:rPr>
                <w:rFonts w:ascii="Cambria Math" w:eastAsia="Courier New" w:hAnsi="Cambria Math" w:cs="Times New Roman"/>
                <w:lang w:val="en-US"/>
              </w:rPr>
              <m:t>Mt</m:t>
            </m:r>
          </m:sup>
        </m:sSubSup>
      </m:oMath>
      <w:r>
        <w:rPr>
          <w:rFonts w:ascii="Times New Roman" w:eastAsia="Courier New" w:hAnsi="Times New Roman" w:cs="Times New Roman"/>
        </w:rPr>
        <w:t xml:space="preserve"> матрицы </w:t>
      </w:r>
      <m:oMath>
        <m:r>
          <w:rPr>
            <w:rFonts w:ascii="Cambria Math" w:eastAsia="Courier New" w:hAnsi="Cambria Math" w:cs="Times New Roman"/>
          </w:rPr>
          <m:t>Mt</m:t>
        </m:r>
      </m:oMath>
      <w:r>
        <w:rPr>
          <w:rFonts w:ascii="Times New Roman" w:eastAsia="Courier New" w:hAnsi="Times New Roman" w:cs="Times New Roman"/>
        </w:rPr>
        <w:t xml:space="preserve"> определяется следующим образом:</w:t>
      </w:r>
    </w:p>
    <w:p w:rsidR="00C86471" w:rsidRDefault="00C86471" w:rsidP="00C86471">
      <w:pPr>
        <w:rPr>
          <w:rFonts w:ascii="Times New Roman" w:eastAsia="Courier New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="Courier New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Courier New" w:hAnsi="Cambria Math" w:cs="Times New Roman"/>
                  <w:lang w:val="en-US"/>
                </w:rPr>
                <m:t>i</m:t>
              </m:r>
              <m:r>
                <w:rPr>
                  <w:rFonts w:ascii="Cambria Math" w:eastAsia="Courier New" w:hAnsi="Cambria Math" w:cs="Times New Roman"/>
                </w:rPr>
                <m:t xml:space="preserve">, </m:t>
              </m:r>
              <m:r>
                <w:rPr>
                  <w:rFonts w:ascii="Cambria Math" w:eastAsia="Courier New" w:hAnsi="Cambria Math" w:cs="Times New Roman"/>
                  <w:lang w:val="en-US"/>
                </w:rPr>
                <m:t>j</m:t>
              </m:r>
            </m:sub>
            <m:sup>
              <m:r>
                <w:rPr>
                  <w:rFonts w:ascii="Cambria Math" w:eastAsia="Courier New" w:hAnsi="Cambria Math" w:cs="Times New Roman"/>
                  <w:lang w:val="en-US"/>
                </w:rPr>
                <m:t>Mt</m:t>
              </m:r>
            </m:sup>
          </m:sSubSup>
          <m:r>
            <w:rPr>
              <w:rFonts w:ascii="Cambria Math" w:eastAsia="Courier New" w:hAnsi="Cambria Math" w:cs="Times New Roman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ourier New" w:hAnsi="Cambria Math" w:cs="Times New Roman"/>
                        <w:lang w:val="en-US"/>
                      </w:rPr>
                      <m:t>1,</m:t>
                    </m:r>
                  </m:e>
                  <m:e>
                    <m:r>
                      <w:rPr>
                        <w:rFonts w:ascii="Cambria Math" w:eastAsia="Courier New" w:hAnsi="Cambria Math" w:cs="Times New Roman"/>
                      </w:rPr>
                      <m:t xml:space="preserve">если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="Courier New" w:hAnsi="Cambria Math" w:cs="Times New Roman"/>
                      </w:rPr>
                      <m:t xml:space="preserve"> реализует требование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Courier New" w:hAnsi="Cambria Math" w:cs="Times New Roman"/>
                        <w:lang w:val="en-US"/>
                      </w:rPr>
                      <m:t>0,</m:t>
                    </m:r>
                  </m:e>
                  <m:e>
                    <m:r>
                      <w:rPr>
                        <w:rFonts w:ascii="Cambria Math" w:eastAsia="Courier New" w:hAnsi="Cambria Math" w:cs="Times New Roman"/>
                      </w:rPr>
                      <m:t xml:space="preserve">если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="Courier New" w:hAnsi="Cambria Math" w:cs="Times New Roman"/>
                      </w:rPr>
                      <m:t xml:space="preserve"> не реализует требование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mr>
              </m:m>
            </m:e>
          </m:d>
        </m:oMath>
      </m:oMathPara>
    </w:p>
    <w:p w:rsidR="008F5664" w:rsidRPr="00C86471" w:rsidRDefault="008F5664" w:rsidP="008F5664">
      <w:pPr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Значение элемента</w:t>
      </w:r>
      <w:r w:rsidRPr="00C86471">
        <w:rPr>
          <w:rFonts w:ascii="Times New Roman" w:eastAsia="Courier New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Courier New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Courier New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Courier New" w:hAnsi="Cambria Math" w:cs="Times New Roman"/>
                <w:lang w:val="en-US"/>
              </w:rPr>
              <m:t>i</m:t>
            </m:r>
            <m:r>
              <w:rPr>
                <w:rFonts w:ascii="Cambria Math" w:eastAsia="Courier New" w:hAnsi="Cambria Math" w:cs="Times New Roman"/>
              </w:rPr>
              <m:t xml:space="preserve">, </m:t>
            </m:r>
            <m:r>
              <w:rPr>
                <w:rFonts w:ascii="Cambria Math" w:eastAsia="Courier New" w:hAnsi="Cambria Math" w:cs="Times New Roman"/>
                <w:lang w:val="en-US"/>
              </w:rPr>
              <m:t>j</m:t>
            </m:r>
          </m:sub>
          <m:sup>
            <m:r>
              <w:rPr>
                <w:rFonts w:ascii="Cambria Math" w:eastAsia="Courier New" w:hAnsi="Cambria Math" w:cs="Times New Roman"/>
                <w:lang w:val="en-US"/>
              </w:rPr>
              <m:t>M</m:t>
            </m:r>
            <m:r>
              <w:rPr>
                <w:rFonts w:ascii="Cambria Math" w:eastAsia="Courier New" w:hAnsi="Cambria Math" w:cs="Times New Roman"/>
                <w:lang w:val="en-US"/>
              </w:rPr>
              <m:t>d</m:t>
            </m:r>
          </m:sup>
        </m:sSubSup>
      </m:oMath>
      <w:r>
        <w:rPr>
          <w:rFonts w:ascii="Times New Roman" w:eastAsia="Courier New" w:hAnsi="Times New Roman" w:cs="Times New Roman"/>
        </w:rPr>
        <w:t xml:space="preserve"> матрицы </w:t>
      </w:r>
      <m:oMath>
        <m:r>
          <w:rPr>
            <w:rFonts w:ascii="Cambria Math" w:eastAsia="Courier New" w:hAnsi="Cambria Math" w:cs="Times New Roman"/>
          </w:rPr>
          <m:t>M</m:t>
        </m:r>
        <m:r>
          <w:rPr>
            <w:rFonts w:ascii="Cambria Math" w:eastAsia="Courier New" w:hAnsi="Cambria Math" w:cs="Times New Roman"/>
          </w:rPr>
          <m:t>d</m:t>
        </m:r>
      </m:oMath>
      <w:r>
        <w:rPr>
          <w:rFonts w:ascii="Times New Roman" w:eastAsia="Courier New" w:hAnsi="Times New Roman" w:cs="Times New Roman"/>
        </w:rPr>
        <w:t xml:space="preserve"> определяется следующим образом:</w:t>
      </w:r>
    </w:p>
    <w:p w:rsidR="00C86471" w:rsidRPr="008F5664" w:rsidRDefault="008F5664" w:rsidP="00FC73AD">
      <w:pPr>
        <w:rPr>
          <w:rFonts w:ascii="Times New Roman" w:eastAsia="Courier New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="Courier New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="Courier New" w:hAnsi="Cambria Math" w:cs="Times New Roman"/>
                  <w:lang w:val="en-US"/>
                </w:rPr>
                <m:t>i</m:t>
              </m:r>
              <m:r>
                <w:rPr>
                  <w:rFonts w:ascii="Cambria Math" w:eastAsia="Courier New" w:hAnsi="Cambria Math" w:cs="Times New Roman"/>
                </w:rPr>
                <m:t xml:space="preserve">, </m:t>
              </m:r>
              <m:r>
                <w:rPr>
                  <w:rFonts w:ascii="Cambria Math" w:eastAsia="Courier New" w:hAnsi="Cambria Math" w:cs="Times New Roman"/>
                  <w:lang w:val="en-US"/>
                </w:rPr>
                <m:t>j</m:t>
              </m:r>
            </m:sub>
            <m:sup>
              <m:r>
                <w:rPr>
                  <w:rFonts w:ascii="Cambria Math" w:eastAsia="Courier New" w:hAnsi="Cambria Math" w:cs="Times New Roman"/>
                  <w:lang w:val="en-US"/>
                </w:rPr>
                <m:t>M</m:t>
              </m:r>
              <m:r>
                <w:rPr>
                  <w:rFonts w:ascii="Cambria Math" w:eastAsia="Courier New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="Courier New" w:hAnsi="Cambria Math" w:cs="Times New Roman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ourier New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ourier New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ourier New" w:hAnsi="Cambria Math" w:cs="Times New Roman"/>
                        <w:lang w:val="en-US"/>
                      </w:rPr>
                      <m:t>1,</m:t>
                    </m:r>
                  </m:e>
                  <m:e>
                    <m:r>
                      <w:rPr>
                        <w:rFonts w:ascii="Cambria Math" w:eastAsia="Courier New" w:hAnsi="Cambria Math" w:cs="Times New Roman"/>
                      </w:rPr>
                      <m:t xml:space="preserve">если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="Courier New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="Courier New" w:hAnsi="Cambria Math" w:cs="Times New Roman"/>
                      </w:rPr>
                      <m:t xml:space="preserve">имеет зависимость на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ourier New" w:hAnsi="Cambria Math" w:cs="Times New Roman"/>
                        <w:lang w:val="en-US"/>
                      </w:rPr>
                      <m:t>0,</m:t>
                    </m:r>
                  </m:e>
                  <m:e>
                    <m:r>
                      <w:rPr>
                        <w:rFonts w:ascii="Cambria Math" w:eastAsia="Courier New" w:hAnsi="Cambria Math" w:cs="Times New Roman"/>
                      </w:rPr>
                      <m:t xml:space="preserve">если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="Courier New" w:hAnsi="Cambria Math" w:cs="Times New Roman"/>
                      </w:rPr>
                      <m:t xml:space="preserve"> не</m:t>
                    </m:r>
                    <m:r>
                      <w:rPr>
                        <w:rFonts w:ascii="Cambria Math" w:eastAsia="Courier New" w:hAnsi="Cambria Math" w:cs="Times New Roman"/>
                      </w:rPr>
                      <m:t xml:space="preserve"> имеет зависимость на файл </m:t>
                    </m:r>
                    <m:sSubSup>
                      <m:sSubSupPr>
                        <m:ctrlPr>
                          <w:rPr>
                            <w:rFonts w:ascii="Cambria Math" w:eastAsia="Courier New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ourier New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ourier New" w:hAnsi="Cambria Math" w:cs="Times New Roman"/>
                          </w:rPr>
                          <m:t>sc</m:t>
                        </m:r>
                      </m:sub>
                      <m:sup>
                        <m:r>
                          <w:rPr>
                            <w:rFonts w:ascii="Cambria Math" w:eastAsia="Courier New" w:hAnsi="Cambria Math" w:cs="Times New Roman"/>
                            <w:lang w:val="en-US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="Courier New" w:hAnsi="Cambria Math" w:cs="Times New Roman"/>
                      </w:rPr>
                      <m:t xml:space="preserve"> или </m:t>
                    </m:r>
                    <m:r>
                      <w:rPr>
                        <w:rFonts w:ascii="Cambria Math" w:eastAsia="Courier New" w:hAnsi="Cambria Math" w:cs="Times New Roman"/>
                        <w:lang w:val="en-US"/>
                      </w:rPr>
                      <m:t>i=j</m:t>
                    </m:r>
                  </m:e>
                </m:mr>
              </m:m>
            </m:e>
          </m:d>
        </m:oMath>
      </m:oMathPara>
    </w:p>
    <w:p w:rsidR="00C86471" w:rsidRDefault="00FC73AD" w:rsidP="00C86471">
      <w:pPr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Примеры исходных матриц </w:t>
      </w:r>
      <m:oMath>
        <m:r>
          <w:rPr>
            <w:rFonts w:ascii="Cambria Math" w:eastAsia="Courier New" w:hAnsi="Cambria Math" w:cs="Times New Roman"/>
          </w:rPr>
          <m:t>Mt</m:t>
        </m:r>
      </m:oMath>
      <w:r>
        <w:rPr>
          <w:rFonts w:ascii="Times New Roman" w:eastAsia="Courier New" w:hAnsi="Times New Roman" w:cs="Times New Roman"/>
        </w:rPr>
        <w:t xml:space="preserve"> и </w:t>
      </w:r>
      <m:oMath>
        <m:r>
          <w:rPr>
            <w:rFonts w:ascii="Cambria Math" w:eastAsia="Courier New" w:hAnsi="Cambria Math" w:cs="Times New Roman"/>
          </w:rPr>
          <m:t>Md</m:t>
        </m:r>
      </m:oMath>
      <w:r w:rsidRPr="00FC73AD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приведены в таблицах и 1 и 2 соответственно.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FC73AD" w:rsidTr="00FC73AD"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73AD" w:rsidRDefault="00FC73AD" w:rsidP="00C86471">
            <w:pPr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1914" w:type="dxa"/>
            <w:tcBorders>
              <w:left w:val="single" w:sz="4" w:space="0" w:color="auto"/>
            </w:tcBorders>
          </w:tcPr>
          <w:p w:rsidR="00FC73AD" w:rsidRDefault="00FC73AD" w:rsidP="00C86471">
            <w:pPr>
              <w:rPr>
                <w:rFonts w:ascii="Times New Roman" w:eastAsia="Courier New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914" w:type="dxa"/>
          </w:tcPr>
          <w:p w:rsidR="00FC73AD" w:rsidRDefault="00FC73AD" w:rsidP="00FC73AD">
            <w:pPr>
              <w:rPr>
                <w:rFonts w:ascii="Times New Roman" w:eastAsia="Courier New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4" w:type="dxa"/>
          </w:tcPr>
          <w:p w:rsid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1915" w:type="dxa"/>
          </w:tcPr>
          <w:p w:rsidR="00FC73AD" w:rsidRDefault="00FC73AD" w:rsidP="00FC73AD">
            <w:pPr>
              <w:rPr>
                <w:rFonts w:ascii="Times New Roman" w:eastAsia="Courier New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</w:tr>
      <w:tr w:rsidR="00FC73AD" w:rsidTr="00FC73AD">
        <w:tc>
          <w:tcPr>
            <w:tcW w:w="1914" w:type="dxa"/>
            <w:tcBorders>
              <w:top w:val="single" w:sz="4" w:space="0" w:color="auto"/>
            </w:tcBorders>
          </w:tcPr>
          <w:p w:rsidR="00FC73AD" w:rsidRDefault="00FC73AD" w:rsidP="00C86471">
            <w:pPr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1915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</w:tr>
      <w:tr w:rsidR="00FC73AD" w:rsidTr="00FC73AD">
        <w:tc>
          <w:tcPr>
            <w:tcW w:w="1914" w:type="dxa"/>
          </w:tcPr>
          <w:p w:rsidR="00FC73AD" w:rsidRDefault="00FC73AD"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1</w:t>
            </w:r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1915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</w:tr>
      <w:tr w:rsidR="00FC73AD" w:rsidTr="00FC73AD">
        <w:tc>
          <w:tcPr>
            <w:tcW w:w="1914" w:type="dxa"/>
          </w:tcPr>
          <w:p w:rsidR="00FC73AD" w:rsidRDefault="00FC73AD" w:rsidP="00FC73AD"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1</w:t>
            </w:r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1915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</w:tr>
      <w:tr w:rsidR="00FC73AD" w:rsidTr="00FC73AD">
        <w:tc>
          <w:tcPr>
            <w:tcW w:w="1914" w:type="dxa"/>
          </w:tcPr>
          <w:p w:rsid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lastRenderedPageBreak/>
              <w:t>…</w:t>
            </w:r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1914" w:type="dxa"/>
          </w:tcPr>
          <w:p w:rsid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1915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</w:tr>
      <w:tr w:rsidR="00FC73AD" w:rsidTr="00FC73AD">
        <w:tc>
          <w:tcPr>
            <w:tcW w:w="1914" w:type="dxa"/>
          </w:tcPr>
          <w:p w:rsidR="00FC73AD" w:rsidRDefault="00FC73AD" w:rsidP="00FC73AD">
            <w:pPr>
              <w:rPr>
                <w:rFonts w:ascii="Times New Roman" w:eastAsia="Courier New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urier New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ourier New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ourier New" w:hAnsi="Cambria Math" w:cs="Times New Roman"/>
                      </w:rPr>
                      <m:t>sc</m:t>
                    </m:r>
                  </m:sub>
                  <m:sup>
                    <m:r>
                      <w:rPr>
                        <w:rFonts w:ascii="Cambria Math" w:eastAsia="Courier New" w:hAnsi="Cambria Math" w:cs="Times New Roman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…</w:t>
            </w:r>
          </w:p>
        </w:tc>
        <w:tc>
          <w:tcPr>
            <w:tcW w:w="1915" w:type="dxa"/>
          </w:tcPr>
          <w:p w:rsidR="00FC73AD" w:rsidRPr="00FC73AD" w:rsidRDefault="00FC73AD" w:rsidP="00FC73AD">
            <w:pPr>
              <w:jc w:val="center"/>
              <w:rPr>
                <w:rFonts w:ascii="Times New Roman" w:eastAsia="Courier New" w:hAnsi="Times New Roman" w:cs="Times New Roman"/>
                <w:lang w:val="en-US"/>
              </w:rPr>
            </w:pPr>
            <w:r>
              <w:rPr>
                <w:rFonts w:ascii="Times New Roman" w:eastAsia="Courier New" w:hAnsi="Times New Roman" w:cs="Times New Roman"/>
                <w:lang w:val="en-US"/>
              </w:rPr>
              <w:t>1</w:t>
            </w:r>
          </w:p>
        </w:tc>
      </w:tr>
    </w:tbl>
    <w:p w:rsidR="00FC73AD" w:rsidRPr="00FC73AD" w:rsidRDefault="00FC73AD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>
      <w:pPr>
        <w:rPr>
          <w:rFonts w:ascii="Times New Roman" w:eastAsia="Courier New" w:hAnsi="Times New Roman" w:cs="Times New Roman"/>
        </w:rPr>
      </w:pPr>
    </w:p>
    <w:p w:rsidR="00C86471" w:rsidRPr="00FC73AD" w:rsidRDefault="00C86471" w:rsidP="00C86471"/>
    <w:p w:rsidR="00980ECD" w:rsidRDefault="00980ECD"/>
    <w:sectPr w:rsidR="00980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50ADA"/>
    <w:multiLevelType w:val="multilevel"/>
    <w:tmpl w:val="225C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71"/>
    <w:rsid w:val="00222906"/>
    <w:rsid w:val="006C51E3"/>
    <w:rsid w:val="008F5664"/>
    <w:rsid w:val="00980ECD"/>
    <w:rsid w:val="00C86471"/>
    <w:rsid w:val="00F56064"/>
    <w:rsid w:val="00FC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471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47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471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86471"/>
    <w:rPr>
      <w:color w:val="808080"/>
    </w:rPr>
  </w:style>
  <w:style w:type="table" w:styleId="a6">
    <w:name w:val="Table Grid"/>
    <w:basedOn w:val="a1"/>
    <w:uiPriority w:val="59"/>
    <w:rsid w:val="00FC7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471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47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471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86471"/>
    <w:rPr>
      <w:color w:val="808080"/>
    </w:rPr>
  </w:style>
  <w:style w:type="table" w:styleId="a6">
    <w:name w:val="Table Grid"/>
    <w:basedOn w:val="a1"/>
    <w:uiPriority w:val="59"/>
    <w:rsid w:val="00FC7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E0FCA-1478-4717-92C4-C75B4568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2024-04-21T13:41:00Z</dcterms:created>
  <dcterms:modified xsi:type="dcterms:W3CDTF">2024-04-21T14:07:00Z</dcterms:modified>
</cp:coreProperties>
</file>