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7628A63D"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vertAlign w:val="superscript"/>
        </w:rPr>
        <w:t>1</w:t>
      </w:r>
      <w:r w:rsidRPr="00CB3BF9">
        <w:rPr>
          <w:sz w:val="18"/>
          <w:szCs w:val="18"/>
        </w:rPr>
        <w:t>, Prima Dewi Purnamasari</w:t>
      </w:r>
      <w:r w:rsidRPr="00CB3BF9">
        <w:rPr>
          <w:sz w:val="16"/>
          <w:szCs w:val="16"/>
          <w:vertAlign w:val="superscript"/>
        </w:rPr>
        <w:t>2</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w:t>
      </w:r>
      <w:r w:rsidR="00635831">
        <w:rPr>
          <w:sz w:val="18"/>
          <w:szCs w:val="18"/>
        </w:rPr>
        <w:t>u</w:t>
      </w:r>
      <w:r w:rsidRPr="00CB3BF9">
        <w:rPr>
          <w:sz w:val="18"/>
          <w:szCs w:val="18"/>
        </w:rPr>
        <w:t>hammad.</w:t>
      </w:r>
      <w:r>
        <w:rPr>
          <w:sz w:val="18"/>
          <w:szCs w:val="18"/>
        </w:rPr>
        <w:t>daffa99</w:t>
      </w:r>
      <w:r w:rsidRPr="00CB3BF9">
        <w:rPr>
          <w:sz w:val="18"/>
          <w:szCs w:val="18"/>
        </w:rPr>
        <w:t>@ui.ac.id</w:t>
      </w:r>
      <w:r w:rsidRPr="00CB3BF9">
        <w:rPr>
          <w:sz w:val="18"/>
          <w:szCs w:val="18"/>
          <w:vertAlign w:val="superscript"/>
        </w:rPr>
        <w:t>1</w:t>
      </w:r>
      <w:r w:rsidRPr="00CB3BF9">
        <w:rPr>
          <w:sz w:val="18"/>
          <w:szCs w:val="18"/>
        </w:rPr>
        <w:t>, prima.dp@ui.ac.id</w:t>
      </w:r>
      <w:r w:rsidRPr="00CB3BF9">
        <w:rPr>
          <w:sz w:val="16"/>
          <w:szCs w:val="16"/>
          <w:vertAlign w:val="superscript"/>
        </w:rPr>
        <w:t>2</w:t>
      </w:r>
    </w:p>
    <w:bookmarkEnd w:id="0"/>
    <w:p w14:paraId="67FADCB0" w14:textId="77777777" w:rsidR="00FF09A9" w:rsidRDefault="00FF09A9" w:rsidP="001903CE">
      <w:pPr>
        <w:spacing w:after="120"/>
      </w:pPr>
    </w:p>
    <w:p w14:paraId="0BAEF89E" w14:textId="77777777" w:rsidR="00C06B96" w:rsidRDefault="00C06B96" w:rsidP="001903CE">
      <w:pPr>
        <w:spacing w:after="120"/>
        <w:sectPr w:rsidR="00C06B96" w:rsidSect="00FF09A9">
          <w:type w:val="continuous"/>
          <w:pgSz w:w="11906" w:h="16838" w:code="9"/>
          <w:pgMar w:top="547" w:right="893" w:bottom="1440" w:left="893" w:header="720" w:footer="720" w:gutter="0"/>
          <w:cols w:space="720"/>
          <w:docGrid w:linePitch="360"/>
        </w:sectPr>
      </w:pPr>
    </w:p>
    <w:p w14:paraId="1FE87D22" w14:textId="77777777" w:rsidR="00FF09A9" w:rsidRDefault="00FF09A9" w:rsidP="00611C28">
      <w:pPr>
        <w:pStyle w:val="Abstract"/>
        <w:spacing w:after="120"/>
      </w:pPr>
      <w:bookmarkStart w:id="1" w:name="_Hlk138622660"/>
      <w:r w:rsidRPr="00CB3BF9">
        <w:rPr>
          <w:i/>
          <w:iCs/>
        </w:rPr>
        <w:t>Abstract</w:t>
      </w:r>
      <w:r w:rsidRPr="00CB3BF9">
        <w:t xml:space="preserve">— </w:t>
      </w:r>
      <w:r>
        <w:t xml:space="preserve">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species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w:t>
      </w:r>
      <w:proofErr w:type="spellStart"/>
      <w:r>
        <w:t>mAP</w:t>
      </w:r>
      <w:proofErr w:type="spellEnd"/>
      <w:r>
        <w:t xml:space="preserve"> that can reach up to 86.1% and the value of inference time up to 14.5 </w:t>
      </w:r>
      <w:proofErr w:type="spellStart"/>
      <w:r>
        <w:t>ms</w:t>
      </w:r>
      <w:proofErr w:type="spellEnd"/>
      <w:r>
        <w:t xml:space="preserve"> that can produce an FPS total up to 69 FPS. The value can be achieved by doing some modifications in data annotation, the training model method, image size, and iteration on training. However, the YOLOv7 model has a very slow inference time up to 797.6 </w:t>
      </w:r>
      <w:proofErr w:type="spellStart"/>
      <w:r>
        <w:t>ms</w:t>
      </w:r>
      <w:proofErr w:type="spellEnd"/>
      <w:r>
        <w:t xml:space="preserve"> when it’s installed in Jetson Nano even though the detection accuracy has the same value.</w:t>
      </w:r>
    </w:p>
    <w:p w14:paraId="35154B3B" w14:textId="77777777" w:rsidR="00FF09A9" w:rsidRPr="00CB3BF9" w:rsidRDefault="00FF09A9" w:rsidP="00611C28">
      <w:pPr>
        <w:pStyle w:val="Abstract"/>
        <w:spacing w:after="120"/>
      </w:pPr>
      <w:r>
        <w:t>Key words: deep learning, computer vision, object detection, YOLOv7</w:t>
      </w:r>
    </w:p>
    <w:p w14:paraId="0CF3F406" w14:textId="77777777" w:rsidR="00FF09A9" w:rsidRPr="00CB3BF9" w:rsidRDefault="00FF09A9" w:rsidP="00611C28">
      <w:pPr>
        <w:pStyle w:val="Heading1"/>
        <w:spacing w:before="0" w:after="120"/>
      </w:pPr>
      <w:r w:rsidRPr="00CB3BF9">
        <w:t>Introduction</w:t>
      </w:r>
    </w:p>
    <w:p w14:paraId="05E538A4" w14:textId="77777777" w:rsidR="00FF09A9" w:rsidRDefault="00FF09A9" w:rsidP="00611C28">
      <w:pPr>
        <w:pStyle w:val="BodyText"/>
        <w:rPr>
          <w:lang w:val="en-US"/>
        </w:rPr>
      </w:pPr>
      <w:r w:rsidRPr="0015306E">
        <w:rPr>
          <w:lang w:val="en-US"/>
        </w:rPr>
        <w:t>Indonesia is one of the world's largest fish exporting countries. With a value of 558 million US dollars [1],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[2].</w:t>
      </w:r>
    </w:p>
    <w:p w14:paraId="45BA905E" w14:textId="77777777" w:rsidR="00FF09A9" w:rsidRDefault="00FF09A9" w:rsidP="00611C28">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[3]. It is </w:t>
      </w:r>
      <w:r>
        <w:rPr>
          <w:lang w:val="en-US"/>
        </w:rPr>
        <w:t>estimated</w:t>
      </w:r>
      <w:r w:rsidRPr="0015306E">
        <w:rPr>
          <w:lang w:val="en-US"/>
        </w:rPr>
        <w:t xml:space="preserve"> that illegal, unreported, and unregulated fishing cost Indonesia 74 million US dollars in 2021 [4].</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or example, eight Malaysian ships were sunk owing to unlawful fishing in March 2021 [5]. Furthermore, ASEAN countries are collaborating to promote information disclosure in the fisheries industry through ship monitoring systems as well as electronic reporting and surveillance systems.</w:t>
      </w:r>
    </w:p>
    <w:p w14:paraId="2141471C" w14:textId="77777777" w:rsidR="00FF09A9" w:rsidRDefault="00FF09A9" w:rsidP="00611C28">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is an artificial intelligence (AI) field that enables computers to see and comprehend crucial information in photos, movies, and other visual inputs [6].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77777777" w:rsidR="00FF09A9" w:rsidRDefault="00FF09A9" w:rsidP="00611C28">
      <w:pPr>
        <w:pStyle w:val="BodyText"/>
        <w:rPr>
          <w:lang w:val="en-US"/>
        </w:rPr>
      </w:pPr>
      <w:r w:rsidRPr="0015306E">
        <w:rPr>
          <w:lang w:val="en-US"/>
        </w:rPr>
        <w:t xml:space="preserve">Object detection is a computer vision algorithm that detects objects in images or videos [7]. The object detection algorithm was discovered in 2001 by the Viola-Jones duo called VJ-Detectors, which were still manufactured manually at the time. When </w:t>
      </w:r>
      <w:proofErr w:type="spellStart"/>
      <w:r w:rsidRPr="0015306E">
        <w:rPr>
          <w:lang w:val="en-US"/>
        </w:rPr>
        <w:t>Alexnet</w:t>
      </w:r>
      <w:proofErr w:type="spellEnd"/>
      <w:r w:rsidRPr="0015306E">
        <w:rPr>
          <w:lang w:val="en-US"/>
        </w:rPr>
        <w:t xml:space="preserve">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77777777" w:rsidR="00FF09A9" w:rsidRDefault="00FF09A9" w:rsidP="00611C28">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According to published papers, YOLOv7 outperforms various previously established algorithms, including YOLOR, YOLOX, Scaled-YOLOv4, YOLOv5, DETR, and others, in terms of detection speed and accuracy [8].</w:t>
      </w:r>
    </w:p>
    <w:p w14:paraId="4949E6CE" w14:textId="77777777" w:rsidR="00FF09A9" w:rsidRDefault="00FF09A9" w:rsidP="00611C28">
      <w:pPr>
        <w:pStyle w:val="BodyText"/>
        <w:rPr>
          <w:lang w:val="en-US"/>
        </w:rPr>
      </w:pPr>
      <w:r w:rsidRPr="0057462E">
        <w:rPr>
          <w:lang w:val="en-US"/>
        </w:rPr>
        <w:t>Several research</w:t>
      </w:r>
      <w:r>
        <w:rPr>
          <w:lang w:val="en-US"/>
        </w:rPr>
        <w:t xml:space="preserve"> </w:t>
      </w:r>
      <w:r w:rsidRPr="0057462E">
        <w:rPr>
          <w:lang w:val="en-US"/>
        </w:rPr>
        <w:t>have been conducted to detect fish species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For example, in 2022, the YOLOv4-Tiny algorithm was used to detect fish species in an aquarium using a Raspberry Pi 4 [9]. During the same year, researchers used YOLOv5s, YOLOv5m, and YOLOv5l to detect fish species beneath water [10].</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611C28">
      <w:pPr>
        <w:pStyle w:val="BodyText"/>
        <w:rPr>
          <w:lang w:val="en-US"/>
        </w:rPr>
      </w:pPr>
      <w:r w:rsidRPr="00B27C56">
        <w:rPr>
          <w:lang w:val="en-US"/>
        </w:rPr>
        <w:t xml:space="preserve">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w:t>
      </w:r>
      <w:r w:rsidRPr="00B27C56">
        <w:rPr>
          <w:lang w:val="en-US"/>
        </w:rPr>
        <w:lastRenderedPageBreak/>
        <w:t>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611C28">
      <w:pPr>
        <w:pStyle w:val="Heading1"/>
        <w:spacing w:before="0" w:after="120"/>
      </w:pPr>
      <w:r>
        <w:t>Literature Review</w:t>
      </w:r>
    </w:p>
    <w:p w14:paraId="7654269F" w14:textId="77777777" w:rsidR="00FF09A9" w:rsidRPr="00807E70" w:rsidRDefault="00FF09A9" w:rsidP="00611C28">
      <w:pPr>
        <w:pStyle w:val="Heading2"/>
        <w:spacing w:before="0" w:after="120"/>
      </w:pPr>
      <w:r>
        <w:t>Deep Learning</w:t>
      </w:r>
    </w:p>
    <w:p w14:paraId="155AABDC" w14:textId="77777777" w:rsidR="00FF09A9" w:rsidRDefault="00FF09A9" w:rsidP="00611C28">
      <w:pPr>
        <w:pStyle w:val="BodyText"/>
        <w:rPr>
          <w:lang w:val="en-US"/>
        </w:rPr>
      </w:pPr>
      <w:r w:rsidRPr="0031095B">
        <w:rPr>
          <w:lang w:val="en-US"/>
        </w:rPr>
        <w:t>Deep learning is a machine learning subfield that employs numerous layers of neural networks [11].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611C28">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611C28">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611C28">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611C28">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77777777" w:rsidR="00FF09A9" w:rsidRPr="00DA24FF" w:rsidRDefault="00FF09A9" w:rsidP="00611C28">
      <w:pPr>
        <w:pStyle w:val="BodyText"/>
        <w:rPr>
          <w:lang w:val="en-US"/>
        </w:rPr>
      </w:pPr>
      <w:r w:rsidRPr="00E04272">
        <w:rPr>
          <w:lang w:val="en-US"/>
        </w:rPr>
        <w:t>Deep learning possesses three stages that must be executed continually in order to produce the best model. The first stage involves calculating the weights sum of each node and activation to provide a forecast, also known as the feedforward process [1</w:t>
      </w:r>
      <w:r>
        <w:rPr>
          <w:lang w:val="en-US"/>
        </w:rPr>
        <w:t>2</w:t>
      </w:r>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611C28">
      <w:pPr>
        <w:pStyle w:val="Heading2"/>
        <w:spacing w:before="0" w:after="120"/>
      </w:pPr>
      <w:r>
        <w:t>Object Detection</w:t>
      </w:r>
    </w:p>
    <w:p w14:paraId="4C0499AC" w14:textId="77777777" w:rsidR="00FF09A9" w:rsidRDefault="00FF09A9" w:rsidP="00611C28">
      <w:pPr>
        <w:pStyle w:val="BodyText"/>
        <w:rPr>
          <w:lang w:val="en-US"/>
        </w:rPr>
      </w:pPr>
      <w:r w:rsidRPr="005112FB">
        <w:rPr>
          <w:lang w:val="en-US"/>
        </w:rPr>
        <w:t xml:space="preserve">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[13]. The object </w:t>
      </w:r>
      <w:r w:rsidRPr="005112FB">
        <w:rPr>
          <w:lang w:val="en-US"/>
        </w:rPr>
        <w:t>detection framework is made up of four major components:</w:t>
      </w:r>
    </w:p>
    <w:p w14:paraId="67883300" w14:textId="77777777" w:rsidR="00FF09A9" w:rsidRDefault="00FF09A9" w:rsidP="00611C28">
      <w:pPr>
        <w:pStyle w:val="Heading3"/>
        <w:spacing w:after="120"/>
      </w:pPr>
      <w:r>
        <w:t>Region Proposals</w:t>
      </w:r>
    </w:p>
    <w:p w14:paraId="6F1966D5" w14:textId="77777777" w:rsidR="00FF09A9" w:rsidRDefault="00FF09A9" w:rsidP="00611C28">
      <w:pPr>
        <w:tabs>
          <w:tab w:val="left" w:pos="288"/>
        </w:tabs>
        <w:spacing w:after="120"/>
        <w:ind w:firstLine="288"/>
        <w:jc w:val="both"/>
      </w:pPr>
      <w:r w:rsidRPr="007C4D58">
        <w:t>A region proposal is a section provided by the deep learning model in the form of a region of interest (</w:t>
      </w:r>
      <w:proofErr w:type="spellStart"/>
      <w:r w:rsidRPr="007C4D58">
        <w:t>RoIs</w:t>
      </w:r>
      <w:proofErr w:type="spellEnd"/>
      <w:r w:rsidRPr="007C4D58">
        <w:t xml:space="preserve">) that will be further analyzed by the system. A region of interest is a section of an image that the system believes contains an object based on the </w:t>
      </w:r>
      <w:proofErr w:type="spellStart"/>
      <w:r w:rsidRPr="007C4D58">
        <w:t>objectness</w:t>
      </w:r>
      <w:proofErr w:type="spellEnd"/>
      <w:r w:rsidRPr="007C4D58">
        <w:t xml:space="preserve"> score.</w:t>
      </w:r>
      <w:r>
        <w:t xml:space="preserve"> </w:t>
      </w:r>
      <w:r w:rsidRPr="007C4D58">
        <w:t xml:space="preserve">At this stage, the system will create thousands of bounding boxes for neural networks to evaluate and classify. The </w:t>
      </w:r>
      <w:proofErr w:type="spellStart"/>
      <w:r w:rsidRPr="007C4D58">
        <w:t>objectness</w:t>
      </w:r>
      <w:proofErr w:type="spellEnd"/>
      <w:r w:rsidRPr="007C4D58">
        <w:t xml:space="preserve">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3C8ADF6F" w14:textId="59B4FB72" w:rsidR="00FF09A9" w:rsidRDefault="00296843" w:rsidP="00611C28">
      <w:pPr>
        <w:tabs>
          <w:tab w:val="left" w:pos="288"/>
        </w:tabs>
        <w:spacing w:after="120"/>
        <w:jc w:val="both"/>
        <w:rPr>
          <w:noProof/>
        </w:rPr>
      </w:pPr>
      <w:r w:rsidRPr="00556593">
        <w:rPr>
          <w:noProof/>
        </w:rPr>
        <w:drawing>
          <wp:inline distT="0" distB="0" distL="0" distR="0" wp14:anchorId="6F4B087D" wp14:editId="19AB3FA2">
            <wp:extent cx="2981325" cy="1524000"/>
            <wp:effectExtent l="0" t="0" r="0" b="0"/>
            <wp:docPr id="14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524000"/>
                    </a:xfrm>
                    <a:prstGeom prst="rect">
                      <a:avLst/>
                    </a:prstGeom>
                    <a:noFill/>
                    <a:ln>
                      <a:noFill/>
                    </a:ln>
                  </pic:spPr>
                </pic:pic>
              </a:graphicData>
            </a:graphic>
          </wp:inline>
        </w:drawing>
      </w:r>
    </w:p>
    <w:p w14:paraId="36AA6816" w14:textId="245A2D59" w:rsidR="00FF09A9" w:rsidRPr="00F30845" w:rsidRDefault="00F30845" w:rsidP="00611C28">
      <w:pPr>
        <w:pStyle w:val="Caption"/>
        <w:spacing w:after="120"/>
        <w:jc w:val="both"/>
        <w:rPr>
          <w:i w:val="0"/>
          <w:iCs w:val="0"/>
          <w:color w:val="auto"/>
        </w:rPr>
      </w:pPr>
      <w:r w:rsidRPr="00F30845">
        <w:rPr>
          <w:i w:val="0"/>
          <w:iCs w:val="0"/>
          <w:color w:val="auto"/>
        </w:rPr>
        <w:t xml:space="preserve">Fig. </w:t>
      </w:r>
      <w:r w:rsidRPr="00F30845">
        <w:rPr>
          <w:i w:val="0"/>
          <w:iCs w:val="0"/>
          <w:color w:val="auto"/>
        </w:rPr>
        <w:fldChar w:fldCharType="begin"/>
      </w:r>
      <w:r w:rsidRPr="00F30845">
        <w:rPr>
          <w:i w:val="0"/>
          <w:iCs w:val="0"/>
          <w:color w:val="auto"/>
        </w:rPr>
        <w:instrText xml:space="preserve"> SEQ Fig. \* ARABIC </w:instrText>
      </w:r>
      <w:r w:rsidRPr="00F30845">
        <w:rPr>
          <w:i w:val="0"/>
          <w:iCs w:val="0"/>
          <w:color w:val="auto"/>
        </w:rPr>
        <w:fldChar w:fldCharType="separate"/>
      </w:r>
      <w:r w:rsidR="00611C28">
        <w:rPr>
          <w:i w:val="0"/>
          <w:iCs w:val="0"/>
          <w:noProof/>
          <w:color w:val="auto"/>
        </w:rPr>
        <w:t>1</w:t>
      </w:r>
      <w:r w:rsidRPr="00F30845">
        <w:rPr>
          <w:i w:val="0"/>
          <w:iCs w:val="0"/>
          <w:color w:val="auto"/>
        </w:rPr>
        <w:fldChar w:fldCharType="end"/>
      </w:r>
      <w:r w:rsidR="00DD323B">
        <w:rPr>
          <w:i w:val="0"/>
          <w:iCs w:val="0"/>
          <w:color w:val="auto"/>
        </w:rPr>
        <w:t>.</w:t>
      </w:r>
      <w:r w:rsidRPr="00F30845">
        <w:rPr>
          <w:i w:val="0"/>
          <w:iCs w:val="0"/>
          <w:color w:val="auto"/>
        </w:rPr>
        <w:t xml:space="preserve"> Example of Region of Interest in a dog image [13]</w:t>
      </w:r>
    </w:p>
    <w:p w14:paraId="4267E7C3" w14:textId="77777777" w:rsidR="00FF09A9" w:rsidRDefault="00FF09A9" w:rsidP="00611C28">
      <w:pPr>
        <w:pStyle w:val="Heading3"/>
        <w:tabs>
          <w:tab w:val="left" w:pos="288"/>
        </w:tabs>
        <w:spacing w:after="120"/>
      </w:pPr>
      <w:r>
        <w:t>Feature Extraction and Network Prediction</w:t>
      </w:r>
    </w:p>
    <w:p w14:paraId="27330087" w14:textId="77777777" w:rsidR="00FF09A9" w:rsidRDefault="00FF09A9" w:rsidP="00611C28">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611C28">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w:t>
      </w:r>
      <w:proofErr w:type="spellStart"/>
      <w:proofErr w:type="gramStart"/>
      <w:r w:rsidRPr="00BC50C0">
        <w:t>x,y</w:t>
      </w:r>
      <w:proofErr w:type="gramEnd"/>
      <w:r w:rsidRPr="00BC50C0">
        <w:t>,w,h</w:t>
      </w:r>
      <w:proofErr w:type="spellEnd"/>
      <w:r w:rsidRPr="00BC50C0">
        <w:t>), where x and y are the coordinates of the foreground region's center point, and w and h are the region's length and width.</w:t>
      </w:r>
    </w:p>
    <w:p w14:paraId="4B6CE856" w14:textId="77777777" w:rsidR="00FF09A9" w:rsidRPr="00737E89" w:rsidRDefault="00FF09A9" w:rsidP="00611C28">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611C28">
      <w:pPr>
        <w:pStyle w:val="Heading3"/>
        <w:spacing w:after="120"/>
      </w:pPr>
      <w:r>
        <w:t>Non-maximum Suppression (NMS)</w:t>
      </w:r>
    </w:p>
    <w:p w14:paraId="7DA663C5" w14:textId="77777777" w:rsidR="00FF09A9" w:rsidRDefault="00FF09A9" w:rsidP="00611C28">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611C28">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611C28">
      <w:pPr>
        <w:numPr>
          <w:ilvl w:val="0"/>
          <w:numId w:val="23"/>
        </w:numPr>
        <w:tabs>
          <w:tab w:val="left" w:pos="288"/>
        </w:tabs>
        <w:spacing w:after="120"/>
        <w:ind w:left="0" w:firstLine="288"/>
        <w:jc w:val="both"/>
      </w:pPr>
      <w:r w:rsidRPr="00706A5C">
        <w:lastRenderedPageBreak/>
        <w:t>Looks through all of the remaining bounding boxes and chooses the ones with the highest probabilities.</w:t>
      </w:r>
    </w:p>
    <w:p w14:paraId="26BB59D6" w14:textId="77777777" w:rsidR="00FF09A9" w:rsidRDefault="00FF09A9" w:rsidP="00611C28">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w:t>
      </w:r>
      <w:proofErr w:type="spellStart"/>
      <w:r w:rsidRPr="00706A5C">
        <w:t>IoU</w:t>
      </w:r>
      <w:proofErr w:type="spellEnd"/>
      <w:r w:rsidRPr="00706A5C">
        <w:t>).</w:t>
      </w:r>
    </w:p>
    <w:p w14:paraId="7C721B0A" w14:textId="77777777" w:rsidR="00FF09A9" w:rsidRDefault="00FF09A9" w:rsidP="00611C28">
      <w:pPr>
        <w:numPr>
          <w:ilvl w:val="0"/>
          <w:numId w:val="23"/>
        </w:numPr>
        <w:tabs>
          <w:tab w:val="left" w:pos="288"/>
        </w:tabs>
        <w:spacing w:after="120"/>
        <w:ind w:left="0" w:firstLine="288"/>
        <w:jc w:val="both"/>
      </w:pPr>
      <w:r w:rsidRPr="00706A5C">
        <w:t xml:space="preserve">Remove bounding boxes with </w:t>
      </w:r>
      <w:proofErr w:type="spellStart"/>
      <w:r w:rsidRPr="00706A5C">
        <w:t>IoU</w:t>
      </w:r>
      <w:proofErr w:type="spellEnd"/>
      <w:r w:rsidRPr="00706A5C">
        <w:t xml:space="preserve"> values less than the threshold.</w:t>
      </w:r>
    </w:p>
    <w:p w14:paraId="40844698" w14:textId="5AD2377B" w:rsidR="00FF09A9" w:rsidRDefault="00296843" w:rsidP="00611C28">
      <w:pPr>
        <w:tabs>
          <w:tab w:val="left" w:pos="288"/>
        </w:tabs>
        <w:spacing w:after="120"/>
        <w:rPr>
          <w:noProof/>
        </w:rPr>
      </w:pPr>
      <w:r w:rsidRPr="00556593">
        <w:rPr>
          <w:noProof/>
        </w:rPr>
        <w:drawing>
          <wp:inline distT="0" distB="0" distL="0" distR="0" wp14:anchorId="7CE0747D" wp14:editId="27BEB92A">
            <wp:extent cx="2981325" cy="1695450"/>
            <wp:effectExtent l="0" t="0" r="0" b="0"/>
            <wp:docPr id="1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1695450"/>
                    </a:xfrm>
                    <a:prstGeom prst="rect">
                      <a:avLst/>
                    </a:prstGeom>
                    <a:noFill/>
                    <a:ln>
                      <a:noFill/>
                    </a:ln>
                  </pic:spPr>
                </pic:pic>
              </a:graphicData>
            </a:graphic>
          </wp:inline>
        </w:drawing>
      </w:r>
    </w:p>
    <w:p w14:paraId="2D9507B7" w14:textId="00BAC7C4" w:rsidR="00FF09A9" w:rsidRPr="00F30845" w:rsidRDefault="00F30845" w:rsidP="00611C28">
      <w:pPr>
        <w:pStyle w:val="Caption"/>
        <w:spacing w:after="120"/>
        <w:jc w:val="both"/>
        <w:rPr>
          <w:i w:val="0"/>
          <w:iCs w:val="0"/>
          <w:color w:val="auto"/>
        </w:rPr>
      </w:pPr>
      <w:r w:rsidRPr="00F30845">
        <w:rPr>
          <w:i w:val="0"/>
          <w:iCs w:val="0"/>
          <w:color w:val="auto"/>
        </w:rPr>
        <w:t xml:space="preserve">Fig. </w:t>
      </w:r>
      <w:r w:rsidRPr="00F30845">
        <w:rPr>
          <w:i w:val="0"/>
          <w:iCs w:val="0"/>
          <w:color w:val="auto"/>
        </w:rPr>
        <w:fldChar w:fldCharType="begin"/>
      </w:r>
      <w:r w:rsidRPr="00F30845">
        <w:rPr>
          <w:i w:val="0"/>
          <w:iCs w:val="0"/>
          <w:color w:val="auto"/>
        </w:rPr>
        <w:instrText xml:space="preserve"> SEQ Fig. \* ARABIC </w:instrText>
      </w:r>
      <w:r w:rsidRPr="00F30845">
        <w:rPr>
          <w:i w:val="0"/>
          <w:iCs w:val="0"/>
          <w:color w:val="auto"/>
        </w:rPr>
        <w:fldChar w:fldCharType="separate"/>
      </w:r>
      <w:r w:rsidR="00611C28">
        <w:rPr>
          <w:i w:val="0"/>
          <w:iCs w:val="0"/>
          <w:noProof/>
          <w:color w:val="auto"/>
        </w:rPr>
        <w:t>2</w:t>
      </w:r>
      <w:r w:rsidRPr="00F30845">
        <w:rPr>
          <w:i w:val="0"/>
          <w:iCs w:val="0"/>
          <w:color w:val="auto"/>
        </w:rPr>
        <w:fldChar w:fldCharType="end"/>
      </w:r>
      <w:r w:rsidR="00DD323B">
        <w:rPr>
          <w:i w:val="0"/>
          <w:iCs w:val="0"/>
          <w:color w:val="auto"/>
        </w:rPr>
        <w:t>.</w:t>
      </w:r>
      <w:r w:rsidRPr="00F30845">
        <w:rPr>
          <w:i w:val="0"/>
          <w:iCs w:val="0"/>
          <w:color w:val="auto"/>
        </w:rPr>
        <w:t xml:space="preserve"> Prediction results before and after applying non-maximum suppression [13].</w:t>
      </w:r>
    </w:p>
    <w:p w14:paraId="4955D0CB" w14:textId="77777777" w:rsidR="00FF09A9" w:rsidRDefault="00FF09A9" w:rsidP="00611C28">
      <w:pPr>
        <w:pStyle w:val="Heading3"/>
        <w:spacing w:after="120"/>
      </w:pPr>
      <w:r>
        <w:t>Evaluation Metrics</w:t>
      </w:r>
    </w:p>
    <w:p w14:paraId="7C37E95D" w14:textId="77777777" w:rsidR="00FF09A9" w:rsidRDefault="00FF09A9" w:rsidP="00611C28">
      <w:pPr>
        <w:tabs>
          <w:tab w:val="left" w:pos="288"/>
        </w:tabs>
        <w:spacing w:after="120"/>
        <w:ind w:firstLine="288"/>
        <w:jc w:val="both"/>
      </w:pPr>
      <w:r w:rsidRPr="00F66ECA">
        <w:t>This component will examine the prediction outcomes from the previous three components. These units are frequently used in evaluating the prediction outcomes of an object detection model:</w:t>
      </w:r>
    </w:p>
    <w:p w14:paraId="08008B07" w14:textId="77777777" w:rsidR="00FF09A9" w:rsidRPr="00AE4123" w:rsidRDefault="00FF09A9" w:rsidP="00611C28">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611C28">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611C28">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611C28">
            <w:pPr>
              <w:tabs>
                <w:tab w:val="left" w:pos="288"/>
              </w:tabs>
              <w:spacing w:after="120"/>
            </w:pPr>
            <w:r>
              <w:t>(1)</w:t>
            </w:r>
          </w:p>
        </w:tc>
      </w:tr>
    </w:tbl>
    <w:p w14:paraId="5B7C0CCD" w14:textId="2E4037A9" w:rsidR="00FF09A9" w:rsidRPr="00224DFC" w:rsidRDefault="00FF09A9" w:rsidP="00611C28">
      <w:pPr>
        <w:pStyle w:val="ListParagraph"/>
        <w:numPr>
          <w:ilvl w:val="0"/>
          <w:numId w:val="24"/>
        </w:numPr>
        <w:tabs>
          <w:tab w:val="left" w:pos="288"/>
        </w:tabs>
        <w:spacing w:after="120"/>
        <w:ind w:left="648"/>
        <w:jc w:val="both"/>
      </w:pPr>
      <w:r w:rsidRPr="00FF09A9">
        <w:rPr>
          <w:i/>
          <w:iCs/>
        </w:rPr>
        <w:t>Intersection over Union (</w:t>
      </w:r>
      <w:proofErr w:type="spellStart"/>
      <w:r w:rsidRPr="00FF09A9">
        <w:rPr>
          <w:i/>
          <w:iCs/>
        </w:rPr>
        <w:t>IoU</w:t>
      </w:r>
      <w:proofErr w:type="spellEnd"/>
      <w:r w:rsidRPr="00FF09A9">
        <w:rPr>
          <w:i/>
          <w:iCs/>
        </w:rPr>
        <w:t>)</w:t>
      </w:r>
    </w:p>
    <w:p w14:paraId="4103F55B" w14:textId="60458AC8" w:rsidR="00FF09A9" w:rsidRDefault="00FF09A9" w:rsidP="00611C28">
      <w:pPr>
        <w:tabs>
          <w:tab w:val="left" w:pos="270"/>
        </w:tabs>
        <w:spacing w:after="120"/>
        <w:ind w:firstLine="288"/>
        <w:jc w:val="both"/>
      </w:pPr>
      <w:r w:rsidRPr="00FF09A9">
        <w:t xml:space="preserve">Intersection over Union is an assessment unit that will evaluate the overlap between the expected and ground truth bounding boxes. </w:t>
      </w:r>
      <w:proofErr w:type="spellStart"/>
      <w:r w:rsidRPr="00FF09A9">
        <w:t>IoU</w:t>
      </w:r>
      <w:proofErr w:type="spellEnd"/>
      <w:r w:rsidRPr="00FF09A9">
        <w:t xml:space="preserve"> will assess if the detection result is valid (True Positive) or not (False Positive) using a value range of 0-1, with the bigger number indicating a better detection result. The </w:t>
      </w:r>
      <w:proofErr w:type="spellStart"/>
      <w:r w:rsidRPr="00FF09A9">
        <w:t>IoU</w:t>
      </w:r>
      <w:proofErr w:type="spellEnd"/>
      <w:r w:rsidRPr="00FF09A9">
        <w:t xml:space="preserve">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611C28">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611C28">
            <w:pPr>
              <w:tabs>
                <w:tab w:val="left" w:pos="288"/>
              </w:tabs>
              <w:spacing w:after="120"/>
            </w:pPr>
            <w:r>
              <w:t>(2)</w:t>
            </w:r>
          </w:p>
        </w:tc>
      </w:tr>
    </w:tbl>
    <w:p w14:paraId="788B3693" w14:textId="7D060990" w:rsidR="00FF09A9" w:rsidRDefault="00FF09A9" w:rsidP="00611C28">
      <w:pPr>
        <w:numPr>
          <w:ilvl w:val="0"/>
          <w:numId w:val="24"/>
        </w:numPr>
        <w:tabs>
          <w:tab w:val="left" w:pos="288"/>
        </w:tabs>
        <w:spacing w:after="120"/>
        <w:ind w:left="0" w:firstLine="288"/>
        <w:jc w:val="both"/>
      </w:pPr>
      <w:r>
        <w:rPr>
          <w:i/>
          <w:iCs/>
        </w:rPr>
        <w:t>Precision-Recall Curve (PR-Curve)</w:t>
      </w:r>
    </w:p>
    <w:p w14:paraId="410F06F8" w14:textId="79DDC2C9" w:rsidR="00FF09A9" w:rsidRDefault="00FF09A9" w:rsidP="00611C28">
      <w:pPr>
        <w:tabs>
          <w:tab w:val="left" w:pos="270"/>
        </w:tabs>
        <w:spacing w:after="120"/>
        <w:ind w:firstLine="288"/>
        <w:jc w:val="both"/>
      </w:pPr>
      <w:r w:rsidRPr="00FF09A9">
        <w:t xml:space="preserve">Precision-recall Curve is a comparison curve for the precision and recall of an object detection model that will be processed for each confidence level. Precision is an evaluation unit that </w:t>
      </w:r>
      <w:r w:rsidR="00772ABF">
        <w:t>evaluates</w:t>
      </w:r>
      <w:r w:rsidRPr="00FF09A9">
        <w:t xml:space="preserve"> a model's ability to identify a relevant object in an image. The precision of an object detection model can be calculated using the following equation:</w:t>
      </w:r>
    </w:p>
    <w:tbl>
      <w:tblPr>
        <w:tblW w:w="4680" w:type="dxa"/>
        <w:tblLook w:val="04A0" w:firstRow="1" w:lastRow="0" w:firstColumn="1" w:lastColumn="0" w:noHBand="0" w:noVBand="1"/>
      </w:tblPr>
      <w:tblGrid>
        <w:gridCol w:w="4140"/>
        <w:gridCol w:w="540"/>
      </w:tblGrid>
      <w:tr w:rsidR="00772ABF" w14:paraId="4925D742" w14:textId="77777777" w:rsidTr="00A41D01">
        <w:tc>
          <w:tcPr>
            <w:tcW w:w="4140" w:type="dxa"/>
            <w:shd w:val="clear" w:color="auto" w:fill="auto"/>
          </w:tcPr>
          <w:p w14:paraId="342B57B6" w14:textId="2A19EB8C" w:rsidR="00772ABF" w:rsidRPr="00772ABF" w:rsidRDefault="00772ABF" w:rsidP="00611C28">
            <w:pPr>
              <w:tabs>
                <w:tab w:val="left" w:pos="288"/>
              </w:tabs>
              <w:spacing w:after="120"/>
              <w:jc w:val="both"/>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True Positive</m:t>
                    </m:r>
                  </m:num>
                  <m:den>
                    <m:r>
                      <w:rPr>
                        <w:rFonts w:ascii="Cambria Math" w:hAnsi="Cambria Math"/>
                      </w:rPr>
                      <m:t>True Positive+False Positive</m:t>
                    </m:r>
                  </m:den>
                </m:f>
              </m:oMath>
            </m:oMathPara>
          </w:p>
        </w:tc>
        <w:tc>
          <w:tcPr>
            <w:tcW w:w="540" w:type="dxa"/>
            <w:shd w:val="clear" w:color="auto" w:fill="auto"/>
            <w:vAlign w:val="center"/>
          </w:tcPr>
          <w:p w14:paraId="7DD0AA65" w14:textId="1860ED73" w:rsidR="00772ABF" w:rsidRDefault="00772ABF" w:rsidP="00611C28">
            <w:pPr>
              <w:tabs>
                <w:tab w:val="left" w:pos="288"/>
              </w:tabs>
              <w:spacing w:after="120"/>
            </w:pPr>
            <w:r>
              <w:t>(3)</w:t>
            </w:r>
          </w:p>
        </w:tc>
      </w:tr>
    </w:tbl>
    <w:p w14:paraId="7EAE8F22" w14:textId="0696E71D" w:rsidR="00772ABF" w:rsidRDefault="00772ABF" w:rsidP="00611C28">
      <w:pPr>
        <w:tabs>
          <w:tab w:val="left" w:pos="288"/>
        </w:tabs>
        <w:spacing w:after="120"/>
        <w:ind w:firstLine="288"/>
        <w:jc w:val="both"/>
      </w:pPr>
      <w:r w:rsidRPr="00772ABF">
        <w:t xml:space="preserve">Then there's recall, which is an evaluation unit that assesses the model's capacity to detect all important things </w:t>
      </w:r>
      <w:r w:rsidRPr="00772ABF">
        <w:t>in an image. The recall value can be calculated using the following equation:</w:t>
      </w:r>
    </w:p>
    <w:tbl>
      <w:tblPr>
        <w:tblW w:w="4680" w:type="dxa"/>
        <w:tblLook w:val="04A0" w:firstRow="1" w:lastRow="0" w:firstColumn="1" w:lastColumn="0" w:noHBand="0" w:noVBand="1"/>
      </w:tblPr>
      <w:tblGrid>
        <w:gridCol w:w="4140"/>
        <w:gridCol w:w="540"/>
      </w:tblGrid>
      <w:tr w:rsidR="00772ABF" w14:paraId="3708DB2F" w14:textId="77777777" w:rsidTr="00A41D01">
        <w:tc>
          <w:tcPr>
            <w:tcW w:w="4140" w:type="dxa"/>
            <w:shd w:val="clear" w:color="auto" w:fill="auto"/>
          </w:tcPr>
          <w:p w14:paraId="12E1B606" w14:textId="5C3BEE78" w:rsidR="00772ABF" w:rsidRPr="00772ABF" w:rsidRDefault="00772ABF" w:rsidP="00611C28">
            <w:pPr>
              <w:tabs>
                <w:tab w:val="left" w:pos="288"/>
              </w:tabs>
              <w:spacing w:after="120"/>
              <w:jc w:val="both"/>
              <w:rPr>
                <w:bCs/>
              </w:rPr>
            </w:pPr>
            <m:oMathPara>
              <m:oMath>
                <m:r>
                  <w:rPr>
                    <w:rFonts w:ascii="Cambria Math" w:hAnsi="Cambria Math"/>
                  </w:rPr>
                  <m:t xml:space="preserve">Recall= </m:t>
                </m:r>
                <m:f>
                  <m:fPr>
                    <m:ctrlPr>
                      <w:rPr>
                        <w:rFonts w:ascii="Cambria Math" w:hAnsi="Cambria Math"/>
                        <w:bCs/>
                        <w:i/>
                      </w:rPr>
                    </m:ctrlPr>
                  </m:fPr>
                  <m:num>
                    <m:r>
                      <w:rPr>
                        <w:rFonts w:ascii="Cambria Math" w:hAnsi="Cambria Math"/>
                      </w:rPr>
                      <m:t>True Positive</m:t>
                    </m:r>
                  </m:num>
                  <m:den>
                    <m:r>
                      <w:rPr>
                        <w:rFonts w:ascii="Cambria Math" w:hAnsi="Cambria Math"/>
                      </w:rPr>
                      <m:t>True Positive+False Negative</m:t>
                    </m:r>
                  </m:den>
                </m:f>
              </m:oMath>
            </m:oMathPara>
          </w:p>
        </w:tc>
        <w:tc>
          <w:tcPr>
            <w:tcW w:w="540" w:type="dxa"/>
            <w:shd w:val="clear" w:color="auto" w:fill="auto"/>
            <w:vAlign w:val="center"/>
          </w:tcPr>
          <w:p w14:paraId="7810C956" w14:textId="07D3C17B" w:rsidR="00772ABF" w:rsidRDefault="00772ABF" w:rsidP="00611C28">
            <w:pPr>
              <w:tabs>
                <w:tab w:val="left" w:pos="288"/>
              </w:tabs>
              <w:spacing w:after="120"/>
            </w:pPr>
            <w:r>
              <w:t>(4)</w:t>
            </w:r>
          </w:p>
        </w:tc>
      </w:tr>
    </w:tbl>
    <w:p w14:paraId="70C64647" w14:textId="3F6E1F2B" w:rsidR="00FF09A9" w:rsidRDefault="00FF09A9" w:rsidP="00611C28">
      <w:pPr>
        <w:numPr>
          <w:ilvl w:val="0"/>
          <w:numId w:val="24"/>
        </w:numPr>
        <w:tabs>
          <w:tab w:val="left" w:pos="288"/>
        </w:tabs>
        <w:spacing w:after="120"/>
        <w:ind w:left="0" w:firstLine="288"/>
        <w:jc w:val="both"/>
      </w:pPr>
      <w:r>
        <w:rPr>
          <w:i/>
          <w:iCs/>
        </w:rPr>
        <w:t>Mean Average Precision (</w:t>
      </w:r>
      <w:proofErr w:type="spellStart"/>
      <w:r>
        <w:rPr>
          <w:i/>
          <w:iCs/>
        </w:rPr>
        <w:t>mAP</w:t>
      </w:r>
      <w:proofErr w:type="spellEnd"/>
      <w:r>
        <w:rPr>
          <w:i/>
          <w:iCs/>
        </w:rPr>
        <w:t>)</w:t>
      </w:r>
    </w:p>
    <w:p w14:paraId="17E2BF01" w14:textId="122A51F8" w:rsidR="00FF09A9" w:rsidRDefault="00357290" w:rsidP="00611C28">
      <w:pPr>
        <w:tabs>
          <w:tab w:val="left" w:pos="270"/>
        </w:tabs>
        <w:spacing w:after="120"/>
        <w:ind w:firstLine="288"/>
        <w:jc w:val="both"/>
      </w:pPr>
      <w:r w:rsidRPr="00357290">
        <w:t>We can calculate the average precision (AP) from the precision-recall curve, which is the average precision value for each class in the training model based on the threshold computed using the value of interpolated precision for each recall level. We may calculate the average precision value by averaging interpolated precision over recall for each class. The average precision value simply shows the model's class's average precision. In general, an object detection model contains many object classes, hence that the average precision of all classes must be determined to assess the overall accuracy of the model, which is generally referred to as mean Average Precision (</w:t>
      </w:r>
      <w:proofErr w:type="spellStart"/>
      <w:r w:rsidRPr="00357290">
        <w:t>mAP</w:t>
      </w:r>
      <w:proofErr w:type="spellEnd"/>
      <w:r w:rsidRPr="00357290">
        <w:t>). The following equation gives the mean Average Precision (</w:t>
      </w:r>
      <w:proofErr w:type="spellStart"/>
      <w:r w:rsidRPr="00357290">
        <w:t>mAP</w:t>
      </w:r>
      <w:proofErr w:type="spellEnd"/>
      <w:r w:rsidRPr="00357290">
        <w:t>) value:</w:t>
      </w:r>
    </w:p>
    <w:tbl>
      <w:tblPr>
        <w:tblW w:w="4680" w:type="dxa"/>
        <w:tblLook w:val="04A0" w:firstRow="1" w:lastRow="0" w:firstColumn="1" w:lastColumn="0" w:noHBand="0" w:noVBand="1"/>
      </w:tblPr>
      <w:tblGrid>
        <w:gridCol w:w="4140"/>
        <w:gridCol w:w="540"/>
      </w:tblGrid>
      <w:tr w:rsidR="0052637D" w14:paraId="5107BB2A" w14:textId="77777777" w:rsidTr="00A41D01">
        <w:tc>
          <w:tcPr>
            <w:tcW w:w="4140" w:type="dxa"/>
            <w:shd w:val="clear" w:color="auto" w:fill="auto"/>
          </w:tcPr>
          <w:p w14:paraId="378B0F70" w14:textId="0DAB4BEF" w:rsidR="0052637D" w:rsidRPr="0052637D" w:rsidRDefault="0052637D" w:rsidP="00611C28">
            <w:pPr>
              <w:tabs>
                <w:tab w:val="left" w:pos="288"/>
              </w:tabs>
              <w:spacing w:after="120"/>
              <w:jc w:val="both"/>
              <w:rPr>
                <w:bCs/>
              </w:rPr>
            </w:pPr>
            <m:oMathPara>
              <m:oMath>
                <m:r>
                  <w:rPr>
                    <w:rFonts w:ascii="Cambria Math" w:hAnsi="Cambria Math"/>
                  </w:rPr>
                  <m:t xml:space="preserve">mAP= </m:t>
                </m:r>
                <m:f>
                  <m:fPr>
                    <m:ctrlPr>
                      <w:rPr>
                        <w:rFonts w:ascii="Cambria Math" w:hAnsi="Cambria Math"/>
                        <w:bCs/>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bCs/>
                        <w:i/>
                      </w:rPr>
                    </m:ctrlPr>
                  </m:naryPr>
                  <m:sub>
                    <m:r>
                      <w:rPr>
                        <w:rFonts w:ascii="Cambria Math" w:hAnsi="Cambria Math"/>
                      </w:rPr>
                      <m:t>l=1</m:t>
                    </m:r>
                  </m:sub>
                  <m:sup>
                    <m:r>
                      <w:rPr>
                        <w:rFonts w:ascii="Cambria Math" w:hAnsi="Cambria Math"/>
                      </w:rPr>
                      <m:t>k</m:t>
                    </m:r>
                  </m:sup>
                  <m:e>
                    <m:sSub>
                      <m:sSubPr>
                        <m:ctrlPr>
                          <w:rPr>
                            <w:rFonts w:ascii="Cambria Math" w:hAnsi="Cambria Math"/>
                            <w:bCs/>
                            <w:i/>
                          </w:rPr>
                        </m:ctrlPr>
                      </m:sSubPr>
                      <m:e>
                        <m:r>
                          <w:rPr>
                            <w:rFonts w:ascii="Cambria Math" w:hAnsi="Cambria Math"/>
                          </w:rPr>
                          <m:t>AP</m:t>
                        </m:r>
                      </m:e>
                      <m:sub>
                        <m:r>
                          <w:rPr>
                            <w:rFonts w:ascii="Cambria Math" w:hAnsi="Cambria Math"/>
                          </w:rPr>
                          <m:t>l</m:t>
                        </m:r>
                      </m:sub>
                    </m:sSub>
                  </m:e>
                </m:nary>
              </m:oMath>
            </m:oMathPara>
          </w:p>
        </w:tc>
        <w:tc>
          <w:tcPr>
            <w:tcW w:w="540" w:type="dxa"/>
            <w:shd w:val="clear" w:color="auto" w:fill="auto"/>
            <w:vAlign w:val="center"/>
          </w:tcPr>
          <w:p w14:paraId="6CDC0DBB" w14:textId="570A88AF" w:rsidR="0052637D" w:rsidRDefault="0052637D" w:rsidP="00611C28">
            <w:pPr>
              <w:tabs>
                <w:tab w:val="left" w:pos="288"/>
              </w:tabs>
              <w:spacing w:after="120"/>
            </w:pPr>
            <w:r>
              <w:t>(5)</w:t>
            </w:r>
          </w:p>
        </w:tc>
      </w:tr>
    </w:tbl>
    <w:p w14:paraId="677DBF49" w14:textId="58309ED5" w:rsidR="0052637D" w:rsidRPr="0052637D" w:rsidRDefault="0052637D" w:rsidP="00611C28">
      <w:pPr>
        <w:tabs>
          <w:tab w:val="left" w:pos="288"/>
        </w:tabs>
        <w:spacing w:after="120"/>
        <w:ind w:firstLine="288"/>
        <w:jc w:val="both"/>
      </w:pPr>
      <w:r w:rsidRPr="0052637D">
        <w:t xml:space="preserve">The </w:t>
      </w:r>
      <w:proofErr w:type="spellStart"/>
      <w:r w:rsidRPr="0052637D">
        <w:t>mAP</w:t>
      </w:r>
      <w:proofErr w:type="spellEnd"/>
      <w:r w:rsidRPr="0052637D">
        <w:t xml:space="preserve"> value is often defined by the </w:t>
      </w:r>
      <w:proofErr w:type="spellStart"/>
      <w:r w:rsidRPr="0052637D">
        <w:t>IoU</w:t>
      </w:r>
      <w:proofErr w:type="spellEnd"/>
      <w:r w:rsidRPr="0052637D">
        <w:t xml:space="preserve"> threshold used, such as mAP0.5 and mAP0.5:0.95. The mAP0.5 value is the average of each class's AP when the </w:t>
      </w:r>
      <w:proofErr w:type="spellStart"/>
      <w:r w:rsidRPr="0052637D">
        <w:t>IoU</w:t>
      </w:r>
      <w:proofErr w:type="spellEnd"/>
      <w:r w:rsidRPr="0052637D">
        <w:t xml:space="preserve"> threshold is 0.5. Then, mAP0.5:0.95 is one of the assessment parameters in the COCO 2017 challenge, where the </w:t>
      </w:r>
      <w:proofErr w:type="spellStart"/>
      <w:r w:rsidRPr="0052637D">
        <w:t>mAP</w:t>
      </w:r>
      <w:proofErr w:type="spellEnd"/>
      <w:r w:rsidRPr="0052637D">
        <w:t xml:space="preserve"> value is the average result of the AP of each class at 10 </w:t>
      </w:r>
      <w:proofErr w:type="spellStart"/>
      <w:r w:rsidRPr="0052637D">
        <w:t>IoU</w:t>
      </w:r>
      <w:proofErr w:type="spellEnd"/>
      <w:r w:rsidRPr="0052637D">
        <w:t xml:space="preserve"> thresholds ranging from 0.5 to 0.95 with a step size of 0.05.</w:t>
      </w:r>
    </w:p>
    <w:p w14:paraId="51B8721E" w14:textId="199AECDE" w:rsidR="00FF09A9" w:rsidRPr="00D1209E" w:rsidRDefault="00FF09A9" w:rsidP="00611C28">
      <w:pPr>
        <w:numPr>
          <w:ilvl w:val="0"/>
          <w:numId w:val="24"/>
        </w:numPr>
        <w:tabs>
          <w:tab w:val="left" w:pos="288"/>
        </w:tabs>
        <w:spacing w:after="120"/>
        <w:ind w:left="0" w:firstLine="288"/>
        <w:jc w:val="both"/>
      </w:pPr>
      <w:r>
        <w:rPr>
          <w:i/>
          <w:iCs/>
        </w:rPr>
        <w:t>F1-Score</w:t>
      </w:r>
      <w:bookmarkEnd w:id="1"/>
    </w:p>
    <w:p w14:paraId="5BAC4D71" w14:textId="3E55D9A7" w:rsidR="00D1209E" w:rsidRDefault="00D1209E" w:rsidP="00611C28">
      <w:pPr>
        <w:tabs>
          <w:tab w:val="left" w:pos="810"/>
        </w:tabs>
        <w:spacing w:after="120"/>
        <w:ind w:firstLine="270"/>
        <w:jc w:val="both"/>
      </w:pPr>
      <w:r w:rsidRPr="00D1209E">
        <w:t>F1 Score is a metric used to calculate the harmonic mean value of precision and recall. The F1 score has a value range of 0 to 1. The higher the F1 score value, the better the model's precision and recall, as well as its detection accuracy. The following equation can be used to get the F1 score:</w:t>
      </w:r>
    </w:p>
    <w:tbl>
      <w:tblPr>
        <w:tblW w:w="4680" w:type="dxa"/>
        <w:tblLook w:val="04A0" w:firstRow="1" w:lastRow="0" w:firstColumn="1" w:lastColumn="0" w:noHBand="0" w:noVBand="1"/>
      </w:tblPr>
      <w:tblGrid>
        <w:gridCol w:w="4140"/>
        <w:gridCol w:w="540"/>
      </w:tblGrid>
      <w:tr w:rsidR="00D1209E" w14:paraId="0DA3F91D" w14:textId="77777777" w:rsidTr="00A41D01">
        <w:tc>
          <w:tcPr>
            <w:tcW w:w="4140" w:type="dxa"/>
            <w:shd w:val="clear" w:color="auto" w:fill="auto"/>
          </w:tcPr>
          <w:p w14:paraId="29E8FD2F" w14:textId="75BEE797" w:rsidR="00D1209E" w:rsidRPr="00D1209E" w:rsidRDefault="00D1209E" w:rsidP="00611C28">
            <w:pPr>
              <w:tabs>
                <w:tab w:val="left" w:pos="288"/>
              </w:tabs>
              <w:spacing w:after="120"/>
              <w:jc w:val="both"/>
              <w:rPr>
                <w:bCs/>
              </w:rPr>
            </w:pPr>
            <m:oMathPara>
              <m:oMath>
                <m:r>
                  <w:rPr>
                    <w:rFonts w:ascii="Cambria Math" w:hAnsi="Cambria Math"/>
                  </w:rPr>
                  <m:t xml:space="preserve">F1-Score= 2* </m:t>
                </m:r>
                <m:f>
                  <m:fPr>
                    <m:ctrlPr>
                      <w:rPr>
                        <w:rFonts w:ascii="Cambria Math" w:hAnsi="Cambria Math"/>
                        <w:bCs/>
                        <w:i/>
                      </w:rPr>
                    </m:ctrlPr>
                  </m:fPr>
                  <m:num>
                    <m:r>
                      <w:rPr>
                        <w:rFonts w:ascii="Cambria Math" w:hAnsi="Cambria Math"/>
                      </w:rPr>
                      <m:t>precision*recall</m:t>
                    </m:r>
                  </m:num>
                  <m:den>
                    <m:r>
                      <w:rPr>
                        <w:rFonts w:ascii="Cambria Math" w:hAnsi="Cambria Math"/>
                      </w:rPr>
                      <m:t>precision+recall</m:t>
                    </m:r>
                  </m:den>
                </m:f>
              </m:oMath>
            </m:oMathPara>
          </w:p>
        </w:tc>
        <w:tc>
          <w:tcPr>
            <w:tcW w:w="540" w:type="dxa"/>
            <w:shd w:val="clear" w:color="auto" w:fill="auto"/>
            <w:vAlign w:val="center"/>
          </w:tcPr>
          <w:p w14:paraId="6A45AA52" w14:textId="5EEF3396" w:rsidR="00D1209E" w:rsidRDefault="00D1209E" w:rsidP="00611C28">
            <w:pPr>
              <w:tabs>
                <w:tab w:val="left" w:pos="288"/>
              </w:tabs>
              <w:spacing w:after="120"/>
            </w:pPr>
            <w:r>
              <w:t>(</w:t>
            </w:r>
            <w:r w:rsidR="0052637D">
              <w:t>6</w:t>
            </w:r>
            <w:r>
              <w:t>)</w:t>
            </w:r>
          </w:p>
        </w:tc>
      </w:tr>
    </w:tbl>
    <w:p w14:paraId="2A7B22B3" w14:textId="77777777" w:rsidR="00FF09A9" w:rsidRPr="00CB3BF9" w:rsidRDefault="00FF09A9" w:rsidP="00611C28">
      <w:pPr>
        <w:pStyle w:val="Heading2"/>
        <w:spacing w:before="0" w:after="120"/>
      </w:pPr>
      <w:r>
        <w:t>Convolutional Neural Networks</w:t>
      </w:r>
    </w:p>
    <w:p w14:paraId="42956902" w14:textId="1C4B9427" w:rsidR="00FF09A9" w:rsidRDefault="004D286A" w:rsidP="00611C28">
      <w:pPr>
        <w:pStyle w:val="BodyText"/>
        <w:rPr>
          <w:lang w:val="en-US"/>
        </w:rPr>
      </w:pPr>
      <w:r w:rsidRPr="004D286A">
        <w:rPr>
          <w:lang w:val="en-US"/>
        </w:rPr>
        <w:t>Convolutional neural networks are neural networks which utilize convolution operations to build their architecture. Convolution is a mathematical linear process that takes two functions and creates a new function. Convolutional neural networks are typically utilized for data that can be applied to a grid cell, such as time series data defined by 1D grid data or images defined as 2D data from a pixel [12]. Convolutional neural network architecture is generally separated into three primary layers, including:</w:t>
      </w:r>
    </w:p>
    <w:p w14:paraId="20F7006D" w14:textId="040C824D" w:rsidR="004D286A" w:rsidRDefault="004D286A" w:rsidP="00611C28">
      <w:pPr>
        <w:pStyle w:val="Heading3"/>
        <w:spacing w:after="120"/>
      </w:pPr>
      <w:r>
        <w:t>Convolutional Layers</w:t>
      </w:r>
    </w:p>
    <w:p w14:paraId="75169951" w14:textId="230014B9" w:rsidR="004D286A" w:rsidRDefault="004D286A" w:rsidP="00611C28">
      <w:pPr>
        <w:tabs>
          <w:tab w:val="left" w:pos="288"/>
        </w:tabs>
        <w:spacing w:after="120"/>
        <w:ind w:firstLine="288"/>
        <w:jc w:val="both"/>
      </w:pPr>
      <w:r w:rsidRPr="004D286A">
        <w:t xml:space="preserve">Convolutional layers are layers that extract information from an image in order to identify objects in the image. Convolutional layers extract features from images by using a window called convolutional filters, which examines all pixels in the image. </w:t>
      </w:r>
      <w:r>
        <w:t>E</w:t>
      </w:r>
      <w:r w:rsidRPr="004D286A">
        <w:t>ach</w:t>
      </w:r>
      <w:r>
        <w:t xml:space="preserve"> filters</w:t>
      </w:r>
      <w:r w:rsidRPr="004D286A">
        <w:t xml:space="preserve"> have their own weights for each feature in the image and will perform dot product operations between the filter and a </w:t>
      </w:r>
      <w:r w:rsidRPr="004D286A">
        <w:lastRenderedPageBreak/>
        <w:t>specific feature, which will be summed when all dot product operations are completed. These layers will generate a new image known as a convolved image or feature map, the features of which are generated from the dot product operation between the filter and the features of the input image.</w:t>
      </w:r>
    </w:p>
    <w:p w14:paraId="701C2AF3" w14:textId="0405AC13" w:rsidR="004D286A" w:rsidRDefault="004D286A" w:rsidP="00611C28">
      <w:pPr>
        <w:tabs>
          <w:tab w:val="left" w:pos="288"/>
        </w:tabs>
        <w:spacing w:after="120"/>
      </w:pPr>
      <w:r w:rsidRPr="00DC77D1">
        <w:rPr>
          <w:noProof/>
        </w:rPr>
        <w:drawing>
          <wp:inline distT="0" distB="0" distL="0" distR="0" wp14:anchorId="68A719E9" wp14:editId="43BF3DB2">
            <wp:extent cx="2959272" cy="1932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281" cy="1945382"/>
                    </a:xfrm>
                    <a:prstGeom prst="rect">
                      <a:avLst/>
                    </a:prstGeom>
                  </pic:spPr>
                </pic:pic>
              </a:graphicData>
            </a:graphic>
          </wp:inline>
        </w:drawing>
      </w:r>
    </w:p>
    <w:p w14:paraId="3CDA1F27" w14:textId="63846314" w:rsidR="004D286A" w:rsidRPr="005002FE" w:rsidRDefault="005002FE" w:rsidP="00611C28">
      <w:pPr>
        <w:pStyle w:val="Caption"/>
        <w:spacing w:after="120"/>
        <w:jc w:val="left"/>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611C28">
        <w:rPr>
          <w:i w:val="0"/>
          <w:iCs w:val="0"/>
          <w:noProof/>
          <w:color w:val="auto"/>
        </w:rPr>
        <w:t>3</w:t>
      </w:r>
      <w:r w:rsidRPr="005002FE">
        <w:rPr>
          <w:i w:val="0"/>
          <w:iCs w:val="0"/>
          <w:color w:val="auto"/>
        </w:rPr>
        <w:fldChar w:fldCharType="end"/>
      </w:r>
      <w:r w:rsidR="00DD323B">
        <w:rPr>
          <w:i w:val="0"/>
          <w:iCs w:val="0"/>
          <w:color w:val="auto"/>
        </w:rPr>
        <w:t>.</w:t>
      </w:r>
    </w:p>
    <w:p w14:paraId="6C358728" w14:textId="4D095933" w:rsidR="004D286A" w:rsidRDefault="004D286A" w:rsidP="00611C28">
      <w:pPr>
        <w:pStyle w:val="Heading3"/>
        <w:spacing w:after="120"/>
      </w:pPr>
      <w:r>
        <w:t>Pooling Layers</w:t>
      </w:r>
    </w:p>
    <w:p w14:paraId="46BAD11A" w14:textId="01A40C7F" w:rsidR="00C45A3A" w:rsidRDefault="006A5AC4" w:rsidP="00611C28">
      <w:pPr>
        <w:tabs>
          <w:tab w:val="left" w:pos="288"/>
        </w:tabs>
        <w:spacing w:after="120"/>
        <w:ind w:firstLine="288"/>
        <w:jc w:val="both"/>
      </w:pPr>
      <w:r w:rsidRPr="006A5AC4">
        <w:t>Pooling layers are layers used to reduce the number of parameters so that the computing process is not too difficult. Pooling layers will reduce the feature map using statistical operations such as max or average to reduce the number of parameters that will be transferred to the next layer, where only important parameters will be passed to the next layer. Pooling layers will only change the feature map values without reducing the amount of feature maps created by convolutional layers. There are two types of pooling layers, including:</w:t>
      </w:r>
    </w:p>
    <w:p w14:paraId="06C60BD3" w14:textId="43305208" w:rsidR="006A5AC4" w:rsidRPr="006A5AC4" w:rsidRDefault="006A5AC4" w:rsidP="00611C28">
      <w:pPr>
        <w:pStyle w:val="ListParagraph"/>
        <w:numPr>
          <w:ilvl w:val="0"/>
          <w:numId w:val="24"/>
        </w:numPr>
        <w:tabs>
          <w:tab w:val="left" w:pos="288"/>
        </w:tabs>
        <w:spacing w:after="120"/>
        <w:ind w:left="0" w:firstLine="274"/>
        <w:jc w:val="both"/>
      </w:pPr>
      <w:r>
        <w:rPr>
          <w:i/>
          <w:iCs/>
        </w:rPr>
        <w:t>Max Pooling</w:t>
      </w:r>
    </w:p>
    <w:p w14:paraId="37CDF571" w14:textId="61878B40" w:rsidR="006A5AC4" w:rsidRDefault="006A5AC4" w:rsidP="00611C28">
      <w:pPr>
        <w:pStyle w:val="ListParagraph"/>
        <w:tabs>
          <w:tab w:val="left" w:pos="288"/>
        </w:tabs>
        <w:spacing w:after="120"/>
        <w:ind w:left="0" w:firstLine="288"/>
        <w:jc w:val="both"/>
      </w:pPr>
      <w:r w:rsidRPr="006A5AC4">
        <w:t>Max pooling is a type of pooling layer that examines the feature map created by convolutional layers and takes the highest feature value in the window to create a new feature map that only contains the pooled feature value.</w:t>
      </w:r>
    </w:p>
    <w:p w14:paraId="25A5DEE0" w14:textId="74C543D7" w:rsidR="006A5AC4" w:rsidRDefault="006A5AC4" w:rsidP="00611C28">
      <w:pPr>
        <w:tabs>
          <w:tab w:val="left" w:pos="288"/>
        </w:tabs>
        <w:spacing w:after="120"/>
      </w:pPr>
      <w:r w:rsidRPr="00DC77D1">
        <w:rPr>
          <w:noProof/>
        </w:rPr>
        <w:drawing>
          <wp:inline distT="0" distB="0" distL="0" distR="0" wp14:anchorId="4EC88544" wp14:editId="1520B9BA">
            <wp:extent cx="2984500" cy="626846"/>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4500" cy="626846"/>
                    </a:xfrm>
                    <a:prstGeom prst="rect">
                      <a:avLst/>
                    </a:prstGeom>
                  </pic:spPr>
                </pic:pic>
              </a:graphicData>
            </a:graphic>
          </wp:inline>
        </w:drawing>
      </w:r>
    </w:p>
    <w:p w14:paraId="513190D5" w14:textId="74F335F3" w:rsidR="00F30845" w:rsidRPr="005002FE" w:rsidRDefault="005002FE" w:rsidP="00611C28">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611C28">
        <w:rPr>
          <w:i w:val="0"/>
          <w:iCs w:val="0"/>
          <w:noProof/>
          <w:color w:val="auto"/>
        </w:rPr>
        <w:t>4</w:t>
      </w:r>
      <w:r w:rsidRPr="005002FE">
        <w:rPr>
          <w:i w:val="0"/>
          <w:iCs w:val="0"/>
          <w:color w:val="auto"/>
        </w:rPr>
        <w:fldChar w:fldCharType="end"/>
      </w:r>
      <w:r w:rsidR="00DD323B">
        <w:rPr>
          <w:i w:val="0"/>
          <w:iCs w:val="0"/>
          <w:color w:val="auto"/>
        </w:rPr>
        <w:t>.</w:t>
      </w:r>
    </w:p>
    <w:p w14:paraId="1FFC3545" w14:textId="7A49D661" w:rsidR="006A5AC4" w:rsidRPr="006A5AC4" w:rsidRDefault="006A5AC4" w:rsidP="00611C28">
      <w:pPr>
        <w:pStyle w:val="ListParagraph"/>
        <w:numPr>
          <w:ilvl w:val="0"/>
          <w:numId w:val="24"/>
        </w:numPr>
        <w:tabs>
          <w:tab w:val="left" w:pos="288"/>
        </w:tabs>
        <w:spacing w:after="120"/>
        <w:ind w:left="0" w:firstLine="274"/>
        <w:jc w:val="both"/>
      </w:pPr>
      <w:r>
        <w:rPr>
          <w:i/>
          <w:iCs/>
        </w:rPr>
        <w:t>Average Pooling</w:t>
      </w:r>
    </w:p>
    <w:p w14:paraId="46AA7199" w14:textId="15C8F028" w:rsidR="006A5AC4" w:rsidRDefault="00F30845" w:rsidP="00611C28">
      <w:pPr>
        <w:pStyle w:val="ListParagraph"/>
        <w:tabs>
          <w:tab w:val="left" w:pos="288"/>
        </w:tabs>
        <w:spacing w:after="120"/>
        <w:ind w:left="0" w:firstLine="288"/>
        <w:jc w:val="both"/>
      </w:pPr>
      <w:r w:rsidRPr="00F30845">
        <w:t>Average Pooling is a type of pooling layer that examines a convolutional layer's feature map and takes the average of the feature values in the window.</w:t>
      </w:r>
    </w:p>
    <w:p w14:paraId="3F7F6720" w14:textId="080AE982" w:rsidR="00F30845" w:rsidRDefault="00F30845" w:rsidP="00611C28">
      <w:pPr>
        <w:tabs>
          <w:tab w:val="left" w:pos="288"/>
        </w:tabs>
        <w:spacing w:after="120"/>
      </w:pPr>
      <w:r w:rsidRPr="00DC77D1">
        <w:rPr>
          <w:noProof/>
        </w:rPr>
        <w:drawing>
          <wp:inline distT="0" distB="0" distL="0" distR="0" wp14:anchorId="25ACDA73" wp14:editId="7345266C">
            <wp:extent cx="1790950" cy="11526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950" cy="1152686"/>
                    </a:xfrm>
                    <a:prstGeom prst="rect">
                      <a:avLst/>
                    </a:prstGeom>
                  </pic:spPr>
                </pic:pic>
              </a:graphicData>
            </a:graphic>
          </wp:inline>
        </w:drawing>
      </w:r>
    </w:p>
    <w:p w14:paraId="6899E75F" w14:textId="2F13A8EE" w:rsidR="00F30845" w:rsidRPr="005002FE" w:rsidRDefault="005002FE" w:rsidP="00611C28">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611C28">
        <w:rPr>
          <w:i w:val="0"/>
          <w:iCs w:val="0"/>
          <w:noProof/>
          <w:color w:val="auto"/>
        </w:rPr>
        <w:t>5</w:t>
      </w:r>
      <w:r w:rsidRPr="005002FE">
        <w:rPr>
          <w:i w:val="0"/>
          <w:iCs w:val="0"/>
          <w:color w:val="auto"/>
        </w:rPr>
        <w:fldChar w:fldCharType="end"/>
      </w:r>
      <w:r w:rsidR="00DD323B">
        <w:rPr>
          <w:i w:val="0"/>
          <w:iCs w:val="0"/>
          <w:color w:val="auto"/>
        </w:rPr>
        <w:t>.</w:t>
      </w:r>
    </w:p>
    <w:p w14:paraId="0BC21135" w14:textId="27BD2F54" w:rsidR="004D286A" w:rsidRDefault="00F30845" w:rsidP="00611C28">
      <w:pPr>
        <w:pStyle w:val="Heading3"/>
        <w:spacing w:after="120"/>
      </w:pPr>
      <w:r>
        <w:t>Fully Connected Layers</w:t>
      </w:r>
    </w:p>
    <w:p w14:paraId="2A436B16" w14:textId="3A1B6A16" w:rsidR="00F30845" w:rsidRDefault="00F30845" w:rsidP="00611C28">
      <w:pPr>
        <w:tabs>
          <w:tab w:val="left" w:pos="288"/>
        </w:tabs>
        <w:spacing w:after="120"/>
        <w:ind w:firstLine="288"/>
        <w:jc w:val="both"/>
      </w:pPr>
      <w:r w:rsidRPr="00F30845">
        <w:t xml:space="preserve">Fully connected layers are used as classification layers. This layer will receive and handle the results of </w:t>
      </w:r>
      <w:r w:rsidRPr="00F30845">
        <w:t>feature extraction performed on convolutional and pooling layers, allowing the extraction results to be used for classification. The input flattened vector, hidden layer, and output layer are the three main components of the fully connected layers architecture.</w:t>
      </w:r>
    </w:p>
    <w:p w14:paraId="4889E577" w14:textId="6069A00C" w:rsidR="00F30845" w:rsidRDefault="00F30845" w:rsidP="00611C28">
      <w:pPr>
        <w:tabs>
          <w:tab w:val="left" w:pos="288"/>
        </w:tabs>
        <w:spacing w:after="120"/>
      </w:pPr>
      <w:r w:rsidRPr="00DC77D1">
        <w:rPr>
          <w:noProof/>
        </w:rPr>
        <w:drawing>
          <wp:inline distT="0" distB="0" distL="0" distR="0" wp14:anchorId="4F2DD0D6" wp14:editId="43507644">
            <wp:extent cx="2920990" cy="21824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6259" cy="2193891"/>
                    </a:xfrm>
                    <a:prstGeom prst="rect">
                      <a:avLst/>
                    </a:prstGeom>
                  </pic:spPr>
                </pic:pic>
              </a:graphicData>
            </a:graphic>
          </wp:inline>
        </w:drawing>
      </w:r>
    </w:p>
    <w:p w14:paraId="22201E6D" w14:textId="6CF65442" w:rsidR="00BB69F7" w:rsidRPr="005002FE" w:rsidRDefault="005002FE" w:rsidP="00611C28">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611C28">
        <w:rPr>
          <w:i w:val="0"/>
          <w:iCs w:val="0"/>
          <w:noProof/>
          <w:color w:val="auto"/>
        </w:rPr>
        <w:t>6</w:t>
      </w:r>
      <w:r w:rsidRPr="005002FE">
        <w:rPr>
          <w:i w:val="0"/>
          <w:iCs w:val="0"/>
          <w:color w:val="auto"/>
        </w:rPr>
        <w:fldChar w:fldCharType="end"/>
      </w:r>
      <w:r w:rsidR="00DD323B">
        <w:rPr>
          <w:i w:val="0"/>
          <w:iCs w:val="0"/>
          <w:color w:val="auto"/>
        </w:rPr>
        <w:t>.</w:t>
      </w:r>
    </w:p>
    <w:p w14:paraId="78EA492A" w14:textId="77777777" w:rsidR="00FF09A9" w:rsidRDefault="00FF09A9" w:rsidP="00611C28">
      <w:pPr>
        <w:pStyle w:val="Heading2"/>
        <w:spacing w:before="0" w:after="120"/>
      </w:pPr>
      <w:r>
        <w:t>YOLOv7</w:t>
      </w:r>
    </w:p>
    <w:p w14:paraId="600A4187" w14:textId="2F142740" w:rsidR="005002FE" w:rsidRDefault="005002FE" w:rsidP="00611C28">
      <w:pPr>
        <w:tabs>
          <w:tab w:val="left" w:pos="288"/>
        </w:tabs>
        <w:spacing w:after="120"/>
        <w:ind w:firstLine="288"/>
        <w:jc w:val="both"/>
      </w:pPr>
      <w:r w:rsidRPr="005002FE">
        <w:t>YOLOv7 is a model development from the YOLO series that was released in 2022. The development of YOLOv7 focuses on how to optimize a model's training process by strengthening training costs to improve accuracy without raising inference costs by using optimized modules and optimized procedures. YOLOv7 model outperforms YOLOv5, YOLOR, YOLOX, PPYOLOE, and other models in tests. For example, YOLOv7-Tiny-SiLU has a 10.7% higher average precision value than YOLOv5-N, with a faster inference result of 127 FPS [8]. The YOLOv7 architecture is separated into two sections: the backbone and the</w:t>
      </w:r>
      <w:r>
        <w:t xml:space="preserve"> </w:t>
      </w:r>
      <w:r w:rsidRPr="005002FE">
        <w:t>head.</w:t>
      </w:r>
      <w:r>
        <w:t xml:space="preserve"> </w:t>
      </w:r>
      <w:r w:rsidRPr="005002FE">
        <w:t>The backbone component of the architecture will execute feature extraction to obtain the item to be identified, while the head component of the architecture will perform detection on the object detection model connected by the nec</w:t>
      </w:r>
      <w:r>
        <w:t xml:space="preserve">k </w:t>
      </w:r>
      <w:r w:rsidRPr="005002FE">
        <w:t>component</w:t>
      </w:r>
      <w:r>
        <w:t xml:space="preserve"> </w:t>
      </w:r>
      <w:r w:rsidRPr="005002FE">
        <w:t>[16].</w:t>
      </w:r>
      <w:r w:rsidR="009A6FBB">
        <w:t xml:space="preserve"> </w:t>
      </w:r>
      <w:r w:rsidR="009A6FBB" w:rsidRPr="009A6FBB">
        <w:t>YOLOv7 is divided into two types: YOLOv7-P5 and YOLOv7-P6. The key difference between the two types is the device used to execute the model, with YOLOv7-P5 being more typically utilized on consumer or edge GPU devices and YOLOv7-P6 being more commonly used on GPUs for Cloud Servers. YOLOv7-P5 includes three variants: YOLOv7-Tiny, YOLOv7, and YOLOv7-X.</w:t>
      </w:r>
    </w:p>
    <w:p w14:paraId="050667A2" w14:textId="4500CD28" w:rsidR="00CF6461" w:rsidRPr="005002FE" w:rsidRDefault="00CF6461" w:rsidP="00611C28">
      <w:pPr>
        <w:tabs>
          <w:tab w:val="left" w:pos="288"/>
        </w:tabs>
        <w:spacing w:after="120"/>
      </w:pPr>
      <w:r w:rsidRPr="00DC77D1">
        <w:rPr>
          <w:noProof/>
          <w:color w:val="000000"/>
        </w:rPr>
        <w:drawing>
          <wp:inline distT="0" distB="0" distL="0" distR="0" wp14:anchorId="4ACB466E" wp14:editId="3EFB63F7">
            <wp:extent cx="2806599" cy="1677725"/>
            <wp:effectExtent l="0" t="0" r="0" b="0"/>
            <wp:docPr id="2588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3579" cy="1693853"/>
                    </a:xfrm>
                    <a:prstGeom prst="rect">
                      <a:avLst/>
                    </a:prstGeom>
                    <a:noFill/>
                    <a:ln>
                      <a:noFill/>
                    </a:ln>
                  </pic:spPr>
                </pic:pic>
              </a:graphicData>
            </a:graphic>
          </wp:inline>
        </w:drawing>
      </w:r>
    </w:p>
    <w:p w14:paraId="47A5F6FB" w14:textId="1E685D3D" w:rsidR="00CF6461" w:rsidRPr="0023604D" w:rsidRDefault="0023604D" w:rsidP="00611C28">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611C28">
        <w:rPr>
          <w:i w:val="0"/>
          <w:iCs w:val="0"/>
          <w:noProof/>
          <w:color w:val="auto"/>
        </w:rPr>
        <w:t>7</w:t>
      </w:r>
      <w:r w:rsidRPr="0023604D">
        <w:rPr>
          <w:i w:val="0"/>
          <w:iCs w:val="0"/>
          <w:color w:val="auto"/>
        </w:rPr>
        <w:fldChar w:fldCharType="end"/>
      </w:r>
      <w:r w:rsidR="00DD323B">
        <w:rPr>
          <w:i w:val="0"/>
          <w:iCs w:val="0"/>
          <w:color w:val="auto"/>
        </w:rPr>
        <w:t>.</w:t>
      </w:r>
    </w:p>
    <w:p w14:paraId="4F05CF7C" w14:textId="31FCBB30" w:rsidR="00FF09A9" w:rsidRDefault="000A6C6A" w:rsidP="00611C28">
      <w:pPr>
        <w:pStyle w:val="BodyText"/>
        <w:ind w:firstLine="0"/>
        <w:jc w:val="center"/>
        <w:rPr>
          <w:lang w:val="en-US"/>
        </w:rPr>
      </w:pPr>
      <w:r w:rsidRPr="00DC77D1">
        <w:rPr>
          <w:noProof/>
          <w:color w:val="000000"/>
        </w:rPr>
        <w:lastRenderedPageBreak/>
        <w:drawing>
          <wp:inline distT="0" distB="0" distL="0" distR="0" wp14:anchorId="54990222" wp14:editId="650C1680">
            <wp:extent cx="2950849" cy="1906438"/>
            <wp:effectExtent l="0" t="0" r="1905" b="0"/>
            <wp:docPr id="19189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421" cy="1934588"/>
                    </a:xfrm>
                    <a:prstGeom prst="rect">
                      <a:avLst/>
                    </a:prstGeom>
                    <a:noFill/>
                    <a:ln>
                      <a:noFill/>
                    </a:ln>
                  </pic:spPr>
                </pic:pic>
              </a:graphicData>
            </a:graphic>
          </wp:inline>
        </w:drawing>
      </w:r>
    </w:p>
    <w:p w14:paraId="56EEAC7B" w14:textId="79B12103" w:rsidR="0023604D" w:rsidRPr="0023604D" w:rsidRDefault="0023604D" w:rsidP="00611C28">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611C28">
        <w:rPr>
          <w:i w:val="0"/>
          <w:iCs w:val="0"/>
          <w:noProof/>
          <w:color w:val="auto"/>
        </w:rPr>
        <w:t>8</w:t>
      </w:r>
      <w:r w:rsidRPr="0023604D">
        <w:rPr>
          <w:i w:val="0"/>
          <w:iCs w:val="0"/>
          <w:color w:val="auto"/>
        </w:rPr>
        <w:fldChar w:fldCharType="end"/>
      </w:r>
      <w:r w:rsidR="00DD323B">
        <w:rPr>
          <w:i w:val="0"/>
          <w:iCs w:val="0"/>
          <w:color w:val="auto"/>
        </w:rPr>
        <w:t>.</w:t>
      </w:r>
    </w:p>
    <w:p w14:paraId="59E780D3" w14:textId="27470840" w:rsidR="00CF6461" w:rsidRDefault="00CF6461" w:rsidP="00611C28">
      <w:pPr>
        <w:pStyle w:val="BodyText"/>
        <w:ind w:firstLine="0"/>
        <w:rPr>
          <w:lang w:val="en-US"/>
        </w:rPr>
      </w:pPr>
      <w:r w:rsidRPr="00DC77D1">
        <w:rPr>
          <w:noProof/>
          <w:color w:val="000000"/>
        </w:rPr>
        <w:drawing>
          <wp:inline distT="0" distB="0" distL="0" distR="0" wp14:anchorId="6B1456EA" wp14:editId="2D7909FA">
            <wp:extent cx="2984500" cy="1900145"/>
            <wp:effectExtent l="0" t="0" r="6350" b="5080"/>
            <wp:docPr id="107864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00" cy="1900145"/>
                    </a:xfrm>
                    <a:prstGeom prst="rect">
                      <a:avLst/>
                    </a:prstGeom>
                    <a:noFill/>
                    <a:ln>
                      <a:noFill/>
                    </a:ln>
                  </pic:spPr>
                </pic:pic>
              </a:graphicData>
            </a:graphic>
          </wp:inline>
        </w:drawing>
      </w:r>
    </w:p>
    <w:p w14:paraId="77D579AC" w14:textId="3A203E8F" w:rsidR="00CF6461" w:rsidRPr="0023604D" w:rsidRDefault="0023604D" w:rsidP="00611C28">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611C28">
        <w:rPr>
          <w:i w:val="0"/>
          <w:iCs w:val="0"/>
          <w:noProof/>
          <w:color w:val="auto"/>
        </w:rPr>
        <w:t>9</w:t>
      </w:r>
      <w:r w:rsidRPr="0023604D">
        <w:rPr>
          <w:i w:val="0"/>
          <w:iCs w:val="0"/>
          <w:color w:val="auto"/>
        </w:rPr>
        <w:fldChar w:fldCharType="end"/>
      </w:r>
      <w:r w:rsidR="00DD323B">
        <w:rPr>
          <w:i w:val="0"/>
          <w:iCs w:val="0"/>
          <w:color w:val="auto"/>
        </w:rPr>
        <w:t>.</w:t>
      </w:r>
    </w:p>
    <w:p w14:paraId="681C6964" w14:textId="77777777" w:rsidR="00FF09A9" w:rsidRPr="00CB3BF9" w:rsidRDefault="00FF09A9" w:rsidP="00611C28">
      <w:pPr>
        <w:pStyle w:val="Heading2"/>
        <w:spacing w:before="0" w:after="120"/>
      </w:pPr>
      <w:r>
        <w:t>Polygon Annotation</w:t>
      </w:r>
    </w:p>
    <w:p w14:paraId="3D615870" w14:textId="65AE0F89" w:rsidR="00FF09A9" w:rsidRDefault="00A9187C" w:rsidP="00611C28">
      <w:pPr>
        <w:pStyle w:val="BodyText"/>
        <w:rPr>
          <w:lang w:val="en-US"/>
        </w:rPr>
      </w:pPr>
      <w:r w:rsidRPr="00A9187C">
        <w:rPr>
          <w:lang w:val="en-US"/>
        </w:rPr>
        <w:t>Polygon annotation is a method of labeling data for machine learning model development that requires determining the x and y coordinates of each edge point of the observed item [18]. The final label shape will have the same level of precision as the original object because the x and y coordinates of each object's edge points are determined. As a result, the polygon annotation approach is often used in real life to annotate object detection or object recognition model data, such as in CT scans, monitoring plant development, calculating the cost of fixing car damage, and so on.</w:t>
      </w:r>
    </w:p>
    <w:p w14:paraId="3C48B4CD" w14:textId="353CDB1A" w:rsidR="00A9187C" w:rsidRDefault="00A9187C" w:rsidP="00611C28">
      <w:pPr>
        <w:pStyle w:val="BodyText"/>
        <w:ind w:firstLine="0"/>
        <w:jc w:val="center"/>
        <w:rPr>
          <w:lang w:val="en-US"/>
        </w:rPr>
      </w:pPr>
      <w:r w:rsidRPr="00DC77D1">
        <w:rPr>
          <w:noProof/>
        </w:rPr>
        <w:drawing>
          <wp:inline distT="0" distB="0" distL="0" distR="0" wp14:anchorId="7AAE46CA" wp14:editId="4E76260E">
            <wp:extent cx="2717321" cy="1812232"/>
            <wp:effectExtent l="0" t="0" r="0" b="0"/>
            <wp:docPr id="787352488" name="Picture 7873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363" cy="1862279"/>
                    </a:xfrm>
                    <a:prstGeom prst="rect">
                      <a:avLst/>
                    </a:prstGeom>
                    <a:noFill/>
                    <a:ln>
                      <a:noFill/>
                    </a:ln>
                  </pic:spPr>
                </pic:pic>
              </a:graphicData>
            </a:graphic>
          </wp:inline>
        </w:drawing>
      </w:r>
    </w:p>
    <w:p w14:paraId="6C42B183" w14:textId="4A90A519" w:rsidR="00A9187C" w:rsidRDefault="0023604D" w:rsidP="00611C28">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611C28">
        <w:rPr>
          <w:i w:val="0"/>
          <w:iCs w:val="0"/>
          <w:noProof/>
          <w:color w:val="auto"/>
        </w:rPr>
        <w:t>10</w:t>
      </w:r>
      <w:r w:rsidRPr="0023604D">
        <w:rPr>
          <w:i w:val="0"/>
          <w:iCs w:val="0"/>
          <w:color w:val="auto"/>
        </w:rPr>
        <w:fldChar w:fldCharType="end"/>
      </w:r>
      <w:r w:rsidR="00DD323B">
        <w:rPr>
          <w:i w:val="0"/>
          <w:iCs w:val="0"/>
          <w:color w:val="auto"/>
        </w:rPr>
        <w:t>.</w:t>
      </w:r>
    </w:p>
    <w:p w14:paraId="2B642330" w14:textId="5CB10573" w:rsidR="009A6FBB" w:rsidRPr="009A6FBB" w:rsidRDefault="009A6FBB" w:rsidP="00611C28">
      <w:pPr>
        <w:tabs>
          <w:tab w:val="left" w:pos="288"/>
        </w:tabs>
        <w:spacing w:after="120"/>
        <w:ind w:firstLine="288"/>
        <w:jc w:val="both"/>
      </w:pPr>
      <w:r w:rsidRPr="00A9187C">
        <w:t xml:space="preserve">Polygon annotation provides various advantages, including flexibility when applied to an odd form and excluding pixels that are not part of the object from the label to improve detection results. However, the time required to annotate increases with the complexity of the annotated object, and not all annotators support polygon </w:t>
      </w:r>
      <w:r w:rsidRPr="00A9187C">
        <w:t>annotation on objects with holes, such as tires, donuts, and others.</w:t>
      </w:r>
    </w:p>
    <w:p w14:paraId="5A8AA3BE" w14:textId="6955B356" w:rsidR="00FF09A9" w:rsidRPr="00CB3BF9" w:rsidRDefault="00A6729D" w:rsidP="00611C28">
      <w:pPr>
        <w:pStyle w:val="Heading1"/>
        <w:spacing w:before="0" w:after="120"/>
      </w:pPr>
      <w:r>
        <w:t xml:space="preserve">Research </w:t>
      </w:r>
      <w:r w:rsidR="00FF09A9">
        <w:t>Methodology</w:t>
      </w:r>
    </w:p>
    <w:p w14:paraId="13B88ED0" w14:textId="0BAD6C2A" w:rsidR="00FF09A9" w:rsidRPr="00CB3BF9" w:rsidRDefault="00FF09A9" w:rsidP="00611C28">
      <w:pPr>
        <w:pStyle w:val="Heading2"/>
        <w:spacing w:before="0" w:after="120"/>
      </w:pPr>
      <w:r>
        <w:t xml:space="preserve">System </w:t>
      </w:r>
      <w:r w:rsidR="0047625B">
        <w:t>Requirements</w:t>
      </w:r>
    </w:p>
    <w:p w14:paraId="2A4B6C6C" w14:textId="649967BD" w:rsidR="00FF09A9" w:rsidRDefault="00C42924" w:rsidP="00611C28">
      <w:pPr>
        <w:pStyle w:val="BodyText"/>
        <w:rPr>
          <w:lang w:val="en-US"/>
        </w:rPr>
      </w:pPr>
      <w:r w:rsidRPr="00C42924">
        <w:rPr>
          <w:lang w:val="en-US"/>
        </w:rPr>
        <w:t xml:space="preserve">In general, the fish species detection system includes several hardware and software requirements. In terms of hardware, a system requires two components: a computer to load </w:t>
      </w:r>
      <w:r>
        <w:rPr>
          <w:lang w:val="en-US"/>
        </w:rPr>
        <w:t>the</w:t>
      </w:r>
      <w:r w:rsidRPr="00C42924">
        <w:rPr>
          <w:lang w:val="en-US"/>
        </w:rPr>
        <w:t xml:space="preserve"> fish species detection model and a camera to serve as a detection tool as well as data collecting for model training and testing. In terms of software, various libraries are required for model execution, including OpenCV, </w:t>
      </w:r>
      <w:proofErr w:type="spellStart"/>
      <w:r w:rsidRPr="00C42924">
        <w:rPr>
          <w:lang w:val="en-US"/>
        </w:rPr>
        <w:t>PyTorch</w:t>
      </w:r>
      <w:proofErr w:type="spellEnd"/>
      <w:r w:rsidRPr="00C42924">
        <w:rPr>
          <w:lang w:val="en-US"/>
        </w:rPr>
        <w:t xml:space="preserve">, </w:t>
      </w:r>
      <w:proofErr w:type="spellStart"/>
      <w:r w:rsidRPr="00C42924">
        <w:rPr>
          <w:lang w:val="en-US"/>
        </w:rPr>
        <w:t>Torchvision</w:t>
      </w:r>
      <w:proofErr w:type="spellEnd"/>
      <w:r w:rsidRPr="00C42924">
        <w:rPr>
          <w:lang w:val="en-US"/>
        </w:rPr>
        <w:t xml:space="preserve">, </w:t>
      </w:r>
      <w:proofErr w:type="spellStart"/>
      <w:r w:rsidRPr="00C42924">
        <w:rPr>
          <w:lang w:val="en-US"/>
        </w:rPr>
        <w:t>Numpy</w:t>
      </w:r>
      <w:proofErr w:type="spellEnd"/>
      <w:r w:rsidRPr="00C42924">
        <w:rPr>
          <w:lang w:val="en-US"/>
        </w:rPr>
        <w:t xml:space="preserve">, Matplotlib, Pillow, </w:t>
      </w:r>
      <w:proofErr w:type="spellStart"/>
      <w:r w:rsidRPr="00C42924">
        <w:rPr>
          <w:lang w:val="en-US"/>
        </w:rPr>
        <w:t>PyYAML</w:t>
      </w:r>
      <w:proofErr w:type="spellEnd"/>
      <w:r w:rsidRPr="00C42924">
        <w:rPr>
          <w:lang w:val="en-US"/>
        </w:rPr>
        <w:t xml:space="preserve">, Requests, </w:t>
      </w:r>
      <w:proofErr w:type="spellStart"/>
      <w:r w:rsidRPr="00C42924">
        <w:rPr>
          <w:lang w:val="en-US"/>
        </w:rPr>
        <w:t>Scipy</w:t>
      </w:r>
      <w:proofErr w:type="spellEnd"/>
      <w:r w:rsidRPr="00C42924">
        <w:rPr>
          <w:lang w:val="en-US"/>
        </w:rPr>
        <w:t xml:space="preserve">, </w:t>
      </w:r>
      <w:proofErr w:type="spellStart"/>
      <w:r w:rsidRPr="00C42924">
        <w:rPr>
          <w:lang w:val="en-US"/>
        </w:rPr>
        <w:t>Tqdm</w:t>
      </w:r>
      <w:proofErr w:type="spellEnd"/>
      <w:r w:rsidRPr="00C42924">
        <w:rPr>
          <w:lang w:val="en-US"/>
        </w:rPr>
        <w:t xml:space="preserve">, </w:t>
      </w:r>
      <w:proofErr w:type="spellStart"/>
      <w:r w:rsidRPr="00C42924">
        <w:rPr>
          <w:lang w:val="en-US"/>
        </w:rPr>
        <w:t>Protobuf</w:t>
      </w:r>
      <w:proofErr w:type="spellEnd"/>
      <w:r w:rsidRPr="00C42924">
        <w:rPr>
          <w:lang w:val="en-US"/>
        </w:rPr>
        <w:t>, and others. Fig</w:t>
      </w:r>
      <w:r>
        <w:rPr>
          <w:lang w:val="en-US"/>
        </w:rPr>
        <w:t xml:space="preserve">. </w:t>
      </w:r>
      <w:r w:rsidRPr="00C42924">
        <w:rPr>
          <w:lang w:val="en-US"/>
        </w:rPr>
        <w:t>11 illustrates the system design visually.</w:t>
      </w:r>
    </w:p>
    <w:p w14:paraId="2A8B412E" w14:textId="6E6CEE8D" w:rsidR="00FF09A9" w:rsidRDefault="00C42924" w:rsidP="00611C28">
      <w:pPr>
        <w:pStyle w:val="BodyText"/>
        <w:keepNext/>
        <w:ind w:firstLine="0"/>
        <w:jc w:val="center"/>
      </w:pPr>
      <w:r>
        <w:rPr>
          <w:noProof/>
        </w:rPr>
        <w:drawing>
          <wp:inline distT="0" distB="0" distL="0" distR="0" wp14:anchorId="3EA878DF" wp14:editId="27D9ED2F">
            <wp:extent cx="2984500" cy="1483995"/>
            <wp:effectExtent l="0" t="0" r="6350" b="1905"/>
            <wp:docPr id="1422294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1483995"/>
                    </a:xfrm>
                    <a:prstGeom prst="rect">
                      <a:avLst/>
                    </a:prstGeom>
                    <a:noFill/>
                    <a:ln>
                      <a:noFill/>
                    </a:ln>
                  </pic:spPr>
                </pic:pic>
              </a:graphicData>
            </a:graphic>
          </wp:inline>
        </w:drawing>
      </w:r>
    </w:p>
    <w:p w14:paraId="3610E017" w14:textId="7BCE3341" w:rsidR="00C42924" w:rsidRPr="00C42924" w:rsidRDefault="00C42924" w:rsidP="00611C28">
      <w:pPr>
        <w:pStyle w:val="Caption"/>
        <w:spacing w:after="120"/>
        <w:jc w:val="both"/>
        <w:rPr>
          <w:i w:val="0"/>
          <w:iCs w:val="0"/>
          <w:color w:val="auto"/>
        </w:rPr>
      </w:pPr>
      <w:r w:rsidRPr="00C42924">
        <w:rPr>
          <w:i w:val="0"/>
          <w:iCs w:val="0"/>
          <w:color w:val="auto"/>
        </w:rPr>
        <w:t xml:space="preserve">Fig. </w:t>
      </w:r>
      <w:r w:rsidRPr="00C42924">
        <w:rPr>
          <w:i w:val="0"/>
          <w:iCs w:val="0"/>
          <w:color w:val="auto"/>
        </w:rPr>
        <w:fldChar w:fldCharType="begin"/>
      </w:r>
      <w:r w:rsidRPr="00C42924">
        <w:rPr>
          <w:i w:val="0"/>
          <w:iCs w:val="0"/>
          <w:color w:val="auto"/>
        </w:rPr>
        <w:instrText xml:space="preserve"> SEQ Fig. \* ARABIC </w:instrText>
      </w:r>
      <w:r w:rsidRPr="00C42924">
        <w:rPr>
          <w:i w:val="0"/>
          <w:iCs w:val="0"/>
          <w:color w:val="auto"/>
        </w:rPr>
        <w:fldChar w:fldCharType="separate"/>
      </w:r>
      <w:r w:rsidR="00611C28">
        <w:rPr>
          <w:i w:val="0"/>
          <w:iCs w:val="0"/>
          <w:noProof/>
          <w:color w:val="auto"/>
        </w:rPr>
        <w:t>11</w:t>
      </w:r>
      <w:r w:rsidRPr="00C42924">
        <w:rPr>
          <w:i w:val="0"/>
          <w:iCs w:val="0"/>
          <w:color w:val="auto"/>
        </w:rPr>
        <w:fldChar w:fldCharType="end"/>
      </w:r>
      <w:r w:rsidR="00DD323B">
        <w:rPr>
          <w:i w:val="0"/>
          <w:iCs w:val="0"/>
          <w:color w:val="auto"/>
        </w:rPr>
        <w:t>.</w:t>
      </w:r>
    </w:p>
    <w:p w14:paraId="110C4D7B" w14:textId="64AEBEF5" w:rsidR="00FF09A9" w:rsidRDefault="00C42924" w:rsidP="00611C28">
      <w:pPr>
        <w:spacing w:after="120"/>
        <w:jc w:val="both"/>
      </w:pPr>
      <w:r w:rsidRPr="00C42924">
        <w:t xml:space="preserve">A computer will be used to run the trained and tested the models. Table </w:t>
      </w:r>
      <w:r>
        <w:t>1</w:t>
      </w:r>
      <w:r w:rsidRPr="00C42924">
        <w:t xml:space="preserve"> shows the computer specifications used for creating the model.</w:t>
      </w:r>
    </w:p>
    <w:p w14:paraId="3C18B54B" w14:textId="1A9E4B68" w:rsidR="00C42924" w:rsidRPr="00C42924" w:rsidRDefault="00C42924" w:rsidP="00611C28">
      <w:pPr>
        <w:pStyle w:val="Caption"/>
        <w:spacing w:after="120"/>
        <w:rPr>
          <w:i w:val="0"/>
          <w:iCs w:val="0"/>
          <w:color w:val="auto"/>
        </w:rPr>
      </w:pPr>
      <w:r w:rsidRPr="00C42924">
        <w:rPr>
          <w:i w:val="0"/>
          <w:iCs w:val="0"/>
          <w:color w:val="auto"/>
        </w:rPr>
        <w:t xml:space="preserve">TABLE. </w:t>
      </w:r>
      <w:r w:rsidRPr="00C42924">
        <w:rPr>
          <w:i w:val="0"/>
          <w:iCs w:val="0"/>
          <w:color w:val="auto"/>
        </w:rPr>
        <w:fldChar w:fldCharType="begin"/>
      </w:r>
      <w:r w:rsidRPr="00C42924">
        <w:rPr>
          <w:i w:val="0"/>
          <w:iCs w:val="0"/>
          <w:color w:val="auto"/>
        </w:rPr>
        <w:instrText xml:space="preserve"> SEQ TABLE. \* ARABIC </w:instrText>
      </w:r>
      <w:r w:rsidRPr="00C42924">
        <w:rPr>
          <w:i w:val="0"/>
          <w:iCs w:val="0"/>
          <w:color w:val="auto"/>
        </w:rPr>
        <w:fldChar w:fldCharType="separate"/>
      </w:r>
      <w:r w:rsidR="00634266">
        <w:rPr>
          <w:i w:val="0"/>
          <w:iCs w:val="0"/>
          <w:noProof/>
          <w:color w:val="auto"/>
        </w:rPr>
        <w:t>1</w:t>
      </w:r>
      <w:r w:rsidRPr="00C42924">
        <w:rPr>
          <w:i w:val="0"/>
          <w:iCs w:val="0"/>
          <w:color w:val="auto"/>
        </w:rPr>
        <w:fldChar w:fldCharType="end"/>
      </w:r>
      <w:r w:rsidRPr="00C42924">
        <w:rPr>
          <w:i w:val="0"/>
          <w:iCs w:val="0"/>
          <w:color w:val="auto"/>
        </w:rPr>
        <w:t xml:space="preserve"> </w:t>
      </w:r>
      <w:r w:rsidR="006B677C">
        <w:rPr>
          <w:i w:val="0"/>
          <w:iCs w:val="0"/>
          <w:color w:val="auto"/>
        </w:rPr>
        <w:t>COMPUTER SPECIFICATIONS FOR TRAINING MODEL</w:t>
      </w:r>
    </w:p>
    <w:tbl>
      <w:tblPr>
        <w:tblStyle w:val="TableGrid"/>
        <w:tblW w:w="5000" w:type="pct"/>
        <w:jc w:val="center"/>
        <w:tblLook w:val="04A0" w:firstRow="1" w:lastRow="0" w:firstColumn="1" w:lastColumn="0" w:noHBand="0" w:noVBand="1"/>
      </w:tblPr>
      <w:tblGrid>
        <w:gridCol w:w="2010"/>
        <w:gridCol w:w="2906"/>
      </w:tblGrid>
      <w:tr w:rsidR="00C42924" w:rsidRPr="00DC77D1" w14:paraId="4AD13FF8" w14:textId="77777777" w:rsidTr="00C42924">
        <w:trPr>
          <w:trHeight w:val="276"/>
          <w:jc w:val="center"/>
        </w:trPr>
        <w:tc>
          <w:tcPr>
            <w:tcW w:w="2044" w:type="pct"/>
          </w:tcPr>
          <w:p w14:paraId="5C6C676F" w14:textId="77777777" w:rsidR="00C42924" w:rsidRPr="00DC77D1" w:rsidRDefault="00C42924" w:rsidP="00611C28">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956" w:type="pct"/>
          </w:tcPr>
          <w:p w14:paraId="45C8FE51" w14:textId="77777777" w:rsidR="00C42924" w:rsidRPr="00DC77D1" w:rsidRDefault="00C42924" w:rsidP="00611C28">
            <w:pPr>
              <w:spacing w:after="120"/>
              <w:rPr>
                <w:sz w:val="18"/>
                <w:szCs w:val="16"/>
              </w:rPr>
            </w:pPr>
            <w:r w:rsidRPr="00DC77D1">
              <w:rPr>
                <w:sz w:val="18"/>
                <w:szCs w:val="16"/>
              </w:rPr>
              <w:t>Intel i5-13600K @ 3.50 GHz (20 CPUs)</w:t>
            </w:r>
          </w:p>
        </w:tc>
      </w:tr>
      <w:tr w:rsidR="00C42924" w:rsidRPr="00DC77D1" w14:paraId="58BEE301" w14:textId="77777777" w:rsidTr="00C42924">
        <w:trPr>
          <w:trHeight w:val="217"/>
          <w:jc w:val="center"/>
        </w:trPr>
        <w:tc>
          <w:tcPr>
            <w:tcW w:w="2044" w:type="pct"/>
          </w:tcPr>
          <w:p w14:paraId="588FDF10" w14:textId="77777777" w:rsidR="00C42924" w:rsidRPr="00DC77D1" w:rsidRDefault="00C42924" w:rsidP="00611C28">
            <w:pPr>
              <w:spacing w:after="120"/>
              <w:rPr>
                <w:b/>
                <w:bCs/>
                <w:i/>
                <w:iCs/>
                <w:sz w:val="18"/>
                <w:szCs w:val="16"/>
              </w:rPr>
            </w:pPr>
            <w:r w:rsidRPr="00DC77D1">
              <w:rPr>
                <w:b/>
                <w:bCs/>
                <w:i/>
                <w:iCs/>
                <w:sz w:val="18"/>
                <w:szCs w:val="16"/>
              </w:rPr>
              <w:t>Graphics Processing Unit</w:t>
            </w:r>
          </w:p>
        </w:tc>
        <w:tc>
          <w:tcPr>
            <w:tcW w:w="2956" w:type="pct"/>
          </w:tcPr>
          <w:p w14:paraId="226D5E14" w14:textId="77777777" w:rsidR="00C42924" w:rsidRPr="00DC77D1" w:rsidRDefault="00C42924" w:rsidP="00611C28">
            <w:pPr>
              <w:spacing w:after="120"/>
              <w:rPr>
                <w:sz w:val="18"/>
                <w:szCs w:val="16"/>
              </w:rPr>
            </w:pPr>
            <w:r w:rsidRPr="00DC77D1">
              <w:rPr>
                <w:sz w:val="18"/>
                <w:szCs w:val="16"/>
              </w:rPr>
              <w:t>NVIDIA GeForce RTX 3070</w:t>
            </w:r>
          </w:p>
        </w:tc>
      </w:tr>
      <w:tr w:rsidR="00C42924" w:rsidRPr="00DC77D1" w14:paraId="7BACD316" w14:textId="77777777" w:rsidTr="00C42924">
        <w:trPr>
          <w:trHeight w:val="276"/>
          <w:jc w:val="center"/>
        </w:trPr>
        <w:tc>
          <w:tcPr>
            <w:tcW w:w="2044" w:type="pct"/>
          </w:tcPr>
          <w:p w14:paraId="2E1790FB" w14:textId="77777777" w:rsidR="00C42924" w:rsidRPr="00DC77D1" w:rsidRDefault="00C42924" w:rsidP="00611C28">
            <w:pPr>
              <w:spacing w:after="120"/>
              <w:rPr>
                <w:b/>
                <w:bCs/>
                <w:i/>
                <w:iCs/>
                <w:sz w:val="18"/>
                <w:szCs w:val="16"/>
              </w:rPr>
            </w:pPr>
            <w:r w:rsidRPr="00DC77D1">
              <w:rPr>
                <w:b/>
                <w:bCs/>
                <w:i/>
                <w:iCs/>
                <w:sz w:val="18"/>
                <w:szCs w:val="16"/>
              </w:rPr>
              <w:t>Memory</w:t>
            </w:r>
          </w:p>
        </w:tc>
        <w:tc>
          <w:tcPr>
            <w:tcW w:w="2956" w:type="pct"/>
          </w:tcPr>
          <w:p w14:paraId="5921AB13" w14:textId="77777777" w:rsidR="00C42924" w:rsidRPr="00DC77D1" w:rsidRDefault="00C42924" w:rsidP="00611C28">
            <w:pPr>
              <w:spacing w:after="120"/>
              <w:rPr>
                <w:sz w:val="18"/>
                <w:szCs w:val="16"/>
              </w:rPr>
            </w:pPr>
            <w:r w:rsidRPr="00DC77D1">
              <w:rPr>
                <w:sz w:val="18"/>
                <w:szCs w:val="16"/>
              </w:rPr>
              <w:t>32 GB DDR5</w:t>
            </w:r>
          </w:p>
        </w:tc>
      </w:tr>
      <w:tr w:rsidR="00C42924" w:rsidRPr="00DC77D1" w14:paraId="476167F6" w14:textId="77777777" w:rsidTr="00C42924">
        <w:trPr>
          <w:trHeight w:val="276"/>
          <w:jc w:val="center"/>
        </w:trPr>
        <w:tc>
          <w:tcPr>
            <w:tcW w:w="2044" w:type="pct"/>
          </w:tcPr>
          <w:p w14:paraId="302AF55E" w14:textId="77777777" w:rsidR="00C42924" w:rsidRPr="00DC77D1" w:rsidRDefault="00C42924" w:rsidP="00611C28">
            <w:pPr>
              <w:spacing w:after="120"/>
              <w:rPr>
                <w:b/>
                <w:bCs/>
                <w:i/>
                <w:iCs/>
                <w:sz w:val="18"/>
                <w:szCs w:val="16"/>
              </w:rPr>
            </w:pPr>
            <w:r w:rsidRPr="00DC77D1">
              <w:rPr>
                <w:b/>
                <w:bCs/>
                <w:i/>
                <w:iCs/>
                <w:sz w:val="18"/>
                <w:szCs w:val="16"/>
              </w:rPr>
              <w:t>Operating System</w:t>
            </w:r>
          </w:p>
        </w:tc>
        <w:tc>
          <w:tcPr>
            <w:tcW w:w="2956" w:type="pct"/>
          </w:tcPr>
          <w:p w14:paraId="7B13F315" w14:textId="77777777" w:rsidR="00C42924" w:rsidRPr="00DC77D1" w:rsidRDefault="00C42924" w:rsidP="00611C28">
            <w:pPr>
              <w:spacing w:after="120"/>
              <w:rPr>
                <w:sz w:val="18"/>
                <w:szCs w:val="16"/>
              </w:rPr>
            </w:pPr>
            <w:proofErr w:type="spellStart"/>
            <w:r w:rsidRPr="00DC77D1">
              <w:rPr>
                <w:sz w:val="18"/>
                <w:szCs w:val="16"/>
              </w:rPr>
              <w:t>EndeavourOS</w:t>
            </w:r>
            <w:proofErr w:type="spellEnd"/>
            <w:r w:rsidRPr="00DC77D1">
              <w:rPr>
                <w:sz w:val="18"/>
                <w:szCs w:val="16"/>
              </w:rPr>
              <w:t xml:space="preserve"> Arch Linux</w:t>
            </w:r>
          </w:p>
        </w:tc>
      </w:tr>
      <w:tr w:rsidR="00C42924" w:rsidRPr="00DC77D1" w14:paraId="0DD63A84" w14:textId="77777777" w:rsidTr="00C42924">
        <w:trPr>
          <w:trHeight w:val="276"/>
          <w:jc w:val="center"/>
        </w:trPr>
        <w:tc>
          <w:tcPr>
            <w:tcW w:w="2044" w:type="pct"/>
          </w:tcPr>
          <w:p w14:paraId="7EDE219A" w14:textId="77777777" w:rsidR="00C42924" w:rsidRPr="00DC77D1" w:rsidRDefault="00C42924" w:rsidP="00611C28">
            <w:pPr>
              <w:spacing w:after="120"/>
              <w:rPr>
                <w:b/>
                <w:bCs/>
                <w:i/>
                <w:iCs/>
                <w:sz w:val="18"/>
                <w:szCs w:val="16"/>
              </w:rPr>
            </w:pPr>
            <w:r w:rsidRPr="00DC77D1">
              <w:rPr>
                <w:b/>
                <w:bCs/>
                <w:i/>
                <w:iCs/>
                <w:sz w:val="18"/>
                <w:szCs w:val="16"/>
              </w:rPr>
              <w:t>Python Version</w:t>
            </w:r>
          </w:p>
        </w:tc>
        <w:tc>
          <w:tcPr>
            <w:tcW w:w="2956" w:type="pct"/>
          </w:tcPr>
          <w:p w14:paraId="2ABC1DF6" w14:textId="77777777" w:rsidR="00C42924" w:rsidRPr="00DC77D1" w:rsidRDefault="00C42924" w:rsidP="00611C28">
            <w:pPr>
              <w:spacing w:after="120"/>
              <w:rPr>
                <w:sz w:val="18"/>
                <w:szCs w:val="16"/>
              </w:rPr>
            </w:pPr>
            <w:r w:rsidRPr="00DC77D1">
              <w:rPr>
                <w:sz w:val="18"/>
                <w:szCs w:val="16"/>
              </w:rPr>
              <w:t>3.8.16</w:t>
            </w:r>
          </w:p>
        </w:tc>
      </w:tr>
    </w:tbl>
    <w:p w14:paraId="2005226E" w14:textId="37DDB664" w:rsidR="00FF09A9" w:rsidRDefault="0047625B" w:rsidP="00611C28">
      <w:pPr>
        <w:pStyle w:val="Heading2"/>
        <w:spacing w:before="0" w:after="120"/>
      </w:pPr>
      <w:r>
        <w:t>Data Collection</w:t>
      </w:r>
    </w:p>
    <w:p w14:paraId="00069907" w14:textId="65DD0985" w:rsidR="00FF09A9" w:rsidRDefault="00B3137E" w:rsidP="00611C28">
      <w:pPr>
        <w:spacing w:after="120"/>
        <w:ind w:firstLine="288"/>
        <w:jc w:val="both"/>
      </w:pPr>
      <w:r w:rsidRPr="00B3137E">
        <w:t>Data for the YOLOv7 model variant's training and testing is collected from camera captures used on the ship. The data will be in the form of a video file saved in the storage memory of the camera used on the ship.</w:t>
      </w:r>
      <w:r>
        <w:t xml:space="preserve"> </w:t>
      </w:r>
      <w:r w:rsidR="001903CE" w:rsidRPr="001903CE">
        <w:t>If the data from the video clip for each fish species is still insufficient, the remaining data will be obtained from the Fishnet dataset, which seeks to equalize the data ratio between classes in the dataset. The data is in the form of an image that will be adjusted to the type of fish that does not have enough data, and the data in the Fishnet dataset has been labeled according to the object class, so that the data that will be retrieved is only data that matches the class that the model wants to detect. Fig</w:t>
      </w:r>
      <w:r w:rsidR="001903CE">
        <w:t xml:space="preserve">. </w:t>
      </w:r>
      <w:r w:rsidR="001903CE" w:rsidRPr="001903CE">
        <w:t>12 shows an example of an image from the Fishnet dataset.</w:t>
      </w:r>
    </w:p>
    <w:p w14:paraId="3E6179B1" w14:textId="77777777" w:rsidR="009A6FBB" w:rsidRDefault="009A6FBB" w:rsidP="00611C28">
      <w:pPr>
        <w:spacing w:after="120"/>
        <w:ind w:firstLine="288"/>
        <w:jc w:val="both"/>
      </w:pPr>
      <w:r w:rsidRPr="001903CE">
        <w:t xml:space="preserve">The data will then be integrated with the data from the video recording file. The data will be submitted to the preprocessing stage after it has been combined. The video data will be extracted for each frame to see the objects contained in the frame and labeled with polygon </w:t>
      </w:r>
      <w:r w:rsidRPr="001903CE">
        <w:lastRenderedPageBreak/>
        <w:t>annotation, while the Fishnet dataset data will be relabeled with polygon annotation.</w:t>
      </w:r>
      <w:r>
        <w:t xml:space="preserve"> </w:t>
      </w:r>
      <w:r w:rsidRPr="005C5C62">
        <w:t>In total, 4280 images from 6 classes were used as training and testing datasets for the model. The dataset was divided 7:3 for training and testing the model, with the data for testing the model divided again at a ratio of 1:1 [22].</w:t>
      </w:r>
      <w:r>
        <w:t xml:space="preserve"> </w:t>
      </w:r>
      <w:r w:rsidRPr="00C84AF8">
        <w:t xml:space="preserve">Table </w:t>
      </w:r>
      <w:r>
        <w:t>2</w:t>
      </w:r>
      <w:r w:rsidRPr="00C84AF8">
        <w:t xml:space="preserve"> and</w:t>
      </w:r>
      <w:r>
        <w:t xml:space="preserve"> Table</w:t>
      </w:r>
      <w:r w:rsidRPr="00C84AF8">
        <w:t xml:space="preserve"> </w:t>
      </w:r>
      <w:r>
        <w:t>3</w:t>
      </w:r>
      <w:r w:rsidRPr="00C84AF8">
        <w:t xml:space="preserve"> contain information about the image distribution and the amount of data for each class.</w:t>
      </w:r>
    </w:p>
    <w:p w14:paraId="18294476" w14:textId="6DA88E72" w:rsidR="00FF09A9" w:rsidRDefault="001903CE" w:rsidP="00611C28">
      <w:pPr>
        <w:keepNext/>
        <w:spacing w:after="120"/>
      </w:pPr>
      <w:r w:rsidRPr="00DC77D1">
        <w:rPr>
          <w:noProof/>
        </w:rPr>
        <w:drawing>
          <wp:inline distT="0" distB="0" distL="0" distR="0" wp14:anchorId="766D9D9A" wp14:editId="2E35B682">
            <wp:extent cx="2984500" cy="1749325"/>
            <wp:effectExtent l="0" t="0" r="6350" b="3810"/>
            <wp:docPr id="538821768" name="Picture 15" descr="A picture containing cockpit, vehicle, pla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1768" name="Picture 15" descr="A picture containing cockpit, vehicle, plane,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49325"/>
                    </a:xfrm>
                    <a:prstGeom prst="rect">
                      <a:avLst/>
                    </a:prstGeom>
                    <a:noFill/>
                    <a:ln>
                      <a:noFill/>
                    </a:ln>
                  </pic:spPr>
                </pic:pic>
              </a:graphicData>
            </a:graphic>
          </wp:inline>
        </w:drawing>
      </w:r>
    </w:p>
    <w:p w14:paraId="02342F13" w14:textId="271D4580" w:rsidR="00FF09A9" w:rsidRPr="001903CE" w:rsidRDefault="001903CE" w:rsidP="00611C28">
      <w:pPr>
        <w:pStyle w:val="Caption"/>
        <w:spacing w:after="120"/>
        <w:jc w:val="both"/>
        <w:rPr>
          <w:i w:val="0"/>
          <w:iCs w:val="0"/>
          <w:color w:val="auto"/>
        </w:rPr>
      </w:pPr>
      <w:r w:rsidRPr="001903CE">
        <w:rPr>
          <w:i w:val="0"/>
          <w:iCs w:val="0"/>
          <w:color w:val="auto"/>
        </w:rPr>
        <w:t xml:space="preserve">Fig. </w:t>
      </w:r>
      <w:r w:rsidRPr="001903CE">
        <w:rPr>
          <w:i w:val="0"/>
          <w:iCs w:val="0"/>
          <w:color w:val="auto"/>
        </w:rPr>
        <w:fldChar w:fldCharType="begin"/>
      </w:r>
      <w:r w:rsidRPr="001903CE">
        <w:rPr>
          <w:i w:val="0"/>
          <w:iCs w:val="0"/>
          <w:color w:val="auto"/>
        </w:rPr>
        <w:instrText xml:space="preserve"> SEQ Fig. \* ARABIC </w:instrText>
      </w:r>
      <w:r w:rsidRPr="001903CE">
        <w:rPr>
          <w:i w:val="0"/>
          <w:iCs w:val="0"/>
          <w:color w:val="auto"/>
        </w:rPr>
        <w:fldChar w:fldCharType="separate"/>
      </w:r>
      <w:r w:rsidR="00611C28">
        <w:rPr>
          <w:i w:val="0"/>
          <w:iCs w:val="0"/>
          <w:noProof/>
          <w:color w:val="auto"/>
        </w:rPr>
        <w:t>12</w:t>
      </w:r>
      <w:r w:rsidRPr="001903CE">
        <w:rPr>
          <w:i w:val="0"/>
          <w:iCs w:val="0"/>
          <w:color w:val="auto"/>
        </w:rPr>
        <w:fldChar w:fldCharType="end"/>
      </w:r>
      <w:r w:rsidR="00DD323B">
        <w:rPr>
          <w:i w:val="0"/>
          <w:iCs w:val="0"/>
          <w:color w:val="auto"/>
        </w:rPr>
        <w:t>.</w:t>
      </w:r>
    </w:p>
    <w:p w14:paraId="02382976" w14:textId="36E97A8B" w:rsidR="00C84AF8" w:rsidRPr="00DD323B" w:rsidRDefault="00634266" w:rsidP="00611C28">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Pr="00DD323B">
        <w:rPr>
          <w:i w:val="0"/>
          <w:iCs w:val="0"/>
          <w:noProof/>
          <w:color w:val="auto"/>
        </w:rPr>
        <w:t>2</w:t>
      </w:r>
      <w:r w:rsidRPr="00DD323B">
        <w:rPr>
          <w:i w:val="0"/>
          <w:iCs w:val="0"/>
          <w:color w:val="auto"/>
        </w:rPr>
        <w:fldChar w:fldCharType="end"/>
      </w:r>
      <w:r w:rsidR="00DD323B" w:rsidRPr="00DD323B">
        <w:rPr>
          <w:i w:val="0"/>
          <w:iCs w:val="0"/>
          <w:color w:val="auto"/>
        </w:rPr>
        <w:t xml:space="preserve"> DISTRIBUTION OF IMAGES ON DATASET</w:t>
      </w:r>
    </w:p>
    <w:tbl>
      <w:tblPr>
        <w:tblStyle w:val="TableGrid"/>
        <w:tblW w:w="4320" w:type="dxa"/>
        <w:jc w:val="center"/>
        <w:tblLook w:val="04A0" w:firstRow="1" w:lastRow="0" w:firstColumn="1" w:lastColumn="0" w:noHBand="0" w:noVBand="1"/>
      </w:tblPr>
      <w:tblGrid>
        <w:gridCol w:w="2160"/>
        <w:gridCol w:w="2160"/>
      </w:tblGrid>
      <w:tr w:rsidR="00C84AF8" w:rsidRPr="00DC77D1" w14:paraId="7257A20E" w14:textId="77777777" w:rsidTr="00A41D01">
        <w:trPr>
          <w:jc w:val="center"/>
        </w:trPr>
        <w:tc>
          <w:tcPr>
            <w:tcW w:w="2160" w:type="dxa"/>
            <w:vAlign w:val="center"/>
          </w:tcPr>
          <w:p w14:paraId="31B43CBE" w14:textId="0D07E5A2" w:rsidR="00C84AF8" w:rsidRPr="00DC77D1" w:rsidRDefault="00634266" w:rsidP="00611C28">
            <w:pPr>
              <w:spacing w:after="120"/>
              <w:rPr>
                <w:b/>
                <w:bCs/>
                <w:sz w:val="18"/>
                <w:szCs w:val="16"/>
              </w:rPr>
            </w:pPr>
            <w:r>
              <w:rPr>
                <w:b/>
                <w:bCs/>
                <w:sz w:val="18"/>
                <w:szCs w:val="16"/>
              </w:rPr>
              <w:t>Data Section</w:t>
            </w:r>
          </w:p>
        </w:tc>
        <w:tc>
          <w:tcPr>
            <w:tcW w:w="2160" w:type="dxa"/>
            <w:vAlign w:val="center"/>
          </w:tcPr>
          <w:p w14:paraId="6A8B054F" w14:textId="79A7E3C1" w:rsidR="00C84AF8" w:rsidRPr="00DC77D1" w:rsidRDefault="00634266" w:rsidP="00611C28">
            <w:pPr>
              <w:spacing w:after="120"/>
              <w:rPr>
                <w:b/>
                <w:bCs/>
                <w:sz w:val="18"/>
                <w:szCs w:val="16"/>
              </w:rPr>
            </w:pPr>
            <w:r>
              <w:rPr>
                <w:b/>
                <w:bCs/>
                <w:sz w:val="18"/>
                <w:szCs w:val="16"/>
              </w:rPr>
              <w:t>Number of Images</w:t>
            </w:r>
          </w:p>
        </w:tc>
      </w:tr>
      <w:tr w:rsidR="00C84AF8" w:rsidRPr="00DC77D1" w14:paraId="43348B4C" w14:textId="77777777" w:rsidTr="00A41D01">
        <w:trPr>
          <w:jc w:val="center"/>
        </w:trPr>
        <w:tc>
          <w:tcPr>
            <w:tcW w:w="2160" w:type="dxa"/>
            <w:vAlign w:val="center"/>
          </w:tcPr>
          <w:p w14:paraId="26F0E4AE" w14:textId="77777777" w:rsidR="00C84AF8" w:rsidRPr="00DC77D1" w:rsidRDefault="00C84AF8" w:rsidP="00611C28">
            <w:pPr>
              <w:spacing w:after="120"/>
              <w:rPr>
                <w:i/>
                <w:iCs/>
                <w:sz w:val="18"/>
                <w:szCs w:val="16"/>
              </w:rPr>
            </w:pPr>
            <w:r w:rsidRPr="00DC77D1">
              <w:rPr>
                <w:i/>
                <w:iCs/>
                <w:sz w:val="18"/>
                <w:szCs w:val="16"/>
              </w:rPr>
              <w:t>Training</w:t>
            </w:r>
          </w:p>
        </w:tc>
        <w:tc>
          <w:tcPr>
            <w:tcW w:w="2160" w:type="dxa"/>
            <w:vAlign w:val="center"/>
          </w:tcPr>
          <w:p w14:paraId="0281A8C7" w14:textId="77777777" w:rsidR="00C84AF8" w:rsidRPr="00DC77D1" w:rsidRDefault="00C84AF8" w:rsidP="00611C28">
            <w:pPr>
              <w:spacing w:after="120"/>
              <w:rPr>
                <w:sz w:val="18"/>
                <w:szCs w:val="16"/>
              </w:rPr>
            </w:pPr>
            <w:r w:rsidRPr="00DC77D1">
              <w:rPr>
                <w:sz w:val="18"/>
                <w:szCs w:val="16"/>
              </w:rPr>
              <w:t>2.999</w:t>
            </w:r>
          </w:p>
        </w:tc>
      </w:tr>
      <w:tr w:rsidR="00C84AF8" w:rsidRPr="00DC77D1" w14:paraId="60F10A0D" w14:textId="77777777" w:rsidTr="00A41D01">
        <w:trPr>
          <w:jc w:val="center"/>
        </w:trPr>
        <w:tc>
          <w:tcPr>
            <w:tcW w:w="2160" w:type="dxa"/>
            <w:vAlign w:val="center"/>
          </w:tcPr>
          <w:p w14:paraId="51D0B482" w14:textId="77777777" w:rsidR="00C84AF8" w:rsidRPr="00DC77D1" w:rsidRDefault="00C84AF8" w:rsidP="00611C28">
            <w:pPr>
              <w:spacing w:after="120"/>
              <w:rPr>
                <w:i/>
                <w:iCs/>
                <w:sz w:val="18"/>
                <w:szCs w:val="16"/>
              </w:rPr>
            </w:pPr>
            <w:r w:rsidRPr="00DC77D1">
              <w:rPr>
                <w:i/>
                <w:iCs/>
                <w:sz w:val="18"/>
                <w:szCs w:val="16"/>
              </w:rPr>
              <w:t>Validation</w:t>
            </w:r>
          </w:p>
        </w:tc>
        <w:tc>
          <w:tcPr>
            <w:tcW w:w="2160" w:type="dxa"/>
            <w:vAlign w:val="center"/>
          </w:tcPr>
          <w:p w14:paraId="4EA9BE29" w14:textId="77777777" w:rsidR="00C84AF8" w:rsidRPr="00DC77D1" w:rsidRDefault="00C84AF8" w:rsidP="00611C28">
            <w:pPr>
              <w:spacing w:after="120"/>
              <w:rPr>
                <w:sz w:val="18"/>
                <w:szCs w:val="16"/>
              </w:rPr>
            </w:pPr>
            <w:r w:rsidRPr="00DC77D1">
              <w:rPr>
                <w:sz w:val="18"/>
                <w:szCs w:val="16"/>
              </w:rPr>
              <w:t>641</w:t>
            </w:r>
          </w:p>
        </w:tc>
      </w:tr>
      <w:tr w:rsidR="00C84AF8" w:rsidRPr="00DC77D1" w14:paraId="27B371AC" w14:textId="77777777" w:rsidTr="00A41D01">
        <w:trPr>
          <w:jc w:val="center"/>
        </w:trPr>
        <w:tc>
          <w:tcPr>
            <w:tcW w:w="2160" w:type="dxa"/>
            <w:vAlign w:val="center"/>
          </w:tcPr>
          <w:p w14:paraId="1A1B88CA" w14:textId="77777777" w:rsidR="00C84AF8" w:rsidRPr="00DC77D1" w:rsidRDefault="00C84AF8" w:rsidP="00611C28">
            <w:pPr>
              <w:spacing w:after="120"/>
              <w:rPr>
                <w:i/>
                <w:iCs/>
                <w:sz w:val="18"/>
                <w:szCs w:val="16"/>
              </w:rPr>
            </w:pPr>
            <w:r w:rsidRPr="00DC77D1">
              <w:rPr>
                <w:i/>
                <w:iCs/>
                <w:sz w:val="18"/>
                <w:szCs w:val="16"/>
              </w:rPr>
              <w:t>Testing</w:t>
            </w:r>
          </w:p>
        </w:tc>
        <w:tc>
          <w:tcPr>
            <w:tcW w:w="2160" w:type="dxa"/>
            <w:vAlign w:val="center"/>
          </w:tcPr>
          <w:p w14:paraId="2D5B6EB9" w14:textId="77777777" w:rsidR="00C84AF8" w:rsidRPr="00DC77D1" w:rsidRDefault="00C84AF8" w:rsidP="00611C28">
            <w:pPr>
              <w:spacing w:after="120"/>
              <w:rPr>
                <w:sz w:val="18"/>
                <w:szCs w:val="16"/>
              </w:rPr>
            </w:pPr>
            <w:r w:rsidRPr="00DC77D1">
              <w:rPr>
                <w:sz w:val="18"/>
                <w:szCs w:val="16"/>
              </w:rPr>
              <w:t>640</w:t>
            </w:r>
          </w:p>
        </w:tc>
      </w:tr>
      <w:tr w:rsidR="00C84AF8" w:rsidRPr="00DC77D1" w14:paraId="5FA28992" w14:textId="77777777" w:rsidTr="00A41D01">
        <w:trPr>
          <w:jc w:val="center"/>
        </w:trPr>
        <w:tc>
          <w:tcPr>
            <w:tcW w:w="2160" w:type="dxa"/>
            <w:vAlign w:val="center"/>
          </w:tcPr>
          <w:p w14:paraId="2A1C8B62" w14:textId="77777777" w:rsidR="00C84AF8" w:rsidRPr="00DC77D1" w:rsidRDefault="00C84AF8" w:rsidP="00611C28">
            <w:pPr>
              <w:spacing w:after="120"/>
              <w:rPr>
                <w:b/>
                <w:bCs/>
                <w:sz w:val="18"/>
                <w:szCs w:val="16"/>
              </w:rPr>
            </w:pPr>
            <w:r w:rsidRPr="00DC77D1">
              <w:rPr>
                <w:b/>
                <w:bCs/>
                <w:sz w:val="18"/>
                <w:szCs w:val="16"/>
              </w:rPr>
              <w:t>Total</w:t>
            </w:r>
          </w:p>
        </w:tc>
        <w:tc>
          <w:tcPr>
            <w:tcW w:w="2160" w:type="dxa"/>
            <w:vAlign w:val="center"/>
          </w:tcPr>
          <w:p w14:paraId="241BF569" w14:textId="77777777" w:rsidR="00C84AF8" w:rsidRPr="00DC77D1" w:rsidRDefault="00C84AF8" w:rsidP="00611C28">
            <w:pPr>
              <w:spacing w:after="120"/>
              <w:rPr>
                <w:sz w:val="18"/>
                <w:szCs w:val="16"/>
              </w:rPr>
            </w:pPr>
            <w:r w:rsidRPr="00DC77D1">
              <w:rPr>
                <w:sz w:val="18"/>
                <w:szCs w:val="16"/>
              </w:rPr>
              <w:t>4.280</w:t>
            </w:r>
          </w:p>
        </w:tc>
      </w:tr>
    </w:tbl>
    <w:p w14:paraId="4199FD54" w14:textId="4B5D9C34" w:rsidR="00C84AF8" w:rsidRPr="00DD323B" w:rsidRDefault="00634266" w:rsidP="00611C28">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Pr="00DD323B">
        <w:rPr>
          <w:i w:val="0"/>
          <w:iCs w:val="0"/>
          <w:noProof/>
          <w:color w:val="auto"/>
        </w:rPr>
        <w:t>3</w:t>
      </w:r>
      <w:r w:rsidRPr="00DD323B">
        <w:rPr>
          <w:i w:val="0"/>
          <w:iCs w:val="0"/>
          <w:color w:val="auto"/>
        </w:rPr>
        <w:fldChar w:fldCharType="end"/>
      </w:r>
      <w:r w:rsidR="00DD323B" w:rsidRPr="00DD323B">
        <w:rPr>
          <w:i w:val="0"/>
          <w:iCs w:val="0"/>
          <w:color w:val="auto"/>
        </w:rPr>
        <w:t xml:space="preserve"> THE AMOUNT OF DATA FOR EACH CLASS ON DATASET</w:t>
      </w:r>
    </w:p>
    <w:tbl>
      <w:tblPr>
        <w:tblStyle w:val="TableGrid"/>
        <w:tblW w:w="4405" w:type="dxa"/>
        <w:jc w:val="center"/>
        <w:tblLook w:val="04A0" w:firstRow="1" w:lastRow="0" w:firstColumn="1" w:lastColumn="0" w:noHBand="0" w:noVBand="1"/>
      </w:tblPr>
      <w:tblGrid>
        <w:gridCol w:w="1345"/>
        <w:gridCol w:w="1080"/>
        <w:gridCol w:w="1170"/>
        <w:gridCol w:w="810"/>
      </w:tblGrid>
      <w:tr w:rsidR="00C84AF8" w:rsidRPr="00DC77D1" w14:paraId="5AD0DB07" w14:textId="77777777" w:rsidTr="00A41D01">
        <w:trPr>
          <w:jc w:val="center"/>
        </w:trPr>
        <w:tc>
          <w:tcPr>
            <w:tcW w:w="1345" w:type="dxa"/>
            <w:vMerge w:val="restart"/>
            <w:vAlign w:val="center"/>
          </w:tcPr>
          <w:p w14:paraId="5CEC06C0" w14:textId="29212631" w:rsidR="00C84AF8" w:rsidRPr="00DC77D1" w:rsidRDefault="00634266" w:rsidP="00611C28">
            <w:pPr>
              <w:spacing w:after="120"/>
              <w:rPr>
                <w:b/>
                <w:bCs/>
                <w:sz w:val="18"/>
                <w:szCs w:val="16"/>
              </w:rPr>
            </w:pPr>
            <w:r>
              <w:rPr>
                <w:b/>
                <w:bCs/>
                <w:sz w:val="18"/>
                <w:szCs w:val="16"/>
              </w:rPr>
              <w:t>Class</w:t>
            </w:r>
          </w:p>
        </w:tc>
        <w:tc>
          <w:tcPr>
            <w:tcW w:w="3060" w:type="dxa"/>
            <w:gridSpan w:val="3"/>
            <w:vAlign w:val="center"/>
          </w:tcPr>
          <w:p w14:paraId="65CBE9AF" w14:textId="0CD3F5FC" w:rsidR="00C84AF8" w:rsidRPr="00DC77D1" w:rsidRDefault="00634266" w:rsidP="00611C28">
            <w:pPr>
              <w:spacing w:after="120"/>
              <w:rPr>
                <w:b/>
                <w:bCs/>
                <w:sz w:val="18"/>
                <w:szCs w:val="16"/>
              </w:rPr>
            </w:pPr>
            <w:r>
              <w:rPr>
                <w:b/>
                <w:bCs/>
                <w:sz w:val="18"/>
                <w:szCs w:val="16"/>
              </w:rPr>
              <w:t>Total Data</w:t>
            </w:r>
          </w:p>
        </w:tc>
      </w:tr>
      <w:tr w:rsidR="00C84AF8" w:rsidRPr="00DC77D1" w14:paraId="229D45EA" w14:textId="77777777" w:rsidTr="00A41D01">
        <w:trPr>
          <w:jc w:val="center"/>
        </w:trPr>
        <w:tc>
          <w:tcPr>
            <w:tcW w:w="1345" w:type="dxa"/>
            <w:vMerge/>
            <w:vAlign w:val="center"/>
          </w:tcPr>
          <w:p w14:paraId="196F906F" w14:textId="77777777" w:rsidR="00C84AF8" w:rsidRPr="00DC77D1" w:rsidRDefault="00C84AF8" w:rsidP="00611C28">
            <w:pPr>
              <w:spacing w:after="120"/>
              <w:rPr>
                <w:b/>
                <w:bCs/>
                <w:sz w:val="18"/>
                <w:szCs w:val="16"/>
              </w:rPr>
            </w:pPr>
          </w:p>
        </w:tc>
        <w:tc>
          <w:tcPr>
            <w:tcW w:w="1080" w:type="dxa"/>
            <w:vAlign w:val="center"/>
          </w:tcPr>
          <w:p w14:paraId="6804B396" w14:textId="77777777" w:rsidR="00C84AF8" w:rsidRPr="00DC77D1" w:rsidRDefault="00C84AF8" w:rsidP="00611C28">
            <w:pPr>
              <w:spacing w:after="120"/>
              <w:rPr>
                <w:b/>
                <w:bCs/>
                <w:sz w:val="18"/>
                <w:szCs w:val="16"/>
              </w:rPr>
            </w:pPr>
            <w:r w:rsidRPr="00DC77D1">
              <w:rPr>
                <w:b/>
                <w:bCs/>
                <w:sz w:val="18"/>
                <w:szCs w:val="16"/>
              </w:rPr>
              <w:t>Training</w:t>
            </w:r>
          </w:p>
        </w:tc>
        <w:tc>
          <w:tcPr>
            <w:tcW w:w="1170" w:type="dxa"/>
          </w:tcPr>
          <w:p w14:paraId="176A635A" w14:textId="77777777" w:rsidR="00C84AF8" w:rsidRPr="00DC77D1" w:rsidRDefault="00C84AF8" w:rsidP="00611C28">
            <w:pPr>
              <w:spacing w:after="120"/>
              <w:rPr>
                <w:b/>
                <w:bCs/>
                <w:sz w:val="18"/>
                <w:szCs w:val="16"/>
              </w:rPr>
            </w:pPr>
            <w:r w:rsidRPr="00DC77D1">
              <w:rPr>
                <w:b/>
                <w:bCs/>
                <w:sz w:val="18"/>
                <w:szCs w:val="16"/>
              </w:rPr>
              <w:t>Validation</w:t>
            </w:r>
          </w:p>
        </w:tc>
        <w:tc>
          <w:tcPr>
            <w:tcW w:w="810" w:type="dxa"/>
          </w:tcPr>
          <w:p w14:paraId="67722FB6" w14:textId="77777777" w:rsidR="00C84AF8" w:rsidRPr="00DC77D1" w:rsidRDefault="00C84AF8" w:rsidP="00611C28">
            <w:pPr>
              <w:spacing w:after="120"/>
              <w:rPr>
                <w:b/>
                <w:bCs/>
                <w:sz w:val="18"/>
                <w:szCs w:val="16"/>
              </w:rPr>
            </w:pPr>
            <w:r w:rsidRPr="00DC77D1">
              <w:rPr>
                <w:b/>
                <w:bCs/>
                <w:sz w:val="18"/>
                <w:szCs w:val="16"/>
              </w:rPr>
              <w:t>Testing</w:t>
            </w:r>
          </w:p>
        </w:tc>
      </w:tr>
      <w:tr w:rsidR="00C84AF8" w:rsidRPr="00DC77D1" w14:paraId="3EE62D27" w14:textId="77777777" w:rsidTr="00A41D01">
        <w:trPr>
          <w:jc w:val="center"/>
        </w:trPr>
        <w:tc>
          <w:tcPr>
            <w:tcW w:w="1345" w:type="dxa"/>
            <w:vAlign w:val="center"/>
          </w:tcPr>
          <w:p w14:paraId="068FF1F6" w14:textId="77777777" w:rsidR="00C84AF8" w:rsidRPr="00DC77D1" w:rsidRDefault="00C84AF8" w:rsidP="00611C28">
            <w:pPr>
              <w:spacing w:after="120"/>
              <w:rPr>
                <w:i/>
                <w:iCs/>
                <w:sz w:val="18"/>
                <w:szCs w:val="16"/>
              </w:rPr>
            </w:pPr>
            <w:r w:rsidRPr="00DC77D1">
              <w:rPr>
                <w:i/>
                <w:iCs/>
                <w:sz w:val="18"/>
                <w:szCs w:val="16"/>
              </w:rPr>
              <w:t>human</w:t>
            </w:r>
          </w:p>
        </w:tc>
        <w:tc>
          <w:tcPr>
            <w:tcW w:w="1080" w:type="dxa"/>
            <w:vAlign w:val="center"/>
          </w:tcPr>
          <w:p w14:paraId="5B421693" w14:textId="77777777" w:rsidR="00C84AF8" w:rsidRPr="00DC77D1" w:rsidRDefault="00C84AF8" w:rsidP="00611C28">
            <w:pPr>
              <w:spacing w:after="120"/>
              <w:rPr>
                <w:sz w:val="18"/>
                <w:szCs w:val="16"/>
              </w:rPr>
            </w:pPr>
            <w:r w:rsidRPr="00DC77D1">
              <w:rPr>
                <w:sz w:val="18"/>
                <w:szCs w:val="16"/>
              </w:rPr>
              <w:t>7423</w:t>
            </w:r>
          </w:p>
        </w:tc>
        <w:tc>
          <w:tcPr>
            <w:tcW w:w="1170" w:type="dxa"/>
          </w:tcPr>
          <w:p w14:paraId="1168E5B0" w14:textId="77777777" w:rsidR="00C84AF8" w:rsidRPr="00DC77D1" w:rsidRDefault="00C84AF8" w:rsidP="00611C28">
            <w:pPr>
              <w:spacing w:after="120"/>
              <w:rPr>
                <w:sz w:val="18"/>
                <w:szCs w:val="16"/>
              </w:rPr>
            </w:pPr>
            <w:r w:rsidRPr="00DC77D1">
              <w:rPr>
                <w:sz w:val="18"/>
                <w:szCs w:val="16"/>
              </w:rPr>
              <w:t>1566</w:t>
            </w:r>
          </w:p>
        </w:tc>
        <w:tc>
          <w:tcPr>
            <w:tcW w:w="810" w:type="dxa"/>
          </w:tcPr>
          <w:p w14:paraId="00405414" w14:textId="77777777" w:rsidR="00C84AF8" w:rsidRPr="00DC77D1" w:rsidRDefault="00C84AF8" w:rsidP="00611C28">
            <w:pPr>
              <w:spacing w:after="120"/>
              <w:rPr>
                <w:sz w:val="18"/>
                <w:szCs w:val="16"/>
              </w:rPr>
            </w:pPr>
            <w:r w:rsidRPr="00DC77D1">
              <w:rPr>
                <w:sz w:val="18"/>
                <w:szCs w:val="16"/>
              </w:rPr>
              <w:t>1553</w:t>
            </w:r>
          </w:p>
        </w:tc>
      </w:tr>
      <w:tr w:rsidR="00C84AF8" w:rsidRPr="00DC77D1" w14:paraId="61EEDDCF" w14:textId="77777777" w:rsidTr="00A41D01">
        <w:trPr>
          <w:jc w:val="center"/>
        </w:trPr>
        <w:tc>
          <w:tcPr>
            <w:tcW w:w="1345" w:type="dxa"/>
            <w:vAlign w:val="center"/>
          </w:tcPr>
          <w:p w14:paraId="1F5EF941" w14:textId="77777777" w:rsidR="00C84AF8" w:rsidRPr="00DC77D1" w:rsidRDefault="00C84AF8" w:rsidP="00611C28">
            <w:pPr>
              <w:spacing w:after="120"/>
              <w:rPr>
                <w:i/>
                <w:iCs/>
                <w:sz w:val="18"/>
                <w:szCs w:val="16"/>
              </w:rPr>
            </w:pPr>
            <w:r w:rsidRPr="00DC77D1">
              <w:rPr>
                <w:i/>
                <w:iCs/>
                <w:sz w:val="18"/>
                <w:szCs w:val="16"/>
              </w:rPr>
              <w:t>tuna</w:t>
            </w:r>
          </w:p>
        </w:tc>
        <w:tc>
          <w:tcPr>
            <w:tcW w:w="1080" w:type="dxa"/>
            <w:vAlign w:val="center"/>
          </w:tcPr>
          <w:p w14:paraId="198CEA70" w14:textId="77777777" w:rsidR="00C84AF8" w:rsidRPr="00DC77D1" w:rsidRDefault="00C84AF8" w:rsidP="00611C28">
            <w:pPr>
              <w:spacing w:after="120"/>
              <w:rPr>
                <w:sz w:val="18"/>
                <w:szCs w:val="16"/>
              </w:rPr>
            </w:pPr>
            <w:r w:rsidRPr="00DC77D1">
              <w:rPr>
                <w:sz w:val="18"/>
                <w:szCs w:val="16"/>
              </w:rPr>
              <w:t>4734</w:t>
            </w:r>
          </w:p>
        </w:tc>
        <w:tc>
          <w:tcPr>
            <w:tcW w:w="1170" w:type="dxa"/>
          </w:tcPr>
          <w:p w14:paraId="4E0A8A87" w14:textId="77777777" w:rsidR="00C84AF8" w:rsidRPr="00DC77D1" w:rsidRDefault="00C84AF8" w:rsidP="00611C28">
            <w:pPr>
              <w:spacing w:after="120"/>
              <w:rPr>
                <w:sz w:val="18"/>
                <w:szCs w:val="16"/>
              </w:rPr>
            </w:pPr>
            <w:r w:rsidRPr="00DC77D1">
              <w:rPr>
                <w:sz w:val="18"/>
                <w:szCs w:val="16"/>
              </w:rPr>
              <w:t>1071</w:t>
            </w:r>
          </w:p>
        </w:tc>
        <w:tc>
          <w:tcPr>
            <w:tcW w:w="810" w:type="dxa"/>
          </w:tcPr>
          <w:p w14:paraId="05712D98" w14:textId="77777777" w:rsidR="00C84AF8" w:rsidRPr="00DC77D1" w:rsidRDefault="00C84AF8" w:rsidP="00611C28">
            <w:pPr>
              <w:spacing w:after="120"/>
              <w:rPr>
                <w:sz w:val="18"/>
                <w:szCs w:val="16"/>
              </w:rPr>
            </w:pPr>
            <w:r w:rsidRPr="00DC77D1">
              <w:rPr>
                <w:sz w:val="18"/>
                <w:szCs w:val="16"/>
              </w:rPr>
              <w:t>967</w:t>
            </w:r>
          </w:p>
        </w:tc>
      </w:tr>
      <w:tr w:rsidR="00C84AF8" w:rsidRPr="00DC77D1" w14:paraId="2DD5F12A" w14:textId="77777777" w:rsidTr="00A41D01">
        <w:trPr>
          <w:jc w:val="center"/>
        </w:trPr>
        <w:tc>
          <w:tcPr>
            <w:tcW w:w="1345" w:type="dxa"/>
            <w:vAlign w:val="center"/>
          </w:tcPr>
          <w:p w14:paraId="23C033E1" w14:textId="77777777" w:rsidR="00C84AF8" w:rsidRPr="00DC77D1" w:rsidRDefault="00C84AF8" w:rsidP="00611C28">
            <w:pPr>
              <w:spacing w:after="120"/>
              <w:rPr>
                <w:i/>
                <w:iCs/>
                <w:sz w:val="18"/>
                <w:szCs w:val="16"/>
              </w:rPr>
            </w:pPr>
            <w:r w:rsidRPr="00DC77D1">
              <w:rPr>
                <w:i/>
                <w:iCs/>
                <w:sz w:val="18"/>
                <w:szCs w:val="16"/>
              </w:rPr>
              <w:t>Skipjack tuna</w:t>
            </w:r>
          </w:p>
        </w:tc>
        <w:tc>
          <w:tcPr>
            <w:tcW w:w="1080" w:type="dxa"/>
            <w:vAlign w:val="center"/>
          </w:tcPr>
          <w:p w14:paraId="1F9304E0" w14:textId="77777777" w:rsidR="00C84AF8" w:rsidRPr="00DC77D1" w:rsidRDefault="00C84AF8" w:rsidP="00611C28">
            <w:pPr>
              <w:spacing w:after="120"/>
              <w:rPr>
                <w:sz w:val="18"/>
                <w:szCs w:val="16"/>
              </w:rPr>
            </w:pPr>
            <w:r w:rsidRPr="00DC77D1">
              <w:rPr>
                <w:sz w:val="18"/>
                <w:szCs w:val="16"/>
              </w:rPr>
              <w:t>262</w:t>
            </w:r>
          </w:p>
        </w:tc>
        <w:tc>
          <w:tcPr>
            <w:tcW w:w="1170" w:type="dxa"/>
          </w:tcPr>
          <w:p w14:paraId="662EB973" w14:textId="77777777" w:rsidR="00C84AF8" w:rsidRPr="00DC77D1" w:rsidRDefault="00C84AF8" w:rsidP="00611C28">
            <w:pPr>
              <w:spacing w:after="120"/>
              <w:rPr>
                <w:sz w:val="18"/>
                <w:szCs w:val="16"/>
              </w:rPr>
            </w:pPr>
            <w:r w:rsidRPr="00DC77D1">
              <w:rPr>
                <w:sz w:val="18"/>
                <w:szCs w:val="16"/>
              </w:rPr>
              <w:t>58</w:t>
            </w:r>
          </w:p>
        </w:tc>
        <w:tc>
          <w:tcPr>
            <w:tcW w:w="810" w:type="dxa"/>
          </w:tcPr>
          <w:p w14:paraId="298D53D6" w14:textId="77777777" w:rsidR="00C84AF8" w:rsidRPr="00DC77D1" w:rsidRDefault="00C84AF8" w:rsidP="00611C28">
            <w:pPr>
              <w:spacing w:after="120"/>
              <w:rPr>
                <w:sz w:val="18"/>
                <w:szCs w:val="16"/>
              </w:rPr>
            </w:pPr>
            <w:r w:rsidRPr="00DC77D1">
              <w:rPr>
                <w:sz w:val="18"/>
                <w:szCs w:val="16"/>
              </w:rPr>
              <w:t>42</w:t>
            </w:r>
          </w:p>
        </w:tc>
      </w:tr>
      <w:tr w:rsidR="00C84AF8" w:rsidRPr="00DC77D1" w14:paraId="564E04AC" w14:textId="77777777" w:rsidTr="00A41D01">
        <w:trPr>
          <w:jc w:val="center"/>
        </w:trPr>
        <w:tc>
          <w:tcPr>
            <w:tcW w:w="1345" w:type="dxa"/>
            <w:vAlign w:val="center"/>
          </w:tcPr>
          <w:p w14:paraId="0391A97C" w14:textId="77777777" w:rsidR="00C84AF8" w:rsidRPr="00DC77D1" w:rsidRDefault="00C84AF8" w:rsidP="00611C28">
            <w:pPr>
              <w:spacing w:after="120"/>
              <w:rPr>
                <w:sz w:val="18"/>
                <w:szCs w:val="16"/>
              </w:rPr>
            </w:pPr>
            <w:proofErr w:type="spellStart"/>
            <w:r w:rsidRPr="00DC77D1">
              <w:rPr>
                <w:sz w:val="18"/>
                <w:szCs w:val="16"/>
              </w:rPr>
              <w:t>Tongkol</w:t>
            </w:r>
            <w:proofErr w:type="spellEnd"/>
          </w:p>
        </w:tc>
        <w:tc>
          <w:tcPr>
            <w:tcW w:w="1080" w:type="dxa"/>
            <w:vAlign w:val="center"/>
          </w:tcPr>
          <w:p w14:paraId="061FA9A1" w14:textId="77777777" w:rsidR="00C84AF8" w:rsidRPr="00DC77D1" w:rsidRDefault="00C84AF8" w:rsidP="00611C28">
            <w:pPr>
              <w:spacing w:after="120"/>
              <w:rPr>
                <w:sz w:val="18"/>
                <w:szCs w:val="16"/>
              </w:rPr>
            </w:pPr>
            <w:r w:rsidRPr="00DC77D1">
              <w:rPr>
                <w:sz w:val="18"/>
                <w:szCs w:val="16"/>
              </w:rPr>
              <w:t>447</w:t>
            </w:r>
          </w:p>
        </w:tc>
        <w:tc>
          <w:tcPr>
            <w:tcW w:w="1170" w:type="dxa"/>
          </w:tcPr>
          <w:p w14:paraId="07BB4615" w14:textId="77777777" w:rsidR="00C84AF8" w:rsidRPr="00DC77D1" w:rsidRDefault="00C84AF8" w:rsidP="00611C28">
            <w:pPr>
              <w:spacing w:after="120"/>
              <w:rPr>
                <w:sz w:val="18"/>
                <w:szCs w:val="16"/>
              </w:rPr>
            </w:pPr>
            <w:r w:rsidRPr="00DC77D1">
              <w:rPr>
                <w:sz w:val="18"/>
                <w:szCs w:val="16"/>
              </w:rPr>
              <w:t>98</w:t>
            </w:r>
          </w:p>
        </w:tc>
        <w:tc>
          <w:tcPr>
            <w:tcW w:w="810" w:type="dxa"/>
          </w:tcPr>
          <w:p w14:paraId="367C36C5" w14:textId="77777777" w:rsidR="00C84AF8" w:rsidRPr="00DC77D1" w:rsidRDefault="00C84AF8" w:rsidP="00611C28">
            <w:pPr>
              <w:spacing w:after="120"/>
              <w:rPr>
                <w:sz w:val="18"/>
                <w:szCs w:val="16"/>
              </w:rPr>
            </w:pPr>
            <w:r w:rsidRPr="00DC77D1">
              <w:rPr>
                <w:sz w:val="18"/>
                <w:szCs w:val="16"/>
              </w:rPr>
              <w:t>94</w:t>
            </w:r>
          </w:p>
        </w:tc>
      </w:tr>
      <w:tr w:rsidR="00C84AF8" w:rsidRPr="00DC77D1" w14:paraId="1D174837" w14:textId="77777777" w:rsidTr="00A41D01">
        <w:trPr>
          <w:jc w:val="center"/>
        </w:trPr>
        <w:tc>
          <w:tcPr>
            <w:tcW w:w="1345" w:type="dxa"/>
            <w:vAlign w:val="center"/>
          </w:tcPr>
          <w:p w14:paraId="0A1623E9" w14:textId="77777777" w:rsidR="00C84AF8" w:rsidRPr="00DC77D1" w:rsidRDefault="00C84AF8" w:rsidP="00611C28">
            <w:pPr>
              <w:spacing w:after="120"/>
              <w:rPr>
                <w:i/>
                <w:iCs/>
                <w:sz w:val="18"/>
                <w:szCs w:val="16"/>
              </w:rPr>
            </w:pPr>
            <w:r w:rsidRPr="00DC77D1">
              <w:rPr>
                <w:i/>
                <w:iCs/>
                <w:sz w:val="18"/>
                <w:szCs w:val="16"/>
              </w:rPr>
              <w:t>Squid</w:t>
            </w:r>
          </w:p>
        </w:tc>
        <w:tc>
          <w:tcPr>
            <w:tcW w:w="1080" w:type="dxa"/>
            <w:vAlign w:val="center"/>
          </w:tcPr>
          <w:p w14:paraId="0E6C6AEE" w14:textId="77777777" w:rsidR="00C84AF8" w:rsidRPr="00DC77D1" w:rsidRDefault="00C84AF8" w:rsidP="00611C28">
            <w:pPr>
              <w:spacing w:after="120"/>
              <w:rPr>
                <w:sz w:val="18"/>
                <w:szCs w:val="16"/>
              </w:rPr>
            </w:pPr>
            <w:r w:rsidRPr="00DC77D1">
              <w:rPr>
                <w:sz w:val="18"/>
                <w:szCs w:val="16"/>
              </w:rPr>
              <w:t>564</w:t>
            </w:r>
          </w:p>
        </w:tc>
        <w:tc>
          <w:tcPr>
            <w:tcW w:w="1170" w:type="dxa"/>
          </w:tcPr>
          <w:p w14:paraId="704ED24C" w14:textId="77777777" w:rsidR="00C84AF8" w:rsidRPr="00DC77D1" w:rsidRDefault="00C84AF8" w:rsidP="00611C28">
            <w:pPr>
              <w:spacing w:after="120"/>
              <w:rPr>
                <w:sz w:val="18"/>
                <w:szCs w:val="16"/>
              </w:rPr>
            </w:pPr>
            <w:r w:rsidRPr="00DC77D1">
              <w:rPr>
                <w:sz w:val="18"/>
                <w:szCs w:val="16"/>
              </w:rPr>
              <w:t>93</w:t>
            </w:r>
          </w:p>
        </w:tc>
        <w:tc>
          <w:tcPr>
            <w:tcW w:w="810" w:type="dxa"/>
          </w:tcPr>
          <w:p w14:paraId="1AE6A366" w14:textId="77777777" w:rsidR="00C84AF8" w:rsidRPr="00DC77D1" w:rsidRDefault="00C84AF8" w:rsidP="00611C28">
            <w:pPr>
              <w:spacing w:after="120"/>
              <w:rPr>
                <w:sz w:val="18"/>
                <w:szCs w:val="16"/>
              </w:rPr>
            </w:pPr>
            <w:r w:rsidRPr="00DC77D1">
              <w:rPr>
                <w:sz w:val="18"/>
                <w:szCs w:val="16"/>
              </w:rPr>
              <w:t>121</w:t>
            </w:r>
          </w:p>
        </w:tc>
      </w:tr>
      <w:tr w:rsidR="00C84AF8" w:rsidRPr="00DC77D1" w14:paraId="725EAC29" w14:textId="77777777" w:rsidTr="00A41D01">
        <w:trPr>
          <w:jc w:val="center"/>
        </w:trPr>
        <w:tc>
          <w:tcPr>
            <w:tcW w:w="1345" w:type="dxa"/>
            <w:vAlign w:val="center"/>
          </w:tcPr>
          <w:p w14:paraId="213A1663" w14:textId="77777777" w:rsidR="00C84AF8" w:rsidRPr="00DC77D1" w:rsidRDefault="00C84AF8" w:rsidP="00611C28">
            <w:pPr>
              <w:spacing w:after="120"/>
              <w:rPr>
                <w:i/>
                <w:iCs/>
                <w:sz w:val="18"/>
                <w:szCs w:val="16"/>
              </w:rPr>
            </w:pPr>
            <w:r w:rsidRPr="00DC77D1">
              <w:rPr>
                <w:i/>
                <w:iCs/>
                <w:sz w:val="18"/>
                <w:szCs w:val="16"/>
              </w:rPr>
              <w:t>unknown</w:t>
            </w:r>
          </w:p>
        </w:tc>
        <w:tc>
          <w:tcPr>
            <w:tcW w:w="1080" w:type="dxa"/>
            <w:vAlign w:val="center"/>
          </w:tcPr>
          <w:p w14:paraId="4C79947A" w14:textId="77777777" w:rsidR="00C84AF8" w:rsidRPr="00DC77D1" w:rsidRDefault="00C84AF8" w:rsidP="00611C28">
            <w:pPr>
              <w:spacing w:after="120"/>
              <w:rPr>
                <w:sz w:val="18"/>
                <w:szCs w:val="16"/>
              </w:rPr>
            </w:pPr>
            <w:r w:rsidRPr="00DC77D1">
              <w:rPr>
                <w:sz w:val="18"/>
                <w:szCs w:val="16"/>
              </w:rPr>
              <w:t>2631</w:t>
            </w:r>
          </w:p>
        </w:tc>
        <w:tc>
          <w:tcPr>
            <w:tcW w:w="1170" w:type="dxa"/>
          </w:tcPr>
          <w:p w14:paraId="6F41F538" w14:textId="77777777" w:rsidR="00C84AF8" w:rsidRPr="00DC77D1" w:rsidRDefault="00C84AF8" w:rsidP="00611C28">
            <w:pPr>
              <w:spacing w:after="120"/>
              <w:rPr>
                <w:sz w:val="18"/>
                <w:szCs w:val="16"/>
              </w:rPr>
            </w:pPr>
            <w:r w:rsidRPr="00DC77D1">
              <w:rPr>
                <w:sz w:val="18"/>
                <w:szCs w:val="16"/>
              </w:rPr>
              <w:t>560</w:t>
            </w:r>
          </w:p>
        </w:tc>
        <w:tc>
          <w:tcPr>
            <w:tcW w:w="810" w:type="dxa"/>
          </w:tcPr>
          <w:p w14:paraId="50694A92" w14:textId="77777777" w:rsidR="00C84AF8" w:rsidRPr="00DC77D1" w:rsidRDefault="00C84AF8" w:rsidP="00611C28">
            <w:pPr>
              <w:spacing w:after="120"/>
              <w:rPr>
                <w:sz w:val="18"/>
                <w:szCs w:val="16"/>
              </w:rPr>
            </w:pPr>
            <w:r w:rsidRPr="00DC77D1">
              <w:rPr>
                <w:sz w:val="18"/>
                <w:szCs w:val="16"/>
              </w:rPr>
              <w:t>586</w:t>
            </w:r>
          </w:p>
        </w:tc>
      </w:tr>
      <w:tr w:rsidR="00C84AF8" w:rsidRPr="00DC77D1" w14:paraId="342C5EB3" w14:textId="77777777" w:rsidTr="00A41D01">
        <w:trPr>
          <w:trHeight w:val="116"/>
          <w:jc w:val="center"/>
        </w:trPr>
        <w:tc>
          <w:tcPr>
            <w:tcW w:w="1345" w:type="dxa"/>
            <w:vAlign w:val="center"/>
          </w:tcPr>
          <w:p w14:paraId="34FF9B07" w14:textId="77777777" w:rsidR="00C84AF8" w:rsidRPr="00DC77D1" w:rsidRDefault="00C84AF8" w:rsidP="00611C28">
            <w:pPr>
              <w:spacing w:after="120"/>
              <w:rPr>
                <w:b/>
                <w:bCs/>
                <w:sz w:val="18"/>
                <w:szCs w:val="16"/>
              </w:rPr>
            </w:pPr>
            <w:r w:rsidRPr="00DC77D1">
              <w:rPr>
                <w:b/>
                <w:bCs/>
                <w:sz w:val="18"/>
                <w:szCs w:val="16"/>
              </w:rPr>
              <w:t>Total</w:t>
            </w:r>
          </w:p>
        </w:tc>
        <w:tc>
          <w:tcPr>
            <w:tcW w:w="1080" w:type="dxa"/>
            <w:vAlign w:val="center"/>
          </w:tcPr>
          <w:p w14:paraId="4CEB3861" w14:textId="77777777" w:rsidR="00C84AF8" w:rsidRPr="00DC77D1" w:rsidRDefault="00C84AF8" w:rsidP="00611C28">
            <w:pPr>
              <w:spacing w:after="120"/>
              <w:rPr>
                <w:sz w:val="18"/>
                <w:szCs w:val="16"/>
              </w:rPr>
            </w:pPr>
            <w:r w:rsidRPr="00DC77D1">
              <w:rPr>
                <w:sz w:val="18"/>
                <w:szCs w:val="16"/>
              </w:rPr>
              <w:t>16061</w:t>
            </w:r>
          </w:p>
        </w:tc>
        <w:tc>
          <w:tcPr>
            <w:tcW w:w="1170" w:type="dxa"/>
          </w:tcPr>
          <w:p w14:paraId="76DEBD19" w14:textId="77777777" w:rsidR="00C84AF8" w:rsidRPr="00DC77D1" w:rsidRDefault="00C84AF8" w:rsidP="00611C28">
            <w:pPr>
              <w:spacing w:after="120"/>
              <w:rPr>
                <w:sz w:val="18"/>
                <w:szCs w:val="16"/>
              </w:rPr>
            </w:pPr>
            <w:r w:rsidRPr="00DC77D1">
              <w:rPr>
                <w:sz w:val="18"/>
                <w:szCs w:val="16"/>
              </w:rPr>
              <w:t>3446</w:t>
            </w:r>
          </w:p>
        </w:tc>
        <w:tc>
          <w:tcPr>
            <w:tcW w:w="810" w:type="dxa"/>
          </w:tcPr>
          <w:p w14:paraId="5A095C72" w14:textId="77777777" w:rsidR="00C84AF8" w:rsidRPr="00DC77D1" w:rsidRDefault="00C84AF8" w:rsidP="00611C28">
            <w:pPr>
              <w:spacing w:after="120"/>
              <w:rPr>
                <w:sz w:val="18"/>
                <w:szCs w:val="16"/>
              </w:rPr>
            </w:pPr>
            <w:r w:rsidRPr="00DC77D1">
              <w:rPr>
                <w:sz w:val="18"/>
                <w:szCs w:val="16"/>
              </w:rPr>
              <w:t>3363</w:t>
            </w:r>
          </w:p>
        </w:tc>
      </w:tr>
    </w:tbl>
    <w:p w14:paraId="3806A5B5" w14:textId="2F2CEDD9" w:rsidR="00FF09A9" w:rsidRDefault="00FF09A9" w:rsidP="00611C28">
      <w:pPr>
        <w:pStyle w:val="Heading2"/>
        <w:spacing w:before="0" w:after="120"/>
      </w:pPr>
      <w:r>
        <w:t>Data Pre</w:t>
      </w:r>
      <w:r w:rsidR="0047625B">
        <w:t>-Processing</w:t>
      </w:r>
    </w:p>
    <w:p w14:paraId="4B2EEA90" w14:textId="0858E2C8" w:rsidR="00FF09A9" w:rsidRPr="00BB3D3A" w:rsidRDefault="00E60876" w:rsidP="00611C28">
      <w:pPr>
        <w:spacing w:after="120"/>
        <w:ind w:firstLine="288"/>
        <w:jc w:val="both"/>
      </w:pPr>
      <w:r w:rsidRPr="00E60876">
        <w:t>The obtained data needs to be modified first so that it can be utilized as input data in the training and testing processes during the preprocessing stage. Several operations are carried out during the preprocessing stage. If the data is in the form of a video file, the file will be examined to see if it is corrupted and if there are any objects to be discovered in the file. If it passes this stage, the video file will be extracted frame by frame to discover frames that include the object to be recognized and discard those that do not.</w:t>
      </w:r>
      <w:r>
        <w:t xml:space="preserve"> </w:t>
      </w:r>
      <w:r w:rsidRPr="00E60876">
        <w:t xml:space="preserve">The frames will then be combined with data from the Fishnet dataset and tagged using polygon annotation. This annotation type is utilized so that the dataset may be trained using the semantic segmentation approach as one of the model testing scenarios. After labeling, the data will be divided into </w:t>
      </w:r>
      <w:r w:rsidRPr="00E60876">
        <w:t xml:space="preserve">three sections: training, validation, and testing. Figure </w:t>
      </w:r>
      <w:r>
        <w:t>13</w:t>
      </w:r>
      <w:r w:rsidRPr="00E60876">
        <w:t xml:space="preserve"> shows the preprocessing process visually.</w:t>
      </w:r>
    </w:p>
    <w:p w14:paraId="342BDC60" w14:textId="6B8BCBF3" w:rsidR="00E60876" w:rsidRDefault="00F8285B" w:rsidP="00611C28">
      <w:pPr>
        <w:spacing w:after="120"/>
      </w:pPr>
      <w:r>
        <w:rPr>
          <w:noProof/>
        </w:rPr>
        <w:drawing>
          <wp:inline distT="0" distB="0" distL="0" distR="0" wp14:anchorId="567BE5E8" wp14:editId="686AFD7E">
            <wp:extent cx="2984500" cy="1440815"/>
            <wp:effectExtent l="0" t="0" r="6350" b="6985"/>
            <wp:docPr id="34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14:paraId="5310A376" w14:textId="5F529E01" w:rsidR="001A1DBD" w:rsidRPr="001A1DBD" w:rsidRDefault="001A1DBD" w:rsidP="00611C28">
      <w:pPr>
        <w:pStyle w:val="Caption"/>
        <w:spacing w:after="120"/>
        <w:jc w:val="both"/>
        <w:rPr>
          <w:i w:val="0"/>
          <w:iCs w:val="0"/>
          <w:color w:val="auto"/>
        </w:rPr>
      </w:pPr>
      <w:r w:rsidRPr="001A1DBD">
        <w:rPr>
          <w:i w:val="0"/>
          <w:iCs w:val="0"/>
          <w:color w:val="auto"/>
        </w:rPr>
        <w:t xml:space="preserve">Fig. </w:t>
      </w:r>
      <w:r w:rsidRPr="001A1DBD">
        <w:rPr>
          <w:i w:val="0"/>
          <w:iCs w:val="0"/>
          <w:color w:val="auto"/>
        </w:rPr>
        <w:fldChar w:fldCharType="begin"/>
      </w:r>
      <w:r w:rsidRPr="001A1DBD">
        <w:rPr>
          <w:i w:val="0"/>
          <w:iCs w:val="0"/>
          <w:color w:val="auto"/>
        </w:rPr>
        <w:instrText xml:space="preserve"> SEQ Fig. \* ARABIC </w:instrText>
      </w:r>
      <w:r w:rsidRPr="001A1DBD">
        <w:rPr>
          <w:i w:val="0"/>
          <w:iCs w:val="0"/>
          <w:color w:val="auto"/>
        </w:rPr>
        <w:fldChar w:fldCharType="separate"/>
      </w:r>
      <w:r w:rsidR="00611C28">
        <w:rPr>
          <w:i w:val="0"/>
          <w:iCs w:val="0"/>
          <w:noProof/>
          <w:color w:val="auto"/>
        </w:rPr>
        <w:t>13</w:t>
      </w:r>
      <w:r w:rsidRPr="001A1DBD">
        <w:rPr>
          <w:i w:val="0"/>
          <w:iCs w:val="0"/>
          <w:color w:val="auto"/>
        </w:rPr>
        <w:fldChar w:fldCharType="end"/>
      </w:r>
    </w:p>
    <w:p w14:paraId="61E97EC3" w14:textId="7449C812" w:rsidR="00FF09A9" w:rsidRDefault="006B6281" w:rsidP="00611C28">
      <w:pPr>
        <w:spacing w:after="120"/>
        <w:ind w:firstLine="288"/>
        <w:jc w:val="both"/>
      </w:pPr>
      <w:r w:rsidRPr="006B6281">
        <w:t xml:space="preserve">The initial stage of video file examination is performed </w:t>
      </w:r>
      <w:proofErr w:type="gramStart"/>
      <w:r w:rsidRPr="006B6281">
        <w:t>manually</w:t>
      </w:r>
      <w:r>
        <w:t>,</w:t>
      </w:r>
      <w:proofErr w:type="gramEnd"/>
      <w:r w:rsidRPr="006B6281">
        <w:t xml:space="preserve"> however the video frame extraction procedure is automated. After all of the frames have been collected, the data will be converted into an image that must be tagged before it can be trained to construct a machine learning model. Label Studio is used in the data labeling process. Label Studio is one of the open-source programs for annotating data. Label Studio is capable of annotating data with either bounding box-shaped labels or masks. Label Studio may be installed directly using localhost. </w:t>
      </w:r>
      <w:r w:rsidR="00B14AFA" w:rsidRPr="00B14AFA">
        <w:t>To install Label Studio, the Anaconda application is used to create and activate a virtual environment on the computer. Fig</w:t>
      </w:r>
      <w:r w:rsidR="00B14AFA">
        <w:t>. 14</w:t>
      </w:r>
      <w:r w:rsidR="00B14AFA" w:rsidRPr="00B14AFA">
        <w:t xml:space="preserve"> shows the commands that can be used to create and activate a virtual environment for Label Studio.</w:t>
      </w:r>
    </w:p>
    <w:p w14:paraId="7DA60F2C" w14:textId="4762681E" w:rsidR="00FF09A9" w:rsidRDefault="00AF1FD1" w:rsidP="00611C28">
      <w:pPr>
        <w:spacing w:after="120"/>
        <w:jc w:val="both"/>
      </w:pPr>
      <w:r>
        <w:pict w14:anchorId="0DD2BDF0">
          <v:shapetype id="_x0000_t202" coordsize="21600,21600" o:spt="202" path="m,l,21600r21600,l21600,xe">
            <v:stroke joinstyle="miter"/>
            <v:path gradientshapeok="t" o:connecttype="rect"/>
          </v:shapetype>
          <v:shape id="_x0000_s1028" type="#_x0000_t202" style="width:235pt;height:51.4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8;mso-fit-shape-to-text:t">
              <w:txbxContent>
                <w:p w14:paraId="0441E33E" w14:textId="77777777" w:rsidR="00B14AFA" w:rsidRP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create –-name/-n &lt;environment-name&gt;</w:t>
                  </w:r>
                </w:p>
                <w:p w14:paraId="34444805" w14:textId="6EB76D94"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activate &lt;environment-name&gt;</w:t>
                  </w:r>
                </w:p>
                <w:p w14:paraId="5B0576C6" w14:textId="77777777"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p>
                <w:p w14:paraId="7F0697D4" w14:textId="77777777"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pip -u install label-studio</w:t>
                  </w:r>
                </w:p>
                <w:p w14:paraId="5240F40F" w14:textId="3AFB9F9F"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label-studio</w:t>
                  </w:r>
                </w:p>
              </w:txbxContent>
            </v:textbox>
            <w10:anchorlock/>
          </v:shape>
        </w:pict>
      </w:r>
    </w:p>
    <w:p w14:paraId="1113E8BC" w14:textId="51D81F4C" w:rsidR="00B14AFA" w:rsidRPr="00B14AFA" w:rsidRDefault="00B14AFA" w:rsidP="00611C28">
      <w:pPr>
        <w:pStyle w:val="Caption"/>
        <w:spacing w:after="120"/>
        <w:jc w:val="both"/>
        <w:rPr>
          <w:i w:val="0"/>
          <w:iCs w:val="0"/>
          <w:color w:val="auto"/>
        </w:rPr>
      </w:pPr>
      <w:r w:rsidRPr="00B14AFA">
        <w:rPr>
          <w:i w:val="0"/>
          <w:iCs w:val="0"/>
          <w:color w:val="auto"/>
        </w:rPr>
        <w:t xml:space="preserve">Fig. </w:t>
      </w:r>
      <w:r w:rsidRPr="00B14AFA">
        <w:rPr>
          <w:i w:val="0"/>
          <w:iCs w:val="0"/>
          <w:color w:val="auto"/>
        </w:rPr>
        <w:fldChar w:fldCharType="begin"/>
      </w:r>
      <w:r w:rsidRPr="00B14AFA">
        <w:rPr>
          <w:i w:val="0"/>
          <w:iCs w:val="0"/>
          <w:color w:val="auto"/>
        </w:rPr>
        <w:instrText xml:space="preserve"> SEQ Fig. \* ARABIC </w:instrText>
      </w:r>
      <w:r w:rsidRPr="00B14AFA">
        <w:rPr>
          <w:i w:val="0"/>
          <w:iCs w:val="0"/>
          <w:color w:val="auto"/>
        </w:rPr>
        <w:fldChar w:fldCharType="separate"/>
      </w:r>
      <w:r w:rsidR="00611C28">
        <w:rPr>
          <w:i w:val="0"/>
          <w:iCs w:val="0"/>
          <w:noProof/>
          <w:color w:val="auto"/>
        </w:rPr>
        <w:t>14</w:t>
      </w:r>
      <w:r w:rsidRPr="00B14AFA">
        <w:rPr>
          <w:i w:val="0"/>
          <w:iCs w:val="0"/>
          <w:color w:val="auto"/>
        </w:rPr>
        <w:fldChar w:fldCharType="end"/>
      </w:r>
    </w:p>
    <w:p w14:paraId="66A0FBE6" w14:textId="331CE5C0" w:rsidR="00FF09A9" w:rsidRDefault="00CC5582" w:rsidP="00611C28">
      <w:pPr>
        <w:spacing w:after="120"/>
        <w:ind w:firstLine="288"/>
        <w:jc w:val="both"/>
      </w:pPr>
      <w:r w:rsidRPr="00CC5582">
        <w:t>A project is required to store the data to be annotated in order to annotate it. Data annotation can be performed once the project has been created. Because the data will be annotated so that it can be trained using semantic segmentation, semantic segmentation with polygons will be used to annotate the data in the form of a polygon. Polygon annotation is a technique for annotating data that involves locating the edge points of the object to be annotated. It tries to create labels that are the same shape as the object. Fig</w:t>
      </w:r>
      <w:r>
        <w:t>.</w:t>
      </w:r>
      <w:r w:rsidRPr="00CC5582">
        <w:t xml:space="preserve"> </w:t>
      </w:r>
      <w:r>
        <w:t xml:space="preserve">15 </w:t>
      </w:r>
      <w:r w:rsidRPr="00CC5582">
        <w:t>-</w:t>
      </w:r>
      <w:r>
        <w:t xml:space="preserve"> 17</w:t>
      </w:r>
      <w:r w:rsidRPr="00CC5582">
        <w:t xml:space="preserve"> show the process of annotating data with Label Studio using polygon annotation.</w:t>
      </w:r>
    </w:p>
    <w:p w14:paraId="090C2200" w14:textId="77777777" w:rsidR="009A6FBB" w:rsidRDefault="009A6FBB" w:rsidP="00611C28">
      <w:pPr>
        <w:spacing w:after="120"/>
        <w:ind w:firstLine="288"/>
        <w:jc w:val="both"/>
      </w:pPr>
      <w:r w:rsidRPr="00CC5582">
        <w:t>After all of the photos have been labeled, the images in the project will be exported to obtain the label results from the annotations placed on the image in the required dataset format. YOLO itself has a dataset format in the form of a file with the extension '.txt', and because it uses the polygon annotation method, the label format will be</w:t>
      </w:r>
      <w:r>
        <w:t xml:space="preserve"> </w:t>
      </w:r>
      <w:r w:rsidRPr="00CC5582">
        <w:t>&lt;object-class&gt; &lt;x0&gt; &lt;y0&gt; &lt;x1&gt; &lt;y1&gt; .... &lt;</w:t>
      </w:r>
      <w:proofErr w:type="spellStart"/>
      <w:r w:rsidRPr="00CC5582">
        <w:t>xn</w:t>
      </w:r>
      <w:proofErr w:type="spellEnd"/>
      <w:r w:rsidRPr="00CC5582">
        <w:t>&gt; &lt;yn&gt; which represents the coordinates of the edge points on the label, where n will adjust to the number of edge points given on the object. Because the value in the label has been normalized, it is in the range 0 to 1.</w:t>
      </w:r>
      <w:r>
        <w:t xml:space="preserve"> </w:t>
      </w:r>
      <w:r w:rsidRPr="00CC5582">
        <w:t>The data will be divided into three sections, which include training, which will be used to train the model, validation, which will be used to obtain model performance using training data, and testing, which will be used to obtain model performance on data that has never been seen in the model.</w:t>
      </w:r>
    </w:p>
    <w:p w14:paraId="5168BC56" w14:textId="5FBF4E77" w:rsidR="00CC5582" w:rsidRDefault="00CC5582" w:rsidP="00611C28">
      <w:pPr>
        <w:spacing w:after="120"/>
        <w:jc w:val="both"/>
      </w:pPr>
      <w:r w:rsidRPr="00DC77D1">
        <w:rPr>
          <w:noProof/>
        </w:rPr>
        <w:lastRenderedPageBreak/>
        <w:drawing>
          <wp:inline distT="0" distB="0" distL="0" distR="0" wp14:anchorId="49320572" wp14:editId="737911B2">
            <wp:extent cx="2984500" cy="1835002"/>
            <wp:effectExtent l="0" t="0" r="6350" b="0"/>
            <wp:docPr id="62378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84508" name=""/>
                    <pic:cNvPicPr/>
                  </pic:nvPicPr>
                  <pic:blipFill>
                    <a:blip r:embed="rId19"/>
                    <a:stretch>
                      <a:fillRect/>
                    </a:stretch>
                  </pic:blipFill>
                  <pic:spPr>
                    <a:xfrm>
                      <a:off x="0" y="0"/>
                      <a:ext cx="2984500" cy="1835002"/>
                    </a:xfrm>
                    <a:prstGeom prst="rect">
                      <a:avLst/>
                    </a:prstGeom>
                  </pic:spPr>
                </pic:pic>
              </a:graphicData>
            </a:graphic>
          </wp:inline>
        </w:drawing>
      </w:r>
    </w:p>
    <w:p w14:paraId="4AA6F7F6" w14:textId="61932B8F" w:rsidR="00CC5582" w:rsidRPr="00F8285B" w:rsidRDefault="00F8285B" w:rsidP="00611C28">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611C28">
        <w:rPr>
          <w:i w:val="0"/>
          <w:iCs w:val="0"/>
          <w:noProof/>
          <w:color w:val="auto"/>
        </w:rPr>
        <w:t>15</w:t>
      </w:r>
      <w:r w:rsidRPr="00F8285B">
        <w:rPr>
          <w:i w:val="0"/>
          <w:iCs w:val="0"/>
          <w:color w:val="auto"/>
        </w:rPr>
        <w:fldChar w:fldCharType="end"/>
      </w:r>
    </w:p>
    <w:p w14:paraId="069ED9FE" w14:textId="026B3D39" w:rsidR="00CC5582" w:rsidRDefault="00CC5582" w:rsidP="00611C28">
      <w:pPr>
        <w:spacing w:after="120"/>
        <w:jc w:val="both"/>
      </w:pPr>
      <w:r w:rsidRPr="00DC77D1">
        <w:rPr>
          <w:noProof/>
        </w:rPr>
        <w:drawing>
          <wp:inline distT="0" distB="0" distL="0" distR="0" wp14:anchorId="67185DF7" wp14:editId="0B422AAC">
            <wp:extent cx="2984500" cy="1770087"/>
            <wp:effectExtent l="0" t="0" r="6350" b="1905"/>
            <wp:docPr id="126714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3163" name=""/>
                    <pic:cNvPicPr/>
                  </pic:nvPicPr>
                  <pic:blipFill>
                    <a:blip r:embed="rId20"/>
                    <a:stretch>
                      <a:fillRect/>
                    </a:stretch>
                  </pic:blipFill>
                  <pic:spPr>
                    <a:xfrm>
                      <a:off x="0" y="0"/>
                      <a:ext cx="2984500" cy="1770087"/>
                    </a:xfrm>
                    <a:prstGeom prst="rect">
                      <a:avLst/>
                    </a:prstGeom>
                  </pic:spPr>
                </pic:pic>
              </a:graphicData>
            </a:graphic>
          </wp:inline>
        </w:drawing>
      </w:r>
    </w:p>
    <w:p w14:paraId="648B5126" w14:textId="0E8184B8" w:rsidR="00CC5582" w:rsidRPr="00F8285B" w:rsidRDefault="00F8285B" w:rsidP="00611C28">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611C28">
        <w:rPr>
          <w:i w:val="0"/>
          <w:iCs w:val="0"/>
          <w:noProof/>
          <w:color w:val="auto"/>
        </w:rPr>
        <w:t>16</w:t>
      </w:r>
      <w:r w:rsidRPr="00F8285B">
        <w:rPr>
          <w:i w:val="0"/>
          <w:iCs w:val="0"/>
          <w:color w:val="auto"/>
        </w:rPr>
        <w:fldChar w:fldCharType="end"/>
      </w:r>
    </w:p>
    <w:p w14:paraId="5AAFB4E3" w14:textId="26D481B6" w:rsidR="00CC5582" w:rsidRDefault="00CC5582" w:rsidP="00611C28">
      <w:pPr>
        <w:spacing w:after="120"/>
        <w:jc w:val="both"/>
      </w:pPr>
      <w:r w:rsidRPr="00DC77D1">
        <w:rPr>
          <w:noProof/>
        </w:rPr>
        <w:drawing>
          <wp:inline distT="0" distB="0" distL="0" distR="0" wp14:anchorId="4180E25B" wp14:editId="7383C9FB">
            <wp:extent cx="2984500" cy="1773659"/>
            <wp:effectExtent l="0" t="0" r="6350" b="0"/>
            <wp:docPr id="11384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4373" name=""/>
                    <pic:cNvPicPr/>
                  </pic:nvPicPr>
                  <pic:blipFill>
                    <a:blip r:embed="rId21"/>
                    <a:stretch>
                      <a:fillRect/>
                    </a:stretch>
                  </pic:blipFill>
                  <pic:spPr>
                    <a:xfrm>
                      <a:off x="0" y="0"/>
                      <a:ext cx="2984500" cy="1773659"/>
                    </a:xfrm>
                    <a:prstGeom prst="rect">
                      <a:avLst/>
                    </a:prstGeom>
                  </pic:spPr>
                </pic:pic>
              </a:graphicData>
            </a:graphic>
          </wp:inline>
        </w:drawing>
      </w:r>
    </w:p>
    <w:p w14:paraId="772A3335" w14:textId="5187DA43" w:rsidR="00CC5582" w:rsidRPr="00F8285B" w:rsidRDefault="00F8285B" w:rsidP="00611C28">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611C28">
        <w:rPr>
          <w:i w:val="0"/>
          <w:iCs w:val="0"/>
          <w:noProof/>
          <w:color w:val="auto"/>
        </w:rPr>
        <w:t>17</w:t>
      </w:r>
      <w:r w:rsidRPr="00F8285B">
        <w:rPr>
          <w:i w:val="0"/>
          <w:iCs w:val="0"/>
          <w:color w:val="auto"/>
        </w:rPr>
        <w:fldChar w:fldCharType="end"/>
      </w:r>
    </w:p>
    <w:p w14:paraId="5166BB68" w14:textId="5D7E7E25" w:rsidR="00FF09A9" w:rsidRDefault="00FF09A9" w:rsidP="00611C28">
      <w:pPr>
        <w:pStyle w:val="Heading2"/>
        <w:spacing w:before="0" w:after="120"/>
      </w:pPr>
      <w:r>
        <w:rPr>
          <w:lang w:val="id-ID"/>
        </w:rPr>
        <w:t>Design of the Training Process</w:t>
      </w:r>
    </w:p>
    <w:p w14:paraId="6D30648A" w14:textId="10FD09FB" w:rsidR="00FF09A9" w:rsidRDefault="00F8285B" w:rsidP="00611C28">
      <w:pPr>
        <w:spacing w:after="120"/>
        <w:ind w:firstLine="288"/>
        <w:jc w:val="both"/>
      </w:pPr>
      <w:r w:rsidRPr="00F8285B">
        <w:t>After the data has been gathered and preprocessed to meet the requirements, it will be utilized in the model training process. The data will be utilized to build a model that can detect the object to be detected. In general, model training is performed by splitting the data into numerous batches, which then extract the features and calculate the loss value of the model, which indicates the difference between the prediction results and the ground truth. The model will next be verified using the validation section of the dataset to measure detection performance such as detection accuracy and detection speed. Fig</w:t>
      </w:r>
      <w:r>
        <w:t>. 18</w:t>
      </w:r>
      <w:r w:rsidRPr="00F8285B">
        <w:t xml:space="preserve"> shows the architecture of the fish species detection system model training process.</w:t>
      </w:r>
      <w:r w:rsidR="00FF09A9">
        <w:t xml:space="preserve"> </w:t>
      </w:r>
    </w:p>
    <w:p w14:paraId="158F7519" w14:textId="77777777" w:rsidR="00260682" w:rsidRDefault="00260682" w:rsidP="00611C28">
      <w:pPr>
        <w:spacing w:after="120"/>
        <w:ind w:firstLine="288"/>
        <w:jc w:val="both"/>
      </w:pPr>
      <w:r w:rsidRPr="00F8285B">
        <w:t xml:space="preserve">The data in the training section of the dataset is used in the model training process of the fish species detection system. Before training the model, there are numerous parameters known as hyperparameters that may be set to optimize the model. Learning rate, momentum, and augmentation parameters such as translate, degrees, shear, </w:t>
      </w:r>
      <w:r w:rsidRPr="00F8285B">
        <w:t>and others are examples of common hyperparameters. After adjusting, the picture will be scaled based on the image size parameters used for model training. After resizing, the data will be separated into batches that will be adjusted to the variant of the model to be trained in order to adjust the training computer's capabilities.</w:t>
      </w:r>
      <w:r>
        <w:t xml:space="preserve"> </w:t>
      </w:r>
      <w:r w:rsidRPr="00F8285B">
        <w:t>This is due to the fact that bigger batch sizes might speed up the training process but need more GPU memory to process the batches simultaneously, and vice versa.</w:t>
      </w:r>
      <w:r>
        <w:t xml:space="preserve"> </w:t>
      </w:r>
      <w:r w:rsidRPr="00E23AC3">
        <w:t>As long as it hasn't reached the final batch of training data, the process will continue until it does.</w:t>
      </w:r>
    </w:p>
    <w:p w14:paraId="39A55B88" w14:textId="77777777" w:rsidR="00260682" w:rsidRDefault="00260682" w:rsidP="00611C28">
      <w:pPr>
        <w:spacing w:after="120"/>
        <w:ind w:firstLine="288"/>
        <w:jc w:val="both"/>
      </w:pPr>
      <w:r w:rsidRPr="00E23AC3">
        <w:t xml:space="preserve">The split batch data will then be trained using a variation of the YOLOv7 model. The model's loss value will then be </w:t>
      </w:r>
      <w:r>
        <w:t>calculated</w:t>
      </w:r>
      <w:r w:rsidRPr="00E23AC3">
        <w:t xml:space="preserve"> on that batch of data to compare the detection results to the ground truth.</w:t>
      </w:r>
      <w:r>
        <w:t xml:space="preserve"> </w:t>
      </w:r>
      <w:r w:rsidRPr="00E23AC3">
        <w:t xml:space="preserve">After the model has been trained, it will be validated before being tested with data from the validation section dataset. The data will be utilized to compute the model's detection performance, such as precision, recall, and </w:t>
      </w:r>
      <w:proofErr w:type="spellStart"/>
      <w:r w:rsidRPr="00E23AC3">
        <w:t>mAP</w:t>
      </w:r>
      <w:proofErr w:type="spellEnd"/>
      <w:r w:rsidRPr="00E23AC3">
        <w:t xml:space="preserve"> values. The validation data is also separated into batches based on the batch size used to train the model. The validation process will be repeated until the last set of validation data is received. After calculating the model performance value, the model's weights will be updated and compared. If the weights are the best, the model will be saved. Models trained at multiples of 100 iterations will also be stored.</w:t>
      </w:r>
      <w:r>
        <w:t xml:space="preserve"> </w:t>
      </w:r>
      <w:r w:rsidRPr="00E23AC3">
        <w:t>The model training process will terminate when one of two conditions is met: the model training has reached the last epochs or the model training has met the early stopping criteria, which can be triggered when the model weights have not developed by the specified amount of patience.</w:t>
      </w:r>
    </w:p>
    <w:p w14:paraId="748DE137" w14:textId="3BE9FEAA" w:rsidR="00FF09A9" w:rsidRDefault="00F8285B" w:rsidP="00611C28">
      <w:pPr>
        <w:spacing w:after="120"/>
      </w:pPr>
      <w:r>
        <w:rPr>
          <w:noProof/>
        </w:rPr>
        <w:drawing>
          <wp:inline distT="0" distB="0" distL="0" distR="0" wp14:anchorId="3CD3D45C" wp14:editId="4622B0EB">
            <wp:extent cx="2976245" cy="2251710"/>
            <wp:effectExtent l="0" t="0" r="0" b="0"/>
            <wp:docPr id="69244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6245" cy="2251710"/>
                    </a:xfrm>
                    <a:prstGeom prst="rect">
                      <a:avLst/>
                    </a:prstGeom>
                    <a:noFill/>
                    <a:ln>
                      <a:noFill/>
                    </a:ln>
                  </pic:spPr>
                </pic:pic>
              </a:graphicData>
            </a:graphic>
          </wp:inline>
        </w:drawing>
      </w:r>
    </w:p>
    <w:p w14:paraId="36E4A6ED" w14:textId="47614F33" w:rsidR="00F8285B" w:rsidRPr="00F8285B" w:rsidRDefault="00F8285B" w:rsidP="00611C28">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611C28">
        <w:rPr>
          <w:i w:val="0"/>
          <w:iCs w:val="0"/>
          <w:noProof/>
          <w:color w:val="auto"/>
        </w:rPr>
        <w:t>18</w:t>
      </w:r>
      <w:r w:rsidRPr="00F8285B">
        <w:rPr>
          <w:i w:val="0"/>
          <w:iCs w:val="0"/>
          <w:color w:val="auto"/>
        </w:rPr>
        <w:fldChar w:fldCharType="end"/>
      </w:r>
    </w:p>
    <w:p w14:paraId="0EFFDF6B" w14:textId="074D451C" w:rsidR="00A41D01" w:rsidRDefault="00A41D01" w:rsidP="00611C28">
      <w:pPr>
        <w:spacing w:after="120"/>
        <w:ind w:firstLine="288"/>
        <w:jc w:val="both"/>
      </w:pPr>
      <w:r w:rsidRPr="00A41D01">
        <w:t>The model will be trained using two different label forms, polygon annotation and bounding box forms. This is done to compare detection performance when each label shape is used to train. Because the data has been annotated with polygons, the data label must be transformed into a bounding box label. The bounding box data is composed of four components such as the object's center point on the x and y axes, the object's height, and the object's width. As a result, the label of each picture will be examined to determine the object's maximum and lowest values on the x and y axes. Fig</w:t>
      </w:r>
      <w:r w:rsidR="00F01D7C">
        <w:t>. 19</w:t>
      </w:r>
      <w:r w:rsidRPr="00A41D01">
        <w:t xml:space="preserve"> shows an example of code that may be used to transform polygon annotation data.</w:t>
      </w:r>
    </w:p>
    <w:p w14:paraId="2606D323" w14:textId="4CDCD7FD" w:rsidR="00A41D01" w:rsidRDefault="00AF1FD1" w:rsidP="00611C28">
      <w:pPr>
        <w:spacing w:after="120"/>
        <w:jc w:val="both"/>
      </w:pPr>
      <w:r>
        <w:pict w14:anchorId="72DE8E38">
          <v:shape id="_x0000_s1027"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7;mso-fit-shape-to-text:t">
              <w:txbxContent>
                <w:p w14:paraId="5018B277" w14:textId="06F21945" w:rsidR="00A41D01" w:rsidRPr="00B14AFA" w:rsidRDefault="00A41D01" w:rsidP="00A41D01">
                  <w:pPr>
                    <w:shd w:val="clear" w:color="auto" w:fill="FFFFFF"/>
                    <w:jc w:val="left"/>
                    <w:rPr>
                      <w:rFonts w:ascii="Courier New" w:eastAsia="Times New Roman" w:hAnsi="Courier New" w:cs="Courier New"/>
                      <w:noProof/>
                      <w:sz w:val="16"/>
                      <w:szCs w:val="16"/>
                      <w:lang w:eastAsia="id-ID"/>
                    </w:rPr>
                  </w:pPr>
                  <w:proofErr w:type="spellStart"/>
                  <w:r w:rsidRPr="00DC77D1">
                    <w:rPr>
                      <w:rFonts w:ascii="Consolas" w:hAnsi="Consolas"/>
                      <w:color w:val="000000"/>
                      <w:sz w:val="17"/>
                      <w:szCs w:val="17"/>
                      <w:shd w:val="clear" w:color="auto" w:fill="FFFFFF"/>
                    </w:rPr>
                    <w:t>new_labels</w:t>
                  </w:r>
                  <w:proofErr w:type="spellEnd"/>
                  <w:r w:rsidRPr="00DC77D1">
                    <w:rPr>
                      <w:rFonts w:ascii="Consolas" w:hAnsi="Consolas"/>
                      <w:color w:val="000000"/>
                      <w:sz w:val="17"/>
                      <w:szCs w:val="17"/>
                      <w:shd w:val="clear" w:color="auto" w:fill="FFFFFF"/>
                    </w:rPr>
                    <w:t xml:space="preserve"> = []</w:t>
                  </w:r>
                  <w:r w:rsidRPr="00DC77D1">
                    <w:rPr>
                      <w:rFonts w:ascii="Consolas" w:hAnsi="Consolas"/>
                      <w:color w:val="000000"/>
                      <w:sz w:val="17"/>
                      <w:szCs w:val="17"/>
                      <w:shd w:val="clear" w:color="auto" w:fill="FFFFFF"/>
                    </w:rPr>
                    <w:br/>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label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labels:</w:t>
                  </w:r>
                  <w:r w:rsidRPr="00DC77D1">
                    <w:rPr>
                      <w:rFonts w:ascii="Consolas" w:hAnsi="Consolas"/>
                      <w:color w:val="000000"/>
                      <w:sz w:val="17"/>
                      <w:szCs w:val="17"/>
                      <w:shd w:val="clear" w:color="auto" w:fill="FFFFFF"/>
                    </w:rPr>
                    <w:br/>
                    <w:t xml:space="preserve">  label = </w:t>
                  </w:r>
                  <w:proofErr w:type="spellStart"/>
                  <w:r w:rsidRPr="00DC77D1">
                    <w:rPr>
                      <w:rFonts w:ascii="Consolas" w:hAnsi="Consolas"/>
                      <w:color w:val="000000"/>
                      <w:sz w:val="17"/>
                      <w:szCs w:val="17"/>
                      <w:shd w:val="clear" w:color="auto" w:fill="FFFFFF"/>
                    </w:rPr>
                    <w:t>label.strip</w:t>
                  </w:r>
                  <w:proofErr w:type="spellEnd"/>
                  <w:r w:rsidRPr="00DC77D1">
                    <w:rPr>
                      <w:rFonts w:ascii="Consolas" w:hAnsi="Consolas"/>
                      <w:color w:val="000000"/>
                      <w:sz w:val="17"/>
                      <w:szCs w:val="17"/>
                      <w:shd w:val="clear" w:color="auto" w:fill="FFFFFF"/>
                    </w:rPr>
                    <w:t>().split()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object_class</w:t>
                  </w:r>
                  <w:proofErr w:type="spellEnd"/>
                  <w:r w:rsidRPr="00DC77D1">
                    <w:rPr>
                      <w:rFonts w:ascii="Consolas" w:hAnsi="Consolas"/>
                      <w:color w:val="000000"/>
                      <w:sz w:val="17"/>
                      <w:szCs w:val="17"/>
                      <w:shd w:val="clear" w:color="auto" w:fill="FFFFFF"/>
                    </w:rPr>
                    <w:t xml:space="preserve"> = label[0]</w:t>
                  </w:r>
                  <w:r w:rsidRPr="00DC77D1">
                    <w:rPr>
                      <w:rFonts w:ascii="Consolas" w:hAnsi="Consolas"/>
                      <w:color w:val="000000"/>
                      <w:sz w:val="17"/>
                      <w:szCs w:val="17"/>
                      <w:shd w:val="clear" w:color="auto" w:fill="FFFFFF"/>
                    </w:rPr>
                    <w:br/>
                    <w:t>  vertices = label[1:]</w:t>
                  </w:r>
                  <w:r w:rsidRPr="00DC77D1">
                    <w:rPr>
                      <w:rFonts w:ascii="Consolas" w:hAnsi="Consolas"/>
                      <w:color w:val="000000"/>
                      <w:sz w:val="17"/>
                      <w:szCs w:val="17"/>
                      <w:shd w:val="clear" w:color="auto" w:fill="FFFFFF"/>
                    </w:rPr>
                    <w:br/>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x_values</w:t>
                  </w:r>
                  <w:proofErr w:type="spellEnd"/>
                  <w:r w:rsidRPr="00DC77D1">
                    <w:rPr>
                      <w:rFonts w:ascii="Consolas" w:hAnsi="Consolas"/>
                      <w:color w:val="000000"/>
                      <w:sz w:val="17"/>
                      <w:szCs w:val="17"/>
                      <w:shd w:val="clear" w:color="auto" w:fill="FFFFFF"/>
                    </w:rPr>
                    <w:t xml:space="preserve"> = [float(vertices[</w:t>
                  </w:r>
                  <w:proofErr w:type="spellStart"/>
                  <w:r w:rsidRPr="00DC77D1">
                    <w:rPr>
                      <w:rFonts w:ascii="Consolas" w:hAnsi="Consolas"/>
                      <w:color w:val="000000"/>
                      <w:sz w:val="17"/>
                      <w:szCs w:val="17"/>
                      <w:shd w:val="clear" w:color="auto" w:fill="FFFFFF"/>
                    </w:rPr>
                    <w:t>i</w:t>
                  </w:r>
                  <w:proofErr w:type="spellEnd"/>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i</w:t>
                  </w:r>
                  <w:proofErr w:type="spellEnd"/>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range(0, </w:t>
                  </w:r>
                  <w:proofErr w:type="spellStart"/>
                  <w:r w:rsidRPr="00DC77D1">
                    <w:rPr>
                      <w:rFonts w:ascii="Consolas" w:hAnsi="Consolas"/>
                      <w:color w:val="000000"/>
                      <w:sz w:val="17"/>
                      <w:szCs w:val="17"/>
                      <w:shd w:val="clear" w:color="auto" w:fill="FFFFFF"/>
                    </w:rPr>
                    <w:t>len</w:t>
                  </w:r>
                  <w:proofErr w:type="spellEnd"/>
                  <w:r w:rsidRPr="00DC77D1">
                    <w:rPr>
                      <w:rFonts w:ascii="Consolas" w:hAnsi="Consolas"/>
                      <w:color w:val="000000"/>
                      <w:sz w:val="17"/>
                      <w:szCs w:val="17"/>
                      <w:shd w:val="clear" w:color="auto" w:fill="FFFFFF"/>
                    </w:rPr>
                    <w:t>(vertices), 2)]</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y_values</w:t>
                  </w:r>
                  <w:proofErr w:type="spellEnd"/>
                  <w:r w:rsidRPr="00DC77D1">
                    <w:rPr>
                      <w:rFonts w:ascii="Consolas" w:hAnsi="Consolas"/>
                      <w:color w:val="000000"/>
                      <w:sz w:val="17"/>
                      <w:szCs w:val="17"/>
                      <w:shd w:val="clear" w:color="auto" w:fill="FFFFFF"/>
                    </w:rPr>
                    <w:t xml:space="preserve"> = [float(vertices[i+1]) </w:t>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i</w:t>
                  </w:r>
                  <w:proofErr w:type="spellEnd"/>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range(0, </w:t>
                  </w:r>
                  <w:proofErr w:type="spellStart"/>
                  <w:r w:rsidRPr="00DC77D1">
                    <w:rPr>
                      <w:rFonts w:ascii="Consolas" w:hAnsi="Consolas"/>
                      <w:color w:val="000000"/>
                      <w:sz w:val="17"/>
                      <w:szCs w:val="17"/>
                      <w:shd w:val="clear" w:color="auto" w:fill="FFFFFF"/>
                    </w:rPr>
                    <w:t>len</w:t>
                  </w:r>
                  <w:proofErr w:type="spellEnd"/>
                  <w:r w:rsidRPr="00DC77D1">
                    <w:rPr>
                      <w:rFonts w:ascii="Consolas" w:hAnsi="Consolas"/>
                      <w:color w:val="000000"/>
                      <w:sz w:val="17"/>
                      <w:szCs w:val="17"/>
                      <w:shd w:val="clear" w:color="auto" w:fill="FFFFFF"/>
                    </w:rPr>
                    <w:t>(vertices), 2)]</w:t>
                  </w:r>
                  <w:r w:rsidRPr="00DC77D1">
                    <w:rPr>
                      <w:rFonts w:ascii="Consolas" w:hAnsi="Consolas"/>
                      <w:color w:val="000000"/>
                      <w:sz w:val="17"/>
                      <w:szCs w:val="17"/>
                      <w:shd w:val="clear" w:color="auto" w:fill="FFFFFF"/>
                    </w:rPr>
                    <w:br/>
                    <w:t xml:space="preserve">   </w:t>
                  </w:r>
                  <w:r w:rsidRPr="00DC77D1">
                    <w:rPr>
                      <w:rStyle w:val="apple-tab-span"/>
                      <w:rFonts w:ascii="Consolas" w:hAnsi="Consolas"/>
                      <w:color w:val="000000"/>
                      <w:sz w:val="17"/>
                      <w:szCs w:val="17"/>
                      <w:shd w:val="clear" w:color="auto" w:fill="FFFFFF"/>
                    </w:rPr>
                    <w:tab/>
                  </w:r>
                  <w:r w:rsidRPr="00DC77D1">
                    <w:rPr>
                      <w:rFonts w:ascii="Consolas" w:hAnsi="Consolas"/>
                      <w:color w:val="000000"/>
                      <w:sz w:val="17"/>
                      <w:szCs w:val="17"/>
                      <w:shd w:val="clear" w:color="auto" w:fill="FFFFFF"/>
                    </w:rPr>
                    <w:t xml:space="preserve"> </w:t>
                  </w:r>
                  <w:r w:rsidRPr="00DC77D1">
                    <w:rPr>
                      <w:rFonts w:ascii="Consolas" w:hAnsi="Consolas"/>
                      <w:color w:val="000000"/>
                      <w:sz w:val="17"/>
                      <w:szCs w:val="17"/>
                      <w:shd w:val="clear" w:color="auto" w:fill="FFFFFF"/>
                    </w:rPr>
                    <w:br/>
                    <w:t xml:space="preserve">  </w:t>
                  </w:r>
                  <w:r w:rsidRPr="00DC77D1">
                    <w:rPr>
                      <w:rFonts w:ascii="Consolas" w:hAnsi="Consolas"/>
                      <w:color w:val="008000"/>
                      <w:sz w:val="17"/>
                      <w:szCs w:val="17"/>
                      <w:shd w:val="clear" w:color="auto" w:fill="FFFFFF"/>
                    </w:rPr>
                    <w:t># Calculate the minimum bounding box that encompasses the polygon vertices</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xmin</w:t>
                  </w:r>
                  <w:proofErr w:type="spellEnd"/>
                  <w:r w:rsidRPr="00DC77D1">
                    <w:rPr>
                      <w:rFonts w:ascii="Consolas" w:hAnsi="Consolas"/>
                      <w:color w:val="000000"/>
                      <w:sz w:val="17"/>
                      <w:szCs w:val="17"/>
                      <w:shd w:val="clear" w:color="auto" w:fill="FFFFFF"/>
                    </w:rPr>
                    <w:t xml:space="preserve"> = min(</w:t>
                  </w:r>
                  <w:proofErr w:type="spellStart"/>
                  <w:r w:rsidRPr="00DC77D1">
                    <w:rPr>
                      <w:rFonts w:ascii="Consolas" w:hAnsi="Consolas"/>
                      <w:color w:val="000000"/>
                      <w:sz w:val="17"/>
                      <w:szCs w:val="17"/>
                      <w:shd w:val="clear" w:color="auto" w:fill="FFFFFF"/>
                    </w:rPr>
                    <w:t>x_values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xmax</w:t>
                  </w:r>
                  <w:proofErr w:type="spellEnd"/>
                  <w:r w:rsidRPr="00DC77D1">
                    <w:rPr>
                      <w:rFonts w:ascii="Consolas" w:hAnsi="Consolas"/>
                      <w:color w:val="000000"/>
                      <w:sz w:val="17"/>
                      <w:szCs w:val="17"/>
                      <w:shd w:val="clear" w:color="auto" w:fill="FFFFFF"/>
                    </w:rPr>
                    <w:t xml:space="preserve"> = max(</w:t>
                  </w:r>
                  <w:proofErr w:type="spellStart"/>
                  <w:r w:rsidRPr="00DC77D1">
                    <w:rPr>
                      <w:rFonts w:ascii="Consolas" w:hAnsi="Consolas"/>
                      <w:color w:val="000000"/>
                      <w:sz w:val="17"/>
                      <w:szCs w:val="17"/>
                      <w:shd w:val="clear" w:color="auto" w:fill="FFFFFF"/>
                    </w:rPr>
                    <w:t>x_values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ymin</w:t>
                  </w:r>
                  <w:proofErr w:type="spellEnd"/>
                  <w:r w:rsidRPr="00DC77D1">
                    <w:rPr>
                      <w:rFonts w:ascii="Consolas" w:hAnsi="Consolas"/>
                      <w:color w:val="000000"/>
                      <w:sz w:val="17"/>
                      <w:szCs w:val="17"/>
                      <w:shd w:val="clear" w:color="auto" w:fill="FFFFFF"/>
                    </w:rPr>
                    <w:t xml:space="preserve"> = min(</w:t>
                  </w:r>
                  <w:proofErr w:type="spellStart"/>
                  <w:r w:rsidRPr="00DC77D1">
                    <w:rPr>
                      <w:rFonts w:ascii="Consolas" w:hAnsi="Consolas"/>
                      <w:color w:val="000000"/>
                      <w:sz w:val="17"/>
                      <w:szCs w:val="17"/>
                      <w:shd w:val="clear" w:color="auto" w:fill="FFFFFF"/>
                    </w:rPr>
                    <w:t>y_values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ymax</w:t>
                  </w:r>
                  <w:proofErr w:type="spellEnd"/>
                  <w:r w:rsidRPr="00DC77D1">
                    <w:rPr>
                      <w:rFonts w:ascii="Consolas" w:hAnsi="Consolas"/>
                      <w:color w:val="000000"/>
                      <w:sz w:val="17"/>
                      <w:szCs w:val="17"/>
                      <w:shd w:val="clear" w:color="auto" w:fill="FFFFFF"/>
                    </w:rPr>
                    <w:t xml:space="preserve"> = max(</w:t>
                  </w:r>
                  <w:proofErr w:type="spellStart"/>
                  <w:r w:rsidRPr="00DC77D1">
                    <w:rPr>
                      <w:rFonts w:ascii="Consolas" w:hAnsi="Consolas"/>
                      <w:color w:val="000000"/>
                      <w:sz w:val="17"/>
                      <w:szCs w:val="17"/>
                      <w:shd w:val="clear" w:color="auto" w:fill="FFFFFF"/>
                    </w:rPr>
                    <w:t>y_values</w:t>
                  </w:r>
                  <w:proofErr w:type="spellEnd"/>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r>
                  <w:r w:rsidRPr="00DC77D1">
                    <w:rPr>
                      <w:rFonts w:ascii="Consolas" w:hAnsi="Consolas"/>
                      <w:color w:val="000000"/>
                      <w:sz w:val="17"/>
                      <w:szCs w:val="17"/>
                      <w:shd w:val="clear" w:color="auto" w:fill="FFFFFF"/>
                    </w:rPr>
                    <w:br/>
                    <w:t>  x, y, w, h = (</w:t>
                  </w:r>
                  <w:proofErr w:type="spellStart"/>
                  <w:r w:rsidRPr="00DC77D1">
                    <w:rPr>
                      <w:rFonts w:ascii="Consolas" w:hAnsi="Consolas"/>
                      <w:color w:val="000000"/>
                      <w:sz w:val="17"/>
                      <w:szCs w:val="17"/>
                      <w:shd w:val="clear" w:color="auto" w:fill="FFFFFF"/>
                    </w:rPr>
                    <w:t>xmin</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xmax</w:t>
                  </w:r>
                  <w:proofErr w:type="spellEnd"/>
                  <w:r w:rsidRPr="00DC77D1">
                    <w:rPr>
                      <w:rFonts w:ascii="Consolas" w:hAnsi="Consolas"/>
                      <w:color w:val="000000"/>
                      <w:sz w:val="17"/>
                      <w:szCs w:val="17"/>
                      <w:shd w:val="clear" w:color="auto" w:fill="FFFFFF"/>
                    </w:rPr>
                    <w:t>) / 2.0, (</w:t>
                  </w:r>
                  <w:proofErr w:type="spellStart"/>
                  <w:r w:rsidRPr="00DC77D1">
                    <w:rPr>
                      <w:rFonts w:ascii="Consolas" w:hAnsi="Consolas"/>
                      <w:color w:val="000000"/>
                      <w:sz w:val="17"/>
                      <w:szCs w:val="17"/>
                      <w:shd w:val="clear" w:color="auto" w:fill="FFFFFF"/>
                    </w:rPr>
                    <w:t>ymin</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ymax</w:t>
                  </w:r>
                  <w:proofErr w:type="spellEnd"/>
                  <w:r w:rsidRPr="00DC77D1">
                    <w:rPr>
                      <w:rFonts w:ascii="Consolas" w:hAnsi="Consolas"/>
                      <w:color w:val="000000"/>
                      <w:sz w:val="17"/>
                      <w:szCs w:val="17"/>
                      <w:shd w:val="clear" w:color="auto" w:fill="FFFFFF"/>
                    </w:rPr>
                    <w:t xml:space="preserve">) / 2.0, </w:t>
                  </w:r>
                  <w:proofErr w:type="spellStart"/>
                  <w:r w:rsidRPr="00DC77D1">
                    <w:rPr>
                      <w:rFonts w:ascii="Consolas" w:hAnsi="Consolas"/>
                      <w:color w:val="000000"/>
                      <w:sz w:val="17"/>
                      <w:szCs w:val="17"/>
                      <w:shd w:val="clear" w:color="auto" w:fill="FFFFFF"/>
                    </w:rPr>
                    <w:t>xmax</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xmin</w:t>
                  </w:r>
                  <w:proofErr w:type="spellEnd"/>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ymax</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ymin</w:t>
                  </w:r>
                  <w:proofErr w:type="spellEnd"/>
                  <w:r w:rsidRPr="00DC77D1">
                    <w:rPr>
                      <w:rFonts w:ascii="Consolas" w:hAnsi="Consolas"/>
                      <w:color w:val="000000"/>
                      <w:sz w:val="17"/>
                      <w:szCs w:val="17"/>
                      <w:shd w:val="clear" w:color="auto" w:fill="FFFFFF"/>
                    </w:rPr>
                    <w:br/>
                    <w:t xml:space="preserve">   </w:t>
                  </w:r>
                  <w:r w:rsidRPr="00DC77D1">
                    <w:rPr>
                      <w:rStyle w:val="apple-tab-span"/>
                      <w:rFonts w:ascii="Consolas" w:hAnsi="Consolas"/>
                      <w:color w:val="000000"/>
                      <w:sz w:val="17"/>
                      <w:szCs w:val="17"/>
                      <w:shd w:val="clear" w:color="auto" w:fill="FFFFFF"/>
                    </w:rPr>
                    <w:tab/>
                  </w:r>
                  <w:r w:rsidRPr="00DC77D1">
                    <w:rPr>
                      <w:rFonts w:ascii="Consolas" w:hAnsi="Consolas"/>
                      <w:color w:val="000000"/>
                      <w:sz w:val="17"/>
                      <w:szCs w:val="17"/>
                      <w:shd w:val="clear" w:color="auto" w:fill="FFFFFF"/>
                    </w:rPr>
                    <w:t xml:space="preserve"> </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new_labels.append</w:t>
                  </w:r>
                  <w:proofErr w:type="spellEnd"/>
                  <w:r w:rsidRPr="00DC77D1">
                    <w:rPr>
                      <w:rFonts w:ascii="Consolas" w:hAnsi="Consolas"/>
                      <w:color w:val="000000"/>
                      <w:sz w:val="17"/>
                      <w:szCs w:val="17"/>
                      <w:shd w:val="clear" w:color="auto" w:fill="FFFFFF"/>
                    </w:rPr>
                    <w:t>(</w:t>
                  </w:r>
                  <w:r w:rsidRPr="00DC77D1">
                    <w:rPr>
                      <w:rFonts w:ascii="Consolas" w:hAnsi="Consolas"/>
                      <w:color w:val="A31515"/>
                      <w:sz w:val="17"/>
                      <w:szCs w:val="17"/>
                      <w:shd w:val="clear" w:color="auto" w:fill="FFFFFF"/>
                    </w:rPr>
                    <w:t>f"{</w:t>
                  </w:r>
                  <w:proofErr w:type="spellStart"/>
                  <w:r w:rsidRPr="00DC77D1">
                    <w:rPr>
                      <w:rFonts w:ascii="Consolas" w:hAnsi="Consolas"/>
                      <w:color w:val="A31515"/>
                      <w:sz w:val="17"/>
                      <w:szCs w:val="17"/>
                      <w:shd w:val="clear" w:color="auto" w:fill="FFFFFF"/>
                    </w:rPr>
                    <w:t>object_class</w:t>
                  </w:r>
                  <w:proofErr w:type="spellEnd"/>
                  <w:r w:rsidRPr="00DC77D1">
                    <w:rPr>
                      <w:rFonts w:ascii="Consolas" w:hAnsi="Consolas"/>
                      <w:color w:val="A31515"/>
                      <w:sz w:val="17"/>
                      <w:szCs w:val="17"/>
                      <w:shd w:val="clear" w:color="auto" w:fill="FFFFFF"/>
                    </w:rPr>
                    <w:t>} {x} {y} {w} {h}"</w:t>
                  </w:r>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save_dir</w:t>
                  </w:r>
                  <w:proofErr w:type="spellEnd"/>
                  <w:r w:rsidRPr="00DC77D1">
                    <w:rPr>
                      <w:rFonts w:ascii="Consolas" w:hAnsi="Consolas"/>
                      <w:color w:val="000000"/>
                      <w:sz w:val="17"/>
                      <w:szCs w:val="17"/>
                      <w:shd w:val="clear" w:color="auto" w:fill="FFFFFF"/>
                    </w:rPr>
                    <w:t xml:space="preserve"> = </w:t>
                  </w:r>
                  <w:proofErr w:type="spellStart"/>
                  <w:r w:rsidRPr="00DC77D1">
                    <w:rPr>
                      <w:rFonts w:ascii="Consolas" w:hAnsi="Consolas"/>
                      <w:color w:val="000000"/>
                      <w:sz w:val="17"/>
                      <w:szCs w:val="17"/>
                      <w:shd w:val="clear" w:color="auto" w:fill="FFFFFF"/>
                    </w:rPr>
                    <w:t>os.path.join</w:t>
                  </w:r>
                  <w:proofErr w:type="spellEnd"/>
                  <w:r w:rsidRPr="00DC77D1">
                    <w:rPr>
                      <w:rFonts w:ascii="Consolas" w:hAnsi="Consolas"/>
                      <w:color w:val="000000"/>
                      <w:sz w:val="17"/>
                      <w:szCs w:val="17"/>
                      <w:shd w:val="clear" w:color="auto" w:fill="FFFFFF"/>
                    </w:rPr>
                    <w:t>(</w:t>
                  </w:r>
                  <w:proofErr w:type="spellStart"/>
                  <w:r w:rsidRPr="00DC77D1">
                    <w:rPr>
                      <w:rFonts w:ascii="Consolas" w:hAnsi="Consolas"/>
                      <w:color w:val="000000"/>
                      <w:sz w:val="17"/>
                      <w:szCs w:val="17"/>
                      <w:shd w:val="clear" w:color="auto" w:fill="FFFFFF"/>
                    </w:rPr>
                    <w:t>data_dir</w:t>
                  </w:r>
                  <w:proofErr w:type="spellEnd"/>
                  <w:r w:rsidRPr="00DC77D1">
                    <w:rPr>
                      <w:rFonts w:ascii="Consolas" w:hAnsi="Consolas"/>
                      <w:color w:val="000000"/>
                      <w:sz w:val="17"/>
                      <w:szCs w:val="17"/>
                      <w:shd w:val="clear" w:color="auto" w:fill="FFFFFF"/>
                    </w:rPr>
                    <w:t xml:space="preserve">, </w:t>
                  </w:r>
                  <w:r w:rsidRPr="00DC77D1">
                    <w:rPr>
                      <w:rFonts w:ascii="Consolas" w:hAnsi="Consolas"/>
                      <w:color w:val="A31515"/>
                      <w:sz w:val="17"/>
                      <w:szCs w:val="17"/>
                      <w:shd w:val="clear" w:color="auto" w:fill="FFFFFF"/>
                    </w:rPr>
                    <w:t>"result"</w:t>
                  </w:r>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r>
                  <w:r w:rsidRPr="00DC77D1">
                    <w:rPr>
                      <w:rFonts w:ascii="Consolas" w:hAnsi="Consolas"/>
                      <w:color w:val="0000FF"/>
                      <w:sz w:val="17"/>
                      <w:szCs w:val="17"/>
                      <w:shd w:val="clear" w:color="auto" w:fill="FFFFFF"/>
                    </w:rPr>
                    <w:t xml:space="preserve">  with</w:t>
                  </w:r>
                  <w:r w:rsidRPr="00DC77D1">
                    <w:rPr>
                      <w:rFonts w:ascii="Consolas" w:hAnsi="Consolas"/>
                      <w:color w:val="000000"/>
                      <w:sz w:val="17"/>
                      <w:szCs w:val="17"/>
                      <w:shd w:val="clear" w:color="auto" w:fill="FFFFFF"/>
                    </w:rPr>
                    <w:t xml:space="preserve"> open(</w:t>
                  </w:r>
                  <w:proofErr w:type="spellStart"/>
                  <w:r w:rsidRPr="00DC77D1">
                    <w:rPr>
                      <w:rFonts w:ascii="Consolas" w:hAnsi="Consolas"/>
                      <w:color w:val="000000"/>
                      <w:sz w:val="17"/>
                      <w:szCs w:val="17"/>
                      <w:shd w:val="clear" w:color="auto" w:fill="FFFFFF"/>
                    </w:rPr>
                    <w:t>os.path.join</w:t>
                  </w:r>
                  <w:proofErr w:type="spellEnd"/>
                  <w:r w:rsidRPr="00DC77D1">
                    <w:rPr>
                      <w:rFonts w:ascii="Consolas" w:hAnsi="Consolas"/>
                      <w:color w:val="000000"/>
                      <w:sz w:val="17"/>
                      <w:szCs w:val="17"/>
                      <w:shd w:val="clear" w:color="auto" w:fill="FFFFFF"/>
                    </w:rPr>
                    <w:t>(</w:t>
                  </w:r>
                  <w:proofErr w:type="spellStart"/>
                  <w:r w:rsidRPr="00DC77D1">
                    <w:rPr>
                      <w:rFonts w:ascii="Consolas" w:hAnsi="Consolas"/>
                      <w:color w:val="000000"/>
                      <w:sz w:val="17"/>
                      <w:szCs w:val="17"/>
                      <w:shd w:val="clear" w:color="auto" w:fill="FFFFFF"/>
                    </w:rPr>
                    <w:t>save_dir</w:t>
                  </w:r>
                  <w:proofErr w:type="spellEnd"/>
                  <w:r w:rsidRPr="00DC77D1">
                    <w:rPr>
                      <w:rFonts w:ascii="Consolas" w:hAnsi="Consolas"/>
                      <w:color w:val="000000"/>
                      <w:sz w:val="17"/>
                      <w:szCs w:val="17"/>
                      <w:shd w:val="clear" w:color="auto" w:fill="FFFFFF"/>
                    </w:rPr>
                    <w:t xml:space="preserve">, </w:t>
                  </w:r>
                  <w:proofErr w:type="spellStart"/>
                  <w:r w:rsidRPr="00DC77D1">
                    <w:rPr>
                      <w:rFonts w:ascii="Consolas" w:hAnsi="Consolas"/>
                      <w:color w:val="000000"/>
                      <w:sz w:val="17"/>
                      <w:szCs w:val="17"/>
                      <w:shd w:val="clear" w:color="auto" w:fill="FFFFFF"/>
                    </w:rPr>
                    <w:t>img_file_id</w:t>
                  </w:r>
                  <w:proofErr w:type="spellEnd"/>
                  <w:r w:rsidRPr="00DC77D1">
                    <w:rPr>
                      <w:rFonts w:ascii="Consolas" w:hAnsi="Consolas"/>
                      <w:color w:val="000000"/>
                      <w:sz w:val="17"/>
                      <w:szCs w:val="17"/>
                      <w:shd w:val="clear" w:color="auto" w:fill="FFFFFF"/>
                    </w:rPr>
                    <w:t xml:space="preserve"> + </w:t>
                  </w:r>
                  <w:r w:rsidRPr="00DC77D1">
                    <w:rPr>
                      <w:rFonts w:ascii="Consolas" w:hAnsi="Consolas"/>
                      <w:color w:val="A31515"/>
                      <w:sz w:val="17"/>
                      <w:szCs w:val="17"/>
                      <w:shd w:val="clear" w:color="auto" w:fill="FFFFFF"/>
                    </w:rPr>
                    <w:t>".txt"</w:t>
                  </w:r>
                  <w:r w:rsidRPr="00DC77D1">
                    <w:rPr>
                      <w:rFonts w:ascii="Consolas" w:hAnsi="Consolas"/>
                      <w:color w:val="000000"/>
                      <w:sz w:val="17"/>
                      <w:szCs w:val="17"/>
                      <w:shd w:val="clear" w:color="auto" w:fill="FFFFFF"/>
                    </w:rPr>
                    <w:t xml:space="preserve">), </w:t>
                  </w:r>
                  <w:r w:rsidRPr="00DC77D1">
                    <w:rPr>
                      <w:rFonts w:ascii="Consolas" w:hAnsi="Consolas"/>
                      <w:color w:val="A31515"/>
                      <w:sz w:val="17"/>
                      <w:szCs w:val="17"/>
                      <w:shd w:val="clear" w:color="auto" w:fill="FFFFFF"/>
                    </w:rPr>
                    <w:t>'w'</w:t>
                  </w:r>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as</w:t>
                  </w:r>
                  <w:r w:rsidRPr="00DC77D1">
                    <w:rPr>
                      <w:rFonts w:ascii="Consolas" w:hAnsi="Consolas"/>
                      <w:color w:val="000000"/>
                      <w:sz w:val="17"/>
                      <w:szCs w:val="17"/>
                      <w:shd w:val="clear" w:color="auto" w:fill="FFFFFF"/>
                    </w:rPr>
                    <w:t xml:space="preserve"> f:</w:t>
                  </w:r>
                  <w:r w:rsidRPr="00DC77D1">
                    <w:rPr>
                      <w:rFonts w:ascii="Consolas" w:hAnsi="Consolas"/>
                      <w:color w:val="000000"/>
                      <w:sz w:val="17"/>
                      <w:szCs w:val="17"/>
                      <w:shd w:val="clear" w:color="auto" w:fill="FFFFFF"/>
                    </w:rPr>
                    <w:br/>
                    <w:t xml:space="preserve">    </w:t>
                  </w:r>
                  <w:proofErr w:type="spellStart"/>
                  <w:r w:rsidRPr="00DC77D1">
                    <w:rPr>
                      <w:rFonts w:ascii="Consolas" w:hAnsi="Consolas"/>
                      <w:color w:val="000000"/>
                      <w:sz w:val="17"/>
                      <w:szCs w:val="17"/>
                      <w:shd w:val="clear" w:color="auto" w:fill="FFFFFF"/>
                    </w:rPr>
                    <w:t>f.write</w:t>
                  </w:r>
                  <w:proofErr w:type="spellEnd"/>
                  <w:r w:rsidRPr="00DC77D1">
                    <w:rPr>
                      <w:rFonts w:ascii="Consolas" w:hAnsi="Consolas"/>
                      <w:color w:val="000000"/>
                      <w:sz w:val="17"/>
                      <w:szCs w:val="17"/>
                      <w:shd w:val="clear" w:color="auto" w:fill="FFFFFF"/>
                    </w:rPr>
                    <w:t>(</w:t>
                  </w:r>
                  <w:r w:rsidRPr="00DC77D1">
                    <w:rPr>
                      <w:rFonts w:ascii="Consolas" w:hAnsi="Consolas"/>
                      <w:color w:val="A31515"/>
                      <w:sz w:val="17"/>
                      <w:szCs w:val="17"/>
                      <w:shd w:val="clear" w:color="auto" w:fill="FFFFFF"/>
                    </w:rPr>
                    <w:t>'\</w:t>
                  </w:r>
                  <w:proofErr w:type="spellStart"/>
                  <w:r w:rsidRPr="00DC77D1">
                    <w:rPr>
                      <w:rFonts w:ascii="Consolas" w:hAnsi="Consolas"/>
                      <w:color w:val="A31515"/>
                      <w:sz w:val="17"/>
                      <w:szCs w:val="17"/>
                      <w:shd w:val="clear" w:color="auto" w:fill="FFFFFF"/>
                    </w:rPr>
                    <w:t>n'</w:t>
                  </w:r>
                  <w:r w:rsidRPr="00DC77D1">
                    <w:rPr>
                      <w:rFonts w:ascii="Consolas" w:hAnsi="Consolas"/>
                      <w:color w:val="000000"/>
                      <w:sz w:val="17"/>
                      <w:szCs w:val="17"/>
                      <w:shd w:val="clear" w:color="auto" w:fill="FFFFFF"/>
                    </w:rPr>
                    <w:t>.join</w:t>
                  </w:r>
                  <w:proofErr w:type="spellEnd"/>
                  <w:r w:rsidRPr="00DC77D1">
                    <w:rPr>
                      <w:rFonts w:ascii="Consolas" w:hAnsi="Consolas"/>
                      <w:color w:val="000000"/>
                      <w:sz w:val="17"/>
                      <w:szCs w:val="17"/>
                      <w:shd w:val="clear" w:color="auto" w:fill="FFFFFF"/>
                    </w:rPr>
                    <w:t>(</w:t>
                  </w:r>
                  <w:proofErr w:type="spellStart"/>
                  <w:r w:rsidRPr="00DC77D1">
                    <w:rPr>
                      <w:rFonts w:ascii="Consolas" w:hAnsi="Consolas"/>
                      <w:color w:val="000000"/>
                      <w:sz w:val="17"/>
                      <w:szCs w:val="17"/>
                      <w:shd w:val="clear" w:color="auto" w:fill="FFFFFF"/>
                    </w:rPr>
                    <w:t>new_labels</w:t>
                  </w:r>
                  <w:proofErr w:type="spellEnd"/>
                  <w:r w:rsidRPr="00DC77D1">
                    <w:rPr>
                      <w:rFonts w:ascii="Consolas" w:hAnsi="Consolas"/>
                      <w:color w:val="000000"/>
                      <w:sz w:val="17"/>
                      <w:szCs w:val="17"/>
                      <w:shd w:val="clear" w:color="auto" w:fill="FFFFFF"/>
                    </w:rPr>
                    <w:t>))</w:t>
                  </w:r>
                </w:p>
              </w:txbxContent>
            </v:textbox>
            <w10:anchorlock/>
          </v:shape>
        </w:pict>
      </w:r>
    </w:p>
    <w:p w14:paraId="6AA2CA76" w14:textId="5AB35421" w:rsidR="00F01D7C" w:rsidRPr="00F01D7C" w:rsidRDefault="00F01D7C" w:rsidP="00611C28">
      <w:pPr>
        <w:pStyle w:val="Caption"/>
        <w:spacing w:after="120"/>
        <w:jc w:val="both"/>
        <w:rPr>
          <w:i w:val="0"/>
          <w:iCs w:val="0"/>
          <w:color w:val="auto"/>
        </w:rPr>
      </w:pPr>
      <w:r w:rsidRPr="00F01D7C">
        <w:rPr>
          <w:i w:val="0"/>
          <w:iCs w:val="0"/>
          <w:color w:val="auto"/>
        </w:rPr>
        <w:t xml:space="preserve">Fig. </w:t>
      </w:r>
      <w:r w:rsidRPr="00F01D7C">
        <w:rPr>
          <w:i w:val="0"/>
          <w:iCs w:val="0"/>
          <w:color w:val="auto"/>
        </w:rPr>
        <w:fldChar w:fldCharType="begin"/>
      </w:r>
      <w:r w:rsidRPr="00F01D7C">
        <w:rPr>
          <w:i w:val="0"/>
          <w:iCs w:val="0"/>
          <w:color w:val="auto"/>
        </w:rPr>
        <w:instrText xml:space="preserve"> SEQ Fig. \* ARABIC </w:instrText>
      </w:r>
      <w:r w:rsidRPr="00F01D7C">
        <w:rPr>
          <w:i w:val="0"/>
          <w:iCs w:val="0"/>
          <w:color w:val="auto"/>
        </w:rPr>
        <w:fldChar w:fldCharType="separate"/>
      </w:r>
      <w:r w:rsidR="00611C28">
        <w:rPr>
          <w:i w:val="0"/>
          <w:iCs w:val="0"/>
          <w:noProof/>
          <w:color w:val="auto"/>
        </w:rPr>
        <w:t>19</w:t>
      </w:r>
      <w:r w:rsidRPr="00F01D7C">
        <w:rPr>
          <w:i w:val="0"/>
          <w:iCs w:val="0"/>
          <w:color w:val="auto"/>
        </w:rPr>
        <w:fldChar w:fldCharType="end"/>
      </w:r>
    </w:p>
    <w:p w14:paraId="39E97529" w14:textId="7A20CF0E" w:rsidR="00FF09A9" w:rsidRDefault="00FF09A9" w:rsidP="00611C28">
      <w:pPr>
        <w:pStyle w:val="Heading2"/>
        <w:spacing w:before="0" w:after="120"/>
      </w:pPr>
      <w:r>
        <w:rPr>
          <w:lang w:val="id-ID"/>
        </w:rPr>
        <w:t>Design of the Evaluation Process</w:t>
      </w:r>
    </w:p>
    <w:p w14:paraId="4C4069A1" w14:textId="447ADB13" w:rsidR="00FF09A9" w:rsidRDefault="00F01D7C" w:rsidP="00611C28">
      <w:pPr>
        <w:spacing w:after="120"/>
        <w:ind w:firstLine="288"/>
        <w:jc w:val="both"/>
      </w:pPr>
      <w:r w:rsidRPr="00F01D7C">
        <w:t>After training, the model will be moved to the model testing process by predicting data on the testing dataset that was not included in the training and validation sections.</w:t>
      </w:r>
      <w:r w:rsidR="008477C5">
        <w:t xml:space="preserve"> </w:t>
      </w:r>
      <w:r w:rsidR="008477C5" w:rsidRPr="008477C5">
        <w:t>The model testing process consists of five steps. Data form testing is the initial stage. The form of the data corresponds to the shape of the label assigned to the detected object. This can have an impact on the model's performance since more exact data could lead to better results. The best-performing data form will be selected in the next test, which will evaluate the model training method. This test seeks to determine whether complex methods generate better results than more widely used ones. In the next test, the model training image size test, the best training method will be applied. The purpose of this test is to see whether the image's size used affects the model's performance. The best-performing image size and YOLOv7 model variant will be used in the following test, which will evaluate the number of epochs and patience. The goal of the test is to examine if increasing the number of epochs and using patience as a control variable for early stopping may enhance the model's overall performance. The best model will be tested on the Jetson Nano as an example of a gadget that can be utilized in the real world.</w:t>
      </w:r>
    </w:p>
    <w:p w14:paraId="23791029" w14:textId="421D5ABB" w:rsidR="008477C5" w:rsidRDefault="008477C5" w:rsidP="00611C28">
      <w:pPr>
        <w:spacing w:after="120"/>
        <w:ind w:firstLine="288"/>
        <w:jc w:val="both"/>
      </w:pPr>
      <w:proofErr w:type="spellStart"/>
      <w:r w:rsidRPr="008477C5">
        <w:t>mAP</w:t>
      </w:r>
      <w:proofErr w:type="spellEnd"/>
      <w:r w:rsidRPr="008477C5">
        <w:t xml:space="preserve">, amount of FPS, and F1-score are some of the key parameters used to compare YOLOv7 model variants. The </w:t>
      </w:r>
      <w:proofErr w:type="spellStart"/>
      <w:r w:rsidRPr="008477C5">
        <w:t>mAP</w:t>
      </w:r>
      <w:proofErr w:type="spellEnd"/>
      <w:r w:rsidRPr="008477C5">
        <w:t xml:space="preserve"> number reflects how the model recognizes an image or video file, with a larger </w:t>
      </w:r>
      <w:proofErr w:type="spellStart"/>
      <w:r w:rsidRPr="008477C5">
        <w:t>mAP</w:t>
      </w:r>
      <w:proofErr w:type="spellEnd"/>
      <w:r w:rsidRPr="008477C5">
        <w:t xml:space="preserve"> value indicating better detection accuracy. The number of frames per second then specifies how many frames the model can handle in one second. Despite having a decent </w:t>
      </w:r>
      <w:proofErr w:type="spellStart"/>
      <w:r w:rsidRPr="008477C5">
        <w:t>mAP</w:t>
      </w:r>
      <w:proofErr w:type="spellEnd"/>
      <w:r w:rsidRPr="008477C5">
        <w:t xml:space="preserve"> value, the model's high FPS makes it suitable for usage in a real-time system. The F1-Score score then describes the coherence of a class's recall and precision values. A model with a high F1-score value has a small probability of </w:t>
      </w:r>
      <w:r w:rsidRPr="008477C5">
        <w:t>making a detection error since the precision and recall values are balanced.</w:t>
      </w:r>
    </w:p>
    <w:p w14:paraId="05FB3A89" w14:textId="1D26D882" w:rsidR="0047625B" w:rsidRDefault="0047625B" w:rsidP="00611C28">
      <w:pPr>
        <w:pStyle w:val="Heading2"/>
        <w:spacing w:before="0" w:after="120"/>
      </w:pPr>
      <w:r>
        <w:rPr>
          <w:lang w:val="id-ID"/>
        </w:rPr>
        <w:t>Design of the</w:t>
      </w:r>
      <w:r>
        <w:t xml:space="preserve"> Model Implementation on Jetson Nano</w:t>
      </w:r>
    </w:p>
    <w:p w14:paraId="12013AF7" w14:textId="5F3179EE" w:rsidR="0047625B" w:rsidRDefault="00260682" w:rsidP="00611C28">
      <w:pPr>
        <w:spacing w:after="120"/>
        <w:ind w:firstLine="288"/>
        <w:jc w:val="both"/>
      </w:pPr>
      <w:r w:rsidRPr="00260682">
        <w:t>After finding the best model based on the test results, the model will be deployed on the Jetson Nano to get an understanding of the model's performance when applied to edge devices, which will be used in real life. The reason for using Jetson Nano as a testing device is that Jetson Nano is an Nvidia product, and Nvidia provides CUDA and CUDNN, which are platforms used to enable GPUs as the main tools for executing and constructing machine learning models. The Jetson Nano is pre-installed with CUDA and CUDNN, which means no specific configuration is required to install the platform.</w:t>
      </w:r>
    </w:p>
    <w:p w14:paraId="3DB92B66" w14:textId="20FF9516" w:rsidR="00260682" w:rsidRDefault="00260682" w:rsidP="00611C28">
      <w:pPr>
        <w:spacing w:after="120"/>
        <w:ind w:firstLine="288"/>
        <w:jc w:val="both"/>
      </w:pPr>
      <w:r w:rsidRPr="00260682">
        <w:t xml:space="preserve">The YOLOv7 model can be executed on the Jetson Nano by installing the key libraries required to run the YOLOv7 model, such as </w:t>
      </w:r>
      <w:proofErr w:type="spellStart"/>
      <w:r w:rsidRPr="00260682">
        <w:t>PyTorch</w:t>
      </w:r>
      <w:proofErr w:type="spellEnd"/>
      <w:r w:rsidRPr="00260682">
        <w:t xml:space="preserve">, </w:t>
      </w:r>
      <w:proofErr w:type="spellStart"/>
      <w:r w:rsidRPr="00260682">
        <w:t>Torchvision</w:t>
      </w:r>
      <w:proofErr w:type="spellEnd"/>
      <w:r w:rsidRPr="00260682">
        <w:t xml:space="preserve">, Matplotlib, </w:t>
      </w:r>
      <w:proofErr w:type="spellStart"/>
      <w:r w:rsidRPr="00260682">
        <w:t>Numpy</w:t>
      </w:r>
      <w:proofErr w:type="spellEnd"/>
      <w:r w:rsidRPr="00260682">
        <w:t>, Pillow, and others. The Jetson Nano has a limited amount of RAM that is insufficient to run the YOLOv7 model, therefore more RAM is required. Because the Jetson Nano runs the Ubuntu operating system, this is possible via Swap memory.</w:t>
      </w:r>
    </w:p>
    <w:p w14:paraId="14950BD9" w14:textId="52098CEB" w:rsidR="00260682" w:rsidRDefault="00260682" w:rsidP="00611C28">
      <w:pPr>
        <w:spacing w:after="120"/>
        <w:ind w:firstLine="288"/>
        <w:jc w:val="both"/>
      </w:pPr>
      <w:r w:rsidRPr="00260682">
        <w:t>Swap memory is a feature of the Linux operating system that is utilized when the device requires resources to execute programs but the device's RAM is full. Linux will utilize unused storage memory space as extra RAM to allow new processes to run [20]. Swap memory can be created in a variety of methods, including swap partitions and swap files. Swap memory will be created using a Swap file since it will not be used permanently. A Swap file must be created in various phases. Before establishing a Swap file, make sure the device still doesn't have a particular place for Swap memory.</w:t>
      </w:r>
      <w:r>
        <w:t xml:space="preserve"> </w:t>
      </w:r>
      <w:r w:rsidRPr="00260682">
        <w:t>After checking that there is no swap memory installed or active on the device, we can see whether there is space on the storage memory that can be utilized as swap memory. We may build a Swap file after ensuring that there is space on the storage memory that can be utilized as Swap memory. The swap file must then be activated as a swap space before it can be utilized as swap memory. Fig</w:t>
      </w:r>
      <w:r>
        <w:t>.</w:t>
      </w:r>
      <w:r w:rsidRPr="00260682">
        <w:t xml:space="preserve"> 20 shows the command that may be used to create swap memory.</w:t>
      </w:r>
    </w:p>
    <w:p w14:paraId="48B1B995" w14:textId="547DE878" w:rsidR="00260682" w:rsidRDefault="00AF1FD1" w:rsidP="00611C28">
      <w:pPr>
        <w:spacing w:after="120"/>
        <w:jc w:val="both"/>
      </w:pPr>
      <w:r>
        <w:pict w14:anchorId="62472FF9">
          <v:shape id="Text Box 29" o:spid="_x0000_s1026"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29;mso-fit-shape-to-text:t">
              <w:txbxContent>
                <w:p w14:paraId="1E3E5563" w14:textId="520039EA" w:rsidR="0084210E" w:rsidRPr="0068493F" w:rsidRDefault="0068493F"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 Check is there any configured Swap memory in device</w:t>
                  </w:r>
                </w:p>
                <w:p w14:paraId="15834C6A" w14:textId="3BCF640F" w:rsidR="0084210E" w:rsidRPr="0068493F" w:rsidRDefault="0084210E" w:rsidP="0084210E">
                  <w:pPr>
                    <w:shd w:val="clear" w:color="auto" w:fill="FFFFFF"/>
                    <w:jc w:val="left"/>
                    <w:rPr>
                      <w:rFonts w:ascii="Courier New" w:hAnsi="Courier New" w:cs="Courier New"/>
                      <w:color w:val="000000"/>
                      <w:sz w:val="17"/>
                      <w:szCs w:val="17"/>
                      <w:shd w:val="clear" w:color="auto" w:fill="FFFFFF"/>
                    </w:rPr>
                  </w:pPr>
                  <w:proofErr w:type="spellStart"/>
                  <w:r w:rsidRPr="0068493F">
                    <w:rPr>
                      <w:rFonts w:ascii="Courier New" w:hAnsi="Courier New" w:cs="Courier New"/>
                      <w:color w:val="000000"/>
                      <w:sz w:val="17"/>
                      <w:szCs w:val="17"/>
                      <w:shd w:val="clear" w:color="auto" w:fill="FFFFFF"/>
                    </w:rPr>
                    <w:t>sudo</w:t>
                  </w:r>
                  <w:proofErr w:type="spellEnd"/>
                  <w:r w:rsidRPr="0068493F">
                    <w:rPr>
                      <w:rFonts w:ascii="Courier New" w:hAnsi="Courier New" w:cs="Courier New"/>
                      <w:color w:val="000000"/>
                      <w:sz w:val="17"/>
                      <w:szCs w:val="17"/>
                      <w:shd w:val="clear" w:color="auto" w:fill="FFFFFF"/>
                    </w:rPr>
                    <w:t xml:space="preserve"> </w:t>
                  </w:r>
                  <w:proofErr w:type="spellStart"/>
                  <w:r w:rsidRPr="0068493F">
                    <w:rPr>
                      <w:rFonts w:ascii="Courier New" w:hAnsi="Courier New" w:cs="Courier New"/>
                      <w:color w:val="000000"/>
                      <w:sz w:val="17"/>
                      <w:szCs w:val="17"/>
                      <w:shd w:val="clear" w:color="auto" w:fill="FFFFFF"/>
                    </w:rPr>
                    <w:t>swapon</w:t>
                  </w:r>
                  <w:proofErr w:type="spellEnd"/>
                  <w:r w:rsidRPr="0068493F">
                    <w:rPr>
                      <w:rFonts w:ascii="Courier New" w:hAnsi="Courier New" w:cs="Courier New"/>
                      <w:color w:val="000000"/>
                      <w:sz w:val="17"/>
                      <w:szCs w:val="17"/>
                      <w:shd w:val="clear" w:color="auto" w:fill="FFFFFF"/>
                    </w:rPr>
                    <w:t xml:space="preserve"> --show</w:t>
                  </w:r>
                </w:p>
                <w:p w14:paraId="600843BD" w14:textId="69174683" w:rsidR="0084210E" w:rsidRPr="0068493F" w:rsidRDefault="0084210E"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free -h</w:t>
                  </w:r>
                </w:p>
                <w:p w14:paraId="2AC9E28F" w14:textId="77777777" w:rsidR="0068493F" w:rsidRPr="0068493F" w:rsidRDefault="0068493F" w:rsidP="0084210E">
                  <w:pPr>
                    <w:shd w:val="clear" w:color="auto" w:fill="FFFFFF"/>
                    <w:jc w:val="left"/>
                    <w:rPr>
                      <w:rFonts w:ascii="Courier New" w:hAnsi="Courier New" w:cs="Courier New"/>
                      <w:color w:val="000000"/>
                      <w:sz w:val="17"/>
                      <w:szCs w:val="17"/>
                      <w:shd w:val="clear" w:color="auto" w:fill="FFFFFF"/>
                    </w:rPr>
                  </w:pPr>
                </w:p>
                <w:p w14:paraId="730D0172" w14:textId="65C8679A" w:rsidR="0068493F" w:rsidRPr="0068493F" w:rsidRDefault="0068493F"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 Check if there is any space for Swap file</w:t>
                  </w:r>
                </w:p>
                <w:p w14:paraId="096A07E7" w14:textId="69DF734B"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df -h</w:t>
                  </w:r>
                </w:p>
                <w:p w14:paraId="6D3670C8" w14:textId="77777777" w:rsidR="0068493F" w:rsidRPr="0068493F" w:rsidRDefault="0068493F" w:rsidP="0084210E">
                  <w:pPr>
                    <w:shd w:val="clear" w:color="auto" w:fill="FFFFFF"/>
                    <w:jc w:val="left"/>
                    <w:rPr>
                      <w:rFonts w:ascii="Courier New" w:eastAsia="Times New Roman" w:hAnsi="Courier New" w:cs="Courier New"/>
                      <w:noProof/>
                      <w:sz w:val="16"/>
                      <w:szCs w:val="16"/>
                      <w:lang w:eastAsia="id-ID"/>
                    </w:rPr>
                  </w:pPr>
                </w:p>
                <w:p w14:paraId="466C499A" w14:textId="631DD1C6"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Create a swap file</w:t>
                  </w:r>
                </w:p>
                <w:p w14:paraId="3F0F6277"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fallocate -l size directory</w:t>
                  </w:r>
                </w:p>
                <w:p w14:paraId="0F3BB3CB" w14:textId="4C413DAE"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11CA342E"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p>
                <w:p w14:paraId="5F40BA61" w14:textId="695D9CE3"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Activate swap file as swap memory</w:t>
                  </w:r>
                </w:p>
                <w:p w14:paraId="4ED92820"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chmod 600 directory</w:t>
                  </w:r>
                </w:p>
                <w:p w14:paraId="7BE5424A"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252D1BF4"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mkswap directory</w:t>
                  </w:r>
                </w:p>
                <w:p w14:paraId="2BAD3946" w14:textId="4E9617E9"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swapon directory</w:t>
                  </w:r>
                </w:p>
              </w:txbxContent>
            </v:textbox>
            <w10:anchorlock/>
          </v:shape>
        </w:pict>
      </w:r>
    </w:p>
    <w:p w14:paraId="7E985CA0" w14:textId="046B9356" w:rsidR="0068493F" w:rsidRDefault="0068493F" w:rsidP="00611C28">
      <w:pPr>
        <w:pStyle w:val="Caption"/>
        <w:spacing w:after="120"/>
        <w:jc w:val="both"/>
        <w:rPr>
          <w:i w:val="0"/>
          <w:iCs w:val="0"/>
          <w:color w:val="auto"/>
        </w:rPr>
      </w:pPr>
      <w:r w:rsidRPr="0068493F">
        <w:rPr>
          <w:i w:val="0"/>
          <w:iCs w:val="0"/>
          <w:color w:val="auto"/>
        </w:rPr>
        <w:t xml:space="preserve">Fig. </w:t>
      </w:r>
      <w:r w:rsidRPr="0068493F">
        <w:rPr>
          <w:i w:val="0"/>
          <w:iCs w:val="0"/>
          <w:color w:val="auto"/>
        </w:rPr>
        <w:fldChar w:fldCharType="begin"/>
      </w:r>
      <w:r w:rsidRPr="0068493F">
        <w:rPr>
          <w:i w:val="0"/>
          <w:iCs w:val="0"/>
          <w:color w:val="auto"/>
        </w:rPr>
        <w:instrText xml:space="preserve"> SEQ Fig. \* ARABIC </w:instrText>
      </w:r>
      <w:r w:rsidRPr="0068493F">
        <w:rPr>
          <w:i w:val="0"/>
          <w:iCs w:val="0"/>
          <w:color w:val="auto"/>
        </w:rPr>
        <w:fldChar w:fldCharType="separate"/>
      </w:r>
      <w:r w:rsidR="00611C28">
        <w:rPr>
          <w:i w:val="0"/>
          <w:iCs w:val="0"/>
          <w:noProof/>
          <w:color w:val="auto"/>
        </w:rPr>
        <w:t>20</w:t>
      </w:r>
      <w:r w:rsidRPr="0068493F">
        <w:rPr>
          <w:i w:val="0"/>
          <w:iCs w:val="0"/>
          <w:color w:val="auto"/>
        </w:rPr>
        <w:fldChar w:fldCharType="end"/>
      </w:r>
    </w:p>
    <w:p w14:paraId="2E114043" w14:textId="45F3C7E4" w:rsidR="0068493F" w:rsidRPr="0068493F" w:rsidRDefault="0068493F" w:rsidP="00611C28">
      <w:pPr>
        <w:tabs>
          <w:tab w:val="left" w:pos="288"/>
        </w:tabs>
        <w:spacing w:after="120"/>
        <w:ind w:firstLine="288"/>
        <w:jc w:val="both"/>
      </w:pPr>
      <w:r w:rsidRPr="0068493F">
        <w:t xml:space="preserve">The model will be tested for detection performance in terms of accuracy and detection speed after the swap memory is activated. The model will be installed onto the Jetson Nano in order to do inference on the video data. </w:t>
      </w:r>
      <w:r w:rsidRPr="0068493F">
        <w:lastRenderedPageBreak/>
        <w:t>The model will infer multiple video files. The inferred video files are not included in the video files from which frames are retrieved to be utilized as datasets for creating models. The inference procedure is carried out on each frame of the video clip, resulting in a model detection speed value. Following the completion of the inference procedure, the video file used will be extracted from each frame, and certain frames will be tagged and used as test data.</w:t>
      </w:r>
      <w:r>
        <w:t xml:space="preserve"> </w:t>
      </w:r>
      <w:r w:rsidRPr="0068493F">
        <w:t>The labeling of the data is performed in order to calculate the accuracy of model detection when loaded on the Jetson Nano. The data in the movie will be labeled in the same form as the dataset used to create the model, specifically with polygon annotation.</w:t>
      </w:r>
    </w:p>
    <w:p w14:paraId="5E21271E" w14:textId="77777777" w:rsidR="00FF09A9" w:rsidRPr="008E23E7" w:rsidRDefault="00FF09A9" w:rsidP="00611C28">
      <w:pPr>
        <w:pStyle w:val="Heading1"/>
        <w:spacing w:before="0" w:after="120"/>
      </w:pPr>
      <w:r>
        <w:rPr>
          <w:lang w:val="id-ID"/>
        </w:rPr>
        <w:t>Simulation Results</w:t>
      </w:r>
    </w:p>
    <w:p w14:paraId="38E69DBD" w14:textId="77777777" w:rsidR="00FF09A9" w:rsidRPr="00CB3BF9" w:rsidRDefault="00FF09A9" w:rsidP="00611C28">
      <w:pPr>
        <w:pStyle w:val="Heading2"/>
        <w:spacing w:before="0" w:after="120"/>
      </w:pPr>
      <w:r>
        <w:rPr>
          <w:lang w:val="id-ID"/>
        </w:rPr>
        <w:t>System Implementation</w:t>
      </w:r>
    </w:p>
    <w:p w14:paraId="023E2E76" w14:textId="723815E5" w:rsidR="00FF09A9" w:rsidRDefault="006B677C" w:rsidP="00611C28">
      <w:pPr>
        <w:pStyle w:val="BodyText"/>
        <w:rPr>
          <w:lang w:val="en-US"/>
        </w:rPr>
      </w:pPr>
      <w:r w:rsidRPr="006B677C">
        <w:rPr>
          <w:lang w:val="en-US"/>
        </w:rPr>
        <w:t xml:space="preserve">A machine learning model development is required to create a fish species detection system. The YOLOv7 algorithm was used to create the machine learning model on a computer with the specifications stated in Table </w:t>
      </w:r>
      <w:r>
        <w:rPr>
          <w:lang w:val="en-US"/>
        </w:rPr>
        <w:t>1</w:t>
      </w:r>
      <w:r w:rsidRPr="006B677C">
        <w:rPr>
          <w:lang w:val="en-US"/>
        </w:rPr>
        <w:t>. The device used has CUDA and CUDNN loaded, which are Nvidia libraries that operate to activate the GPU in the development of machine learning models, allowing the model building process to run faster by utilizing the cores on the GPU and CPU at the same time.</w:t>
      </w:r>
    </w:p>
    <w:p w14:paraId="26890D55" w14:textId="096958D4" w:rsidR="00FF09A9" w:rsidRDefault="006B677C" w:rsidP="00611C28">
      <w:pPr>
        <w:pStyle w:val="BodyText"/>
        <w:rPr>
          <w:lang w:val="en-US"/>
        </w:rPr>
      </w:pPr>
      <w:r w:rsidRPr="006B677C">
        <w:rPr>
          <w:lang w:val="en-US"/>
        </w:rPr>
        <w:t xml:space="preserve">The </w:t>
      </w:r>
      <w:proofErr w:type="spellStart"/>
      <w:r w:rsidRPr="006B677C">
        <w:rPr>
          <w:lang w:val="en-US"/>
        </w:rPr>
        <w:t>PyTorch</w:t>
      </w:r>
      <w:proofErr w:type="spellEnd"/>
      <w:r w:rsidRPr="006B677C">
        <w:rPr>
          <w:lang w:val="en-US"/>
        </w:rPr>
        <w:t xml:space="preserve"> framework will be used in the process of developing machine learning models. Before being placed on the system, three variants of the YOLOv7 model will be trained for comparison, which is YOLOv7-Tiny, YOLOv7, and YOLOv7-X. Several test scenarios will be used to determine which model will be placed on the system. The machine learning models will be tested on two devices</w:t>
      </w:r>
      <w:r w:rsidR="00384C6E">
        <w:rPr>
          <w:lang w:val="en-US"/>
        </w:rPr>
        <w:t xml:space="preserve"> which is</w:t>
      </w:r>
      <w:r w:rsidRPr="006B677C">
        <w:rPr>
          <w:lang w:val="en-US"/>
        </w:rPr>
        <w:t xml:space="preserve"> a computer with the </w:t>
      </w:r>
      <w:r w:rsidR="00384C6E">
        <w:rPr>
          <w:lang w:val="en-US"/>
        </w:rPr>
        <w:t>specifications</w:t>
      </w:r>
      <w:r w:rsidRPr="006B677C">
        <w:rPr>
          <w:lang w:val="en-US"/>
        </w:rPr>
        <w:t xml:space="preserve"> stated in Table 1 and a Jetson Nano. Testing on the Jetson Nano is carried out to provide an </w:t>
      </w:r>
      <w:r w:rsidR="00DD323B">
        <w:rPr>
          <w:lang w:val="en-US"/>
        </w:rPr>
        <w:t>overview</w:t>
      </w:r>
      <w:r w:rsidRPr="006B677C">
        <w:rPr>
          <w:lang w:val="en-US"/>
        </w:rPr>
        <w:t xml:space="preserve"> of the model's performance when applied to the device that will be mounted on the ship to perform detection. Table 2 contains information about the Jetson Nano specifications.</w:t>
      </w:r>
    </w:p>
    <w:p w14:paraId="75036D3C" w14:textId="76D33567" w:rsidR="006B677C" w:rsidRPr="006B677C" w:rsidRDefault="006B677C" w:rsidP="00611C28">
      <w:pPr>
        <w:pStyle w:val="Caption"/>
        <w:spacing w:after="120"/>
        <w:rPr>
          <w:i w:val="0"/>
          <w:iCs w:val="0"/>
          <w:color w:val="auto"/>
        </w:rPr>
      </w:pPr>
      <w:r w:rsidRPr="006B677C">
        <w:rPr>
          <w:i w:val="0"/>
          <w:iCs w:val="0"/>
          <w:color w:val="auto"/>
        </w:rPr>
        <w:t xml:space="preserve">TABLE. </w:t>
      </w:r>
      <w:r w:rsidRPr="006B677C">
        <w:rPr>
          <w:i w:val="0"/>
          <w:iCs w:val="0"/>
          <w:color w:val="auto"/>
        </w:rPr>
        <w:fldChar w:fldCharType="begin"/>
      </w:r>
      <w:r w:rsidRPr="006B677C">
        <w:rPr>
          <w:i w:val="0"/>
          <w:iCs w:val="0"/>
          <w:color w:val="auto"/>
        </w:rPr>
        <w:instrText xml:space="preserve"> SEQ TABLE. \* ARABIC </w:instrText>
      </w:r>
      <w:r w:rsidRPr="006B677C">
        <w:rPr>
          <w:i w:val="0"/>
          <w:iCs w:val="0"/>
          <w:color w:val="auto"/>
        </w:rPr>
        <w:fldChar w:fldCharType="separate"/>
      </w:r>
      <w:r w:rsidR="00634266">
        <w:rPr>
          <w:i w:val="0"/>
          <w:iCs w:val="0"/>
          <w:noProof/>
          <w:color w:val="auto"/>
        </w:rPr>
        <w:t>4</w:t>
      </w:r>
      <w:r w:rsidRPr="006B677C">
        <w:rPr>
          <w:i w:val="0"/>
          <w:iCs w:val="0"/>
          <w:color w:val="auto"/>
        </w:rPr>
        <w:fldChar w:fldCharType="end"/>
      </w:r>
      <w:r w:rsidRPr="006B677C">
        <w:rPr>
          <w:i w:val="0"/>
          <w:iCs w:val="0"/>
          <w:color w:val="auto"/>
        </w:rPr>
        <w:t xml:space="preserve"> </w:t>
      </w:r>
      <w:r>
        <w:rPr>
          <w:i w:val="0"/>
          <w:iCs w:val="0"/>
          <w:color w:val="auto"/>
        </w:rPr>
        <w:t>JETSON NANO SPECIFICATIONS FOR MODEL EVALUATION</w:t>
      </w:r>
    </w:p>
    <w:tbl>
      <w:tblPr>
        <w:tblStyle w:val="TableGrid"/>
        <w:tblW w:w="5000" w:type="pct"/>
        <w:jc w:val="center"/>
        <w:tblLook w:val="04A0" w:firstRow="1" w:lastRow="0" w:firstColumn="1" w:lastColumn="0" w:noHBand="0" w:noVBand="1"/>
      </w:tblPr>
      <w:tblGrid>
        <w:gridCol w:w="2458"/>
        <w:gridCol w:w="2458"/>
      </w:tblGrid>
      <w:tr w:rsidR="006B677C" w:rsidRPr="00DC77D1" w14:paraId="070AE2AC" w14:textId="77777777" w:rsidTr="006B677C">
        <w:trPr>
          <w:trHeight w:val="276"/>
          <w:jc w:val="center"/>
        </w:trPr>
        <w:tc>
          <w:tcPr>
            <w:tcW w:w="2500" w:type="pct"/>
          </w:tcPr>
          <w:p w14:paraId="5D8E4BA5" w14:textId="77777777" w:rsidR="006B677C" w:rsidRPr="00DC77D1" w:rsidRDefault="006B677C" w:rsidP="00611C28">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500" w:type="pct"/>
          </w:tcPr>
          <w:p w14:paraId="36F8EF8E" w14:textId="77777777" w:rsidR="006B677C" w:rsidRPr="00DC77D1" w:rsidRDefault="006B677C" w:rsidP="00611C28">
            <w:pPr>
              <w:spacing w:after="120"/>
              <w:rPr>
                <w:sz w:val="18"/>
                <w:szCs w:val="16"/>
              </w:rPr>
            </w:pPr>
            <w:r w:rsidRPr="00DC77D1">
              <w:rPr>
                <w:sz w:val="18"/>
                <w:szCs w:val="16"/>
              </w:rPr>
              <w:t>Quad-Core ARM</w:t>
            </w:r>
            <w:r w:rsidRPr="00DC77D1">
              <w:rPr>
                <w:sz w:val="18"/>
                <w:szCs w:val="16"/>
                <w:vertAlign w:val="superscript"/>
              </w:rPr>
              <w:t>®</w:t>
            </w:r>
            <w:r w:rsidRPr="00DC77D1">
              <w:rPr>
                <w:sz w:val="18"/>
                <w:szCs w:val="16"/>
              </w:rPr>
              <w:t xml:space="preserve"> Cortex</w:t>
            </w:r>
            <w:r w:rsidRPr="00DC77D1">
              <w:rPr>
                <w:sz w:val="18"/>
                <w:szCs w:val="16"/>
                <w:vertAlign w:val="superscript"/>
              </w:rPr>
              <w:t>®</w:t>
            </w:r>
            <w:r w:rsidRPr="00DC77D1">
              <w:rPr>
                <w:sz w:val="18"/>
                <w:szCs w:val="16"/>
              </w:rPr>
              <w:t xml:space="preserve">-A57 </w:t>
            </w:r>
            <w:proofErr w:type="spellStart"/>
            <w:r w:rsidRPr="00DC77D1">
              <w:rPr>
                <w:sz w:val="18"/>
                <w:szCs w:val="16"/>
              </w:rPr>
              <w:t>MPCore</w:t>
            </w:r>
            <w:proofErr w:type="spellEnd"/>
            <w:r w:rsidRPr="00DC77D1">
              <w:rPr>
                <w:sz w:val="18"/>
                <w:szCs w:val="16"/>
              </w:rPr>
              <w:t xml:space="preserve"> processor (4 CPUs) </w:t>
            </w:r>
          </w:p>
        </w:tc>
      </w:tr>
      <w:tr w:rsidR="006B677C" w:rsidRPr="00DC77D1" w14:paraId="0C89E9AD" w14:textId="77777777" w:rsidTr="006B677C">
        <w:trPr>
          <w:trHeight w:val="276"/>
          <w:jc w:val="center"/>
        </w:trPr>
        <w:tc>
          <w:tcPr>
            <w:tcW w:w="2500" w:type="pct"/>
          </w:tcPr>
          <w:p w14:paraId="47A689EB" w14:textId="77777777" w:rsidR="006B677C" w:rsidRPr="00DC77D1" w:rsidRDefault="006B677C" w:rsidP="00611C28">
            <w:pPr>
              <w:spacing w:after="120"/>
              <w:rPr>
                <w:b/>
                <w:bCs/>
                <w:i/>
                <w:iCs/>
                <w:sz w:val="18"/>
                <w:szCs w:val="16"/>
              </w:rPr>
            </w:pPr>
            <w:r w:rsidRPr="00DC77D1">
              <w:rPr>
                <w:b/>
                <w:bCs/>
                <w:i/>
                <w:iCs/>
                <w:sz w:val="18"/>
                <w:szCs w:val="16"/>
              </w:rPr>
              <w:t>Graphics Processing Unit</w:t>
            </w:r>
          </w:p>
        </w:tc>
        <w:tc>
          <w:tcPr>
            <w:tcW w:w="2500" w:type="pct"/>
          </w:tcPr>
          <w:p w14:paraId="5B05E75E" w14:textId="77777777" w:rsidR="006B677C" w:rsidRPr="00DC77D1" w:rsidRDefault="006B677C" w:rsidP="00611C28">
            <w:pPr>
              <w:spacing w:after="120"/>
              <w:rPr>
                <w:sz w:val="18"/>
                <w:szCs w:val="16"/>
              </w:rPr>
            </w:pPr>
            <w:r w:rsidRPr="00DC77D1">
              <w:rPr>
                <w:sz w:val="18"/>
                <w:szCs w:val="16"/>
              </w:rPr>
              <w:t>NVIDIA Maxwell</w:t>
            </w:r>
            <w:r w:rsidRPr="00DC77D1">
              <w:rPr>
                <w:sz w:val="18"/>
                <w:szCs w:val="16"/>
                <w:vertAlign w:val="superscript"/>
              </w:rPr>
              <w:t>™</w:t>
            </w:r>
            <w:r w:rsidRPr="00DC77D1">
              <w:rPr>
                <w:sz w:val="18"/>
                <w:szCs w:val="16"/>
              </w:rPr>
              <w:t xml:space="preserve"> architecture</w:t>
            </w:r>
          </w:p>
        </w:tc>
      </w:tr>
      <w:tr w:rsidR="006B677C" w:rsidRPr="00DC77D1" w14:paraId="28E89249" w14:textId="77777777" w:rsidTr="006B677C">
        <w:trPr>
          <w:trHeight w:val="276"/>
          <w:jc w:val="center"/>
        </w:trPr>
        <w:tc>
          <w:tcPr>
            <w:tcW w:w="2500" w:type="pct"/>
          </w:tcPr>
          <w:p w14:paraId="21D6543C" w14:textId="77777777" w:rsidR="006B677C" w:rsidRPr="00DC77D1" w:rsidRDefault="006B677C" w:rsidP="00611C28">
            <w:pPr>
              <w:spacing w:after="120"/>
              <w:rPr>
                <w:b/>
                <w:bCs/>
                <w:i/>
                <w:iCs/>
                <w:sz w:val="18"/>
                <w:szCs w:val="16"/>
              </w:rPr>
            </w:pPr>
            <w:r w:rsidRPr="00DC77D1">
              <w:rPr>
                <w:b/>
                <w:bCs/>
                <w:i/>
                <w:iCs/>
                <w:sz w:val="18"/>
                <w:szCs w:val="16"/>
              </w:rPr>
              <w:t>Memory</w:t>
            </w:r>
          </w:p>
        </w:tc>
        <w:tc>
          <w:tcPr>
            <w:tcW w:w="2500" w:type="pct"/>
          </w:tcPr>
          <w:p w14:paraId="366A5917" w14:textId="77777777" w:rsidR="006B677C" w:rsidRPr="00DC77D1" w:rsidRDefault="006B677C" w:rsidP="00611C28">
            <w:pPr>
              <w:spacing w:after="120"/>
              <w:rPr>
                <w:sz w:val="18"/>
                <w:szCs w:val="16"/>
              </w:rPr>
            </w:pPr>
            <w:r w:rsidRPr="00DC77D1">
              <w:rPr>
                <w:sz w:val="18"/>
                <w:szCs w:val="16"/>
              </w:rPr>
              <w:t>4 GB 64-bit LPDDR4</w:t>
            </w:r>
          </w:p>
        </w:tc>
      </w:tr>
      <w:tr w:rsidR="006B677C" w:rsidRPr="00DC77D1" w14:paraId="048B1961" w14:textId="77777777" w:rsidTr="006B677C">
        <w:trPr>
          <w:trHeight w:val="276"/>
          <w:jc w:val="center"/>
        </w:trPr>
        <w:tc>
          <w:tcPr>
            <w:tcW w:w="2500" w:type="pct"/>
          </w:tcPr>
          <w:p w14:paraId="7D40C691" w14:textId="77777777" w:rsidR="006B677C" w:rsidRPr="00DC77D1" w:rsidRDefault="006B677C" w:rsidP="00611C28">
            <w:pPr>
              <w:spacing w:after="120"/>
              <w:rPr>
                <w:b/>
                <w:bCs/>
                <w:i/>
                <w:iCs/>
                <w:sz w:val="18"/>
                <w:szCs w:val="16"/>
              </w:rPr>
            </w:pPr>
            <w:r w:rsidRPr="00DC77D1">
              <w:rPr>
                <w:b/>
                <w:bCs/>
                <w:i/>
                <w:iCs/>
                <w:sz w:val="18"/>
                <w:szCs w:val="16"/>
              </w:rPr>
              <w:t>Operating System</w:t>
            </w:r>
          </w:p>
        </w:tc>
        <w:tc>
          <w:tcPr>
            <w:tcW w:w="2500" w:type="pct"/>
          </w:tcPr>
          <w:p w14:paraId="390EB6E4" w14:textId="77777777" w:rsidR="006B677C" w:rsidRPr="00DC77D1" w:rsidRDefault="006B677C" w:rsidP="00611C28">
            <w:pPr>
              <w:spacing w:after="120"/>
              <w:rPr>
                <w:sz w:val="18"/>
                <w:szCs w:val="16"/>
              </w:rPr>
            </w:pPr>
            <w:r w:rsidRPr="00DC77D1">
              <w:rPr>
                <w:sz w:val="18"/>
                <w:szCs w:val="16"/>
              </w:rPr>
              <w:t>Ubuntu 18.04</w:t>
            </w:r>
          </w:p>
        </w:tc>
      </w:tr>
      <w:tr w:rsidR="006B677C" w:rsidRPr="00DC77D1" w14:paraId="1DF4A7CD" w14:textId="77777777" w:rsidTr="006B677C">
        <w:trPr>
          <w:trHeight w:val="276"/>
          <w:jc w:val="center"/>
        </w:trPr>
        <w:tc>
          <w:tcPr>
            <w:tcW w:w="2500" w:type="pct"/>
          </w:tcPr>
          <w:p w14:paraId="67595BD4" w14:textId="77777777" w:rsidR="006B677C" w:rsidRPr="00DC77D1" w:rsidRDefault="006B677C" w:rsidP="00611C28">
            <w:pPr>
              <w:spacing w:after="120"/>
              <w:rPr>
                <w:b/>
                <w:bCs/>
                <w:i/>
                <w:iCs/>
                <w:sz w:val="18"/>
                <w:szCs w:val="16"/>
              </w:rPr>
            </w:pPr>
            <w:r w:rsidRPr="00DC77D1">
              <w:rPr>
                <w:b/>
                <w:bCs/>
                <w:i/>
                <w:iCs/>
                <w:sz w:val="18"/>
                <w:szCs w:val="16"/>
              </w:rPr>
              <w:t>Python Version</w:t>
            </w:r>
          </w:p>
        </w:tc>
        <w:tc>
          <w:tcPr>
            <w:tcW w:w="2500" w:type="pct"/>
          </w:tcPr>
          <w:p w14:paraId="6A24B9B1" w14:textId="77777777" w:rsidR="006B677C" w:rsidRPr="00DC77D1" w:rsidRDefault="006B677C" w:rsidP="00611C28">
            <w:pPr>
              <w:spacing w:after="120"/>
              <w:rPr>
                <w:sz w:val="18"/>
                <w:szCs w:val="16"/>
              </w:rPr>
            </w:pPr>
            <w:r w:rsidRPr="00DC77D1">
              <w:rPr>
                <w:sz w:val="18"/>
                <w:szCs w:val="16"/>
              </w:rPr>
              <w:t>3.6.9</w:t>
            </w:r>
          </w:p>
        </w:tc>
      </w:tr>
    </w:tbl>
    <w:p w14:paraId="1AFDFFDF" w14:textId="77777777" w:rsidR="00FF09A9" w:rsidRPr="00D42D90" w:rsidRDefault="00FF09A9" w:rsidP="00611C28">
      <w:pPr>
        <w:pStyle w:val="Heading2"/>
        <w:spacing w:before="0" w:after="120"/>
      </w:pPr>
      <w:r>
        <w:t>Evaluation Scenario</w:t>
      </w:r>
    </w:p>
    <w:p w14:paraId="1D4DDFFC" w14:textId="10A3C02E" w:rsidR="00FF09A9" w:rsidRDefault="00BA6BAC" w:rsidP="00611C28">
      <w:pPr>
        <w:pStyle w:val="BodyText"/>
        <w:rPr>
          <w:lang w:val="en-US"/>
        </w:rPr>
      </w:pPr>
      <w:r w:rsidRPr="00BA6BAC">
        <w:rPr>
          <w:lang w:val="en-US"/>
        </w:rPr>
        <w:t>In this study, three variations of the YOLOv7 model will be evaluated with various test scenarios to determine which model has the greatest detection quality and performance. The test is performed using the same quantity of data as in Table 2 and 3, so that the three options may be compared with the same test scenario. The dataset attached in the 'testing' section will be used during testing.</w:t>
      </w:r>
    </w:p>
    <w:p w14:paraId="4F969572" w14:textId="16DE2564" w:rsidR="00FF09A9" w:rsidRDefault="00BA6BAC" w:rsidP="00611C28">
      <w:pPr>
        <w:pStyle w:val="BodyText"/>
        <w:rPr>
          <w:lang w:val="en-US"/>
        </w:rPr>
      </w:pPr>
      <w:r w:rsidRPr="00BA6BAC">
        <w:rPr>
          <w:lang w:val="en-US"/>
        </w:rPr>
        <w:t xml:space="preserve">In this study, testing is done at the model training and implementation stages on the Jetson Nano, a real-world device. The model training stage will be carried out on each variant of the YOLOv7 model that is compared to </w:t>
      </w:r>
      <w:r w:rsidRPr="00BA6BAC">
        <w:rPr>
          <w:lang w:val="en-US"/>
        </w:rPr>
        <w:t>evaluate the quality and performance of each variant in detecting. Because of the variable architectural complexity, training on each variation will employ various batch sizes so that model training may be done without exceeding the capabilities of the device used. Several testing components are used during model training, including the form of the dataset, model training methods, and training parameters such as image size and epoch number.</w:t>
      </w:r>
      <w:r>
        <w:rPr>
          <w:lang w:val="en-US"/>
        </w:rPr>
        <w:t xml:space="preserve"> </w:t>
      </w:r>
      <w:r w:rsidRPr="00BA6BAC">
        <w:rPr>
          <w:lang w:val="en-US"/>
        </w:rPr>
        <w:t>Fig</w:t>
      </w:r>
      <w:r>
        <w:rPr>
          <w:lang w:val="en-US"/>
        </w:rPr>
        <w:t>. 21</w:t>
      </w:r>
      <w:r w:rsidRPr="00BA6BAC">
        <w:rPr>
          <w:lang w:val="en-US"/>
        </w:rPr>
        <w:t xml:space="preserve"> shows a visual illustration of the testing scenario.</w:t>
      </w:r>
    </w:p>
    <w:p w14:paraId="21C506F1" w14:textId="2C2FC0BD" w:rsidR="00BA6BAC" w:rsidRDefault="00BA6BAC" w:rsidP="00611C28">
      <w:pPr>
        <w:pStyle w:val="BodyText"/>
        <w:ind w:firstLine="0"/>
        <w:rPr>
          <w:lang w:val="en-US"/>
        </w:rPr>
      </w:pPr>
      <w:r>
        <w:rPr>
          <w:noProof/>
          <w:lang w:val="en-US"/>
        </w:rPr>
        <w:drawing>
          <wp:inline distT="0" distB="0" distL="0" distR="0" wp14:anchorId="776DF2CA" wp14:editId="02EBD3FA">
            <wp:extent cx="2984500" cy="1449070"/>
            <wp:effectExtent l="0" t="0" r="0" b="0"/>
            <wp:docPr id="1679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4500" cy="1449070"/>
                    </a:xfrm>
                    <a:prstGeom prst="rect">
                      <a:avLst/>
                    </a:prstGeom>
                    <a:noFill/>
                    <a:ln>
                      <a:noFill/>
                    </a:ln>
                  </pic:spPr>
                </pic:pic>
              </a:graphicData>
            </a:graphic>
          </wp:inline>
        </w:drawing>
      </w:r>
    </w:p>
    <w:p w14:paraId="55009CD0" w14:textId="73DFF844" w:rsidR="00BA6BAC" w:rsidRPr="00BA6BAC" w:rsidRDefault="00BA6BAC" w:rsidP="00611C28">
      <w:pPr>
        <w:pStyle w:val="Caption"/>
        <w:spacing w:after="120"/>
        <w:jc w:val="both"/>
        <w:rPr>
          <w:i w:val="0"/>
          <w:iCs w:val="0"/>
          <w:color w:val="auto"/>
        </w:rPr>
      </w:pPr>
      <w:r w:rsidRPr="00BA6BAC">
        <w:rPr>
          <w:i w:val="0"/>
          <w:iCs w:val="0"/>
          <w:color w:val="auto"/>
        </w:rPr>
        <w:t xml:space="preserve">Fig. </w:t>
      </w:r>
      <w:r w:rsidRPr="00BA6BAC">
        <w:rPr>
          <w:i w:val="0"/>
          <w:iCs w:val="0"/>
          <w:color w:val="auto"/>
        </w:rPr>
        <w:fldChar w:fldCharType="begin"/>
      </w:r>
      <w:r w:rsidRPr="00BA6BAC">
        <w:rPr>
          <w:i w:val="0"/>
          <w:iCs w:val="0"/>
          <w:color w:val="auto"/>
        </w:rPr>
        <w:instrText xml:space="preserve"> SEQ Fig. \* ARABIC </w:instrText>
      </w:r>
      <w:r w:rsidRPr="00BA6BAC">
        <w:rPr>
          <w:i w:val="0"/>
          <w:iCs w:val="0"/>
          <w:color w:val="auto"/>
        </w:rPr>
        <w:fldChar w:fldCharType="separate"/>
      </w:r>
      <w:r w:rsidR="00611C28">
        <w:rPr>
          <w:i w:val="0"/>
          <w:iCs w:val="0"/>
          <w:noProof/>
          <w:color w:val="auto"/>
        </w:rPr>
        <w:t>21</w:t>
      </w:r>
      <w:r w:rsidRPr="00BA6BAC">
        <w:rPr>
          <w:i w:val="0"/>
          <w:iCs w:val="0"/>
          <w:color w:val="auto"/>
        </w:rPr>
        <w:fldChar w:fldCharType="end"/>
      </w:r>
    </w:p>
    <w:p w14:paraId="5EF01A84" w14:textId="0B010A06" w:rsidR="00FF09A9" w:rsidRDefault="005B3091" w:rsidP="00611C28">
      <w:pPr>
        <w:pStyle w:val="BodyText"/>
        <w:rPr>
          <w:lang w:val="en-US"/>
        </w:rPr>
      </w:pPr>
      <w:r w:rsidRPr="005B3091">
        <w:rPr>
          <w:lang w:val="en-US"/>
        </w:rPr>
        <w:t xml:space="preserve">The quality of the model training results will be determined using </w:t>
      </w:r>
      <w:proofErr w:type="spellStart"/>
      <w:r w:rsidRPr="005B3091">
        <w:rPr>
          <w:lang w:val="en-US"/>
        </w:rPr>
        <w:t>mAP</w:t>
      </w:r>
      <w:proofErr w:type="spellEnd"/>
      <w:r w:rsidRPr="005B3091">
        <w:rPr>
          <w:lang w:val="en-US"/>
        </w:rPr>
        <w:t xml:space="preserve"> and F1-Score. These two criteria are commonly used in determining the quality of object detection models because their calculations can represent the overall accuracy of the model by including not only true positive values, but also false positive and false negative values as values that represent model errors in detection. The detection speed is then evaluated using inference time. Inference time is a unit used to calculate the amount of time it takes the object detection model to complete the detection.</w:t>
      </w:r>
      <w:r>
        <w:rPr>
          <w:lang w:val="en-US"/>
        </w:rPr>
        <w:t xml:space="preserve"> </w:t>
      </w:r>
      <w:r w:rsidRPr="005B3091">
        <w:rPr>
          <w:lang w:val="en-US"/>
        </w:rPr>
        <w:t>After model training, the best model will be tested on the Jetson Nano, which will be u</w:t>
      </w:r>
      <w:r>
        <w:rPr>
          <w:lang w:val="en-US"/>
        </w:rPr>
        <w:t>sed</w:t>
      </w:r>
      <w:r w:rsidRPr="005B3091">
        <w:rPr>
          <w:lang w:val="en-US"/>
        </w:rPr>
        <w:t xml:space="preserve"> when the model is applied in the real world. This compares whether the model's quality and performance in detecting decrease when the device used has a lower computational process than the device used for model training.</w:t>
      </w:r>
    </w:p>
    <w:p w14:paraId="057EF7EF" w14:textId="7AAD4F7B" w:rsidR="00FF09A9" w:rsidRPr="00D42D90" w:rsidRDefault="00FF09A9" w:rsidP="00611C28">
      <w:pPr>
        <w:pStyle w:val="Heading2"/>
        <w:spacing w:before="0" w:after="120"/>
      </w:pPr>
      <w:r>
        <w:t xml:space="preserve">Evaluation </w:t>
      </w:r>
      <w:r w:rsidR="00AF1FD1">
        <w:t>of Data Form Effect on Accuracy and Total FPS</w:t>
      </w:r>
    </w:p>
    <w:p w14:paraId="72FA40A5" w14:textId="6F8422C7" w:rsidR="00FF09A9" w:rsidRDefault="00AF1FD1" w:rsidP="00611C28">
      <w:pPr>
        <w:pStyle w:val="BodyText"/>
        <w:rPr>
          <w:lang w:val="en-US"/>
        </w:rPr>
      </w:pPr>
      <w:r w:rsidRPr="00AF1FD1">
        <w:rPr>
          <w:lang w:val="en-US"/>
        </w:rPr>
        <w:t>In this evaluation, every variant of the YOLOv7 model will enter the model training stage with different types of data. The purpose is to determine if the form of the data contained in the dataset has significant impacts on the model's accuracy value. The data form that will be compared is polygon annotation data with bounding box data.</w:t>
      </w:r>
    </w:p>
    <w:p w14:paraId="139BB926" w14:textId="77777777" w:rsidR="00EA394C" w:rsidRDefault="002862F2" w:rsidP="00611C28">
      <w:pPr>
        <w:pStyle w:val="BodyText"/>
        <w:rPr>
          <w:lang w:val="en-US"/>
        </w:rPr>
      </w:pPr>
      <w:r w:rsidRPr="002862F2">
        <w:rPr>
          <w:lang w:val="en-US"/>
        </w:rPr>
        <w:t xml:space="preserve">Model training will use 640-pixel images from the training dataset with a learning rate of 1 x 10-2, iterated 300 times with SGD optimizers with momentum because SGD produces more generalized results than other types of optimizers combined with the presence of momentum, which accelerates the convergence process. For each model version, the batch size will be adjusted to meet the capabilities of the training device. The model will then be evaluated using the batch size 1 testing dataset. The same image size as in the model training will be used for testing, with an </w:t>
      </w:r>
      <w:proofErr w:type="spellStart"/>
      <w:r w:rsidRPr="002862F2">
        <w:rPr>
          <w:lang w:val="en-US"/>
        </w:rPr>
        <w:t>IoU</w:t>
      </w:r>
      <w:proofErr w:type="spellEnd"/>
      <w:r w:rsidRPr="002862F2">
        <w:rPr>
          <w:lang w:val="en-US"/>
        </w:rPr>
        <w:t xml:space="preserve"> Threshold of 0.6 and a confidence Threshold of 0.001.</w:t>
      </w:r>
      <w:r>
        <w:rPr>
          <w:lang w:val="en-US"/>
        </w:rPr>
        <w:t xml:space="preserve"> </w:t>
      </w:r>
      <w:r w:rsidRPr="002862F2">
        <w:rPr>
          <w:lang w:val="en-US"/>
        </w:rPr>
        <w:t xml:space="preserve">The </w:t>
      </w:r>
      <w:proofErr w:type="spellStart"/>
      <w:r w:rsidRPr="002862F2">
        <w:rPr>
          <w:lang w:val="en-US"/>
        </w:rPr>
        <w:t>IoU</w:t>
      </w:r>
      <w:proofErr w:type="spellEnd"/>
      <w:r w:rsidRPr="002862F2">
        <w:rPr>
          <w:lang w:val="en-US"/>
        </w:rPr>
        <w:t xml:space="preserve"> and confidence threshold parameters used are the YOLOv7 model testing configuration's default settings.</w:t>
      </w:r>
    </w:p>
    <w:p w14:paraId="6BA3EC28" w14:textId="627FC62A" w:rsidR="00C33F41" w:rsidRDefault="00C33F41" w:rsidP="00611C28">
      <w:pPr>
        <w:pStyle w:val="Caption"/>
        <w:spacing w:after="120"/>
        <w:jc w:val="both"/>
        <w:rPr>
          <w:i w:val="0"/>
          <w:iCs w:val="0"/>
          <w:color w:val="auto"/>
        </w:rPr>
      </w:pPr>
      <w:r w:rsidRPr="00423502">
        <w:rPr>
          <w:noProof/>
        </w:rPr>
        <w:lastRenderedPageBreak/>
        <w:drawing>
          <wp:inline distT="0" distB="0" distL="0" distR="0" wp14:anchorId="02AE7E43" wp14:editId="720EBF51">
            <wp:extent cx="2984500" cy="1759788"/>
            <wp:effectExtent l="0" t="0" r="0" b="0"/>
            <wp:docPr id="1396205065" name="Chart 1">
              <a:extLst xmlns:a="http://schemas.openxmlformats.org/drawingml/2006/main">
                <a:ext uri="{FF2B5EF4-FFF2-40B4-BE49-F238E27FC236}">
                  <a16:creationId xmlns:a16="http://schemas.microsoft.com/office/drawing/2014/main" id="{129BCEB6-F32E-7E51-4479-41A635BCA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A16522" w14:textId="1875ECE1" w:rsidR="008E5A69" w:rsidRPr="008E5A69" w:rsidRDefault="008E5A69" w:rsidP="00611C28">
      <w:pPr>
        <w:pStyle w:val="Caption"/>
        <w:spacing w:after="120"/>
        <w:jc w:val="both"/>
        <w:rPr>
          <w:i w:val="0"/>
          <w:iCs w:val="0"/>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611C28">
        <w:rPr>
          <w:i w:val="0"/>
          <w:iCs w:val="0"/>
          <w:noProof/>
          <w:color w:val="auto"/>
        </w:rPr>
        <w:t>22</w:t>
      </w:r>
      <w:r w:rsidRPr="008E5A69">
        <w:rPr>
          <w:i w:val="0"/>
          <w:iCs w:val="0"/>
          <w:color w:val="auto"/>
        </w:rPr>
        <w:fldChar w:fldCharType="end"/>
      </w:r>
    </w:p>
    <w:p w14:paraId="417B3F7D" w14:textId="77777777" w:rsidR="00C33F41" w:rsidRDefault="00C33F41" w:rsidP="00611C28">
      <w:pPr>
        <w:pStyle w:val="Caption"/>
        <w:spacing w:after="120"/>
        <w:jc w:val="both"/>
      </w:pPr>
      <w:r w:rsidRPr="00423502">
        <w:rPr>
          <w:noProof/>
        </w:rPr>
        <w:drawing>
          <wp:inline distT="0" distB="0" distL="0" distR="0" wp14:anchorId="54A4C404" wp14:editId="3AF659BC">
            <wp:extent cx="2984500" cy="2009954"/>
            <wp:effectExtent l="0" t="0" r="0" b="0"/>
            <wp:docPr id="1368917631" name="Chart 1">
              <a:extLst xmlns:a="http://schemas.openxmlformats.org/drawingml/2006/main">
                <a:ext uri="{FF2B5EF4-FFF2-40B4-BE49-F238E27FC236}">
                  <a16:creationId xmlns:a16="http://schemas.microsoft.com/office/drawing/2014/main" id="{6E905757-920A-CC06-6A71-2ECC06941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53A5A7F" w14:textId="738B5DD4" w:rsidR="00C33F41" w:rsidRDefault="00C33F41" w:rsidP="00611C28">
      <w:pPr>
        <w:pStyle w:val="Caption"/>
        <w:spacing w:after="120"/>
        <w:jc w:val="both"/>
        <w:rPr>
          <w:i w:val="0"/>
          <w:iCs w:val="0"/>
          <w:color w:val="auto"/>
        </w:rPr>
      </w:pPr>
      <w:r w:rsidRPr="00C33F41">
        <w:rPr>
          <w:i w:val="0"/>
          <w:iCs w:val="0"/>
          <w:color w:val="auto"/>
        </w:rPr>
        <w:t xml:space="preserve">Fig. </w:t>
      </w:r>
      <w:r w:rsidRPr="00C33F41">
        <w:rPr>
          <w:i w:val="0"/>
          <w:iCs w:val="0"/>
          <w:color w:val="auto"/>
        </w:rPr>
        <w:fldChar w:fldCharType="begin"/>
      </w:r>
      <w:r w:rsidRPr="00C33F41">
        <w:rPr>
          <w:i w:val="0"/>
          <w:iCs w:val="0"/>
          <w:color w:val="auto"/>
        </w:rPr>
        <w:instrText xml:space="preserve"> SEQ Fig. \* ARABIC </w:instrText>
      </w:r>
      <w:r w:rsidRPr="00C33F41">
        <w:rPr>
          <w:i w:val="0"/>
          <w:iCs w:val="0"/>
          <w:color w:val="auto"/>
        </w:rPr>
        <w:fldChar w:fldCharType="separate"/>
      </w:r>
      <w:r w:rsidR="00611C28">
        <w:rPr>
          <w:i w:val="0"/>
          <w:iCs w:val="0"/>
          <w:noProof/>
          <w:color w:val="auto"/>
        </w:rPr>
        <w:t>23</w:t>
      </w:r>
      <w:r w:rsidRPr="00C33F41">
        <w:rPr>
          <w:i w:val="0"/>
          <w:iCs w:val="0"/>
          <w:color w:val="auto"/>
        </w:rPr>
        <w:fldChar w:fldCharType="end"/>
      </w:r>
    </w:p>
    <w:p w14:paraId="542C18CA" w14:textId="2216708E" w:rsidR="00C33F41" w:rsidRDefault="00C33F41" w:rsidP="00611C28">
      <w:pPr>
        <w:spacing w:after="120"/>
        <w:jc w:val="both"/>
        <w:rPr>
          <w:noProof/>
        </w:rPr>
      </w:pPr>
      <w:r w:rsidRPr="00423502">
        <w:rPr>
          <w:noProof/>
        </w:rPr>
        <w:drawing>
          <wp:inline distT="0" distB="0" distL="0" distR="0" wp14:anchorId="51E8C270" wp14:editId="6201CF2A">
            <wp:extent cx="2984500" cy="1823745"/>
            <wp:effectExtent l="0" t="0" r="0" b="0"/>
            <wp:docPr id="656339957" name="Chart 1">
              <a:extLst xmlns:a="http://schemas.openxmlformats.org/drawingml/2006/main">
                <a:ext uri="{FF2B5EF4-FFF2-40B4-BE49-F238E27FC236}">
                  <a16:creationId xmlns:a16="http://schemas.microsoft.com/office/drawing/2014/main" id="{22089186-1C58-8FBF-82FF-5A6135542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63BEB8" w14:textId="21147F34" w:rsidR="00C33F41" w:rsidRPr="008E5A69" w:rsidRDefault="008E5A69" w:rsidP="00611C28">
      <w:pPr>
        <w:pStyle w:val="Caption"/>
        <w:spacing w:after="120"/>
        <w:jc w:val="both"/>
        <w:rPr>
          <w:i w:val="0"/>
          <w:iCs w:val="0"/>
          <w:noProof/>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611C28">
        <w:rPr>
          <w:i w:val="0"/>
          <w:iCs w:val="0"/>
          <w:noProof/>
          <w:color w:val="auto"/>
        </w:rPr>
        <w:t>24</w:t>
      </w:r>
      <w:r w:rsidRPr="008E5A69">
        <w:rPr>
          <w:i w:val="0"/>
          <w:iCs w:val="0"/>
          <w:color w:val="auto"/>
        </w:rPr>
        <w:fldChar w:fldCharType="end"/>
      </w:r>
    </w:p>
    <w:p w14:paraId="61DD8D23" w14:textId="6849684D" w:rsidR="00891315" w:rsidRDefault="008E5A69" w:rsidP="00611C28">
      <w:pPr>
        <w:pStyle w:val="BodyText"/>
        <w:rPr>
          <w:lang w:val="en-US"/>
        </w:rPr>
      </w:pPr>
      <w:r w:rsidRPr="008E5A69">
        <w:rPr>
          <w:lang w:val="en-US"/>
        </w:rPr>
        <w:t xml:space="preserve">The results in Fig. 22 - 24 show that polygon annotation and bounding box data provide similar results. In terms of accuracy, there is no obvious difference between models trained using polygon annotation and those trained with bounding box data. The difference in </w:t>
      </w:r>
      <w:proofErr w:type="spellStart"/>
      <w:r w:rsidRPr="008E5A69">
        <w:rPr>
          <w:lang w:val="en-US"/>
        </w:rPr>
        <w:t>mAP</w:t>
      </w:r>
      <w:proofErr w:type="spellEnd"/>
      <w:r w:rsidRPr="008E5A69">
        <w:rPr>
          <w:lang w:val="en-US"/>
        </w:rPr>
        <w:t xml:space="preserve"> and F1-Score values for each variation of the trained model is similarly very small, less than 2%, indicating that these two models will produce similar detection outcomes. Fig. 22 shows that the greater the </w:t>
      </w:r>
      <w:proofErr w:type="spellStart"/>
      <w:r w:rsidRPr="008E5A69">
        <w:rPr>
          <w:lang w:val="en-US"/>
        </w:rPr>
        <w:t>mAP</w:t>
      </w:r>
      <w:proofErr w:type="spellEnd"/>
      <w:r w:rsidRPr="008E5A69">
        <w:rPr>
          <w:lang w:val="en-US"/>
        </w:rPr>
        <w:t xml:space="preserve"> value obtained, the more complex the architecture used by the model variant, and this also applies to the F1-score value.</w:t>
      </w:r>
      <w:r>
        <w:rPr>
          <w:lang w:val="en-US"/>
        </w:rPr>
        <w:t xml:space="preserve"> </w:t>
      </w:r>
      <w:r w:rsidRPr="008E5A69">
        <w:rPr>
          <w:lang w:val="en-US"/>
        </w:rPr>
        <w:t>However, when the test results are compared, there is a difference in detection outcomes between models trained using polygon annotation data and models trained with bounding box data.</w:t>
      </w:r>
    </w:p>
    <w:p w14:paraId="1F939E0D" w14:textId="40D17262" w:rsidR="00FF09A9" w:rsidRDefault="004E79F2" w:rsidP="00611C28">
      <w:pPr>
        <w:pStyle w:val="BodyText"/>
        <w:rPr>
          <w:lang w:val="en-US"/>
        </w:rPr>
      </w:pPr>
      <w:r w:rsidRPr="004E79F2">
        <w:rPr>
          <w:lang w:val="en-US"/>
        </w:rPr>
        <w:t>In Fig</w:t>
      </w:r>
      <w:r>
        <w:rPr>
          <w:lang w:val="en-US"/>
        </w:rPr>
        <w:t>. 25 - 26</w:t>
      </w:r>
      <w:r w:rsidRPr="004E79F2">
        <w:rPr>
          <w:lang w:val="en-US"/>
        </w:rPr>
        <w:t xml:space="preserve">, for example, it can be seen that the YOLOv7 model trained with bounding box data incorrectly identifies the 'tuna' class as the 'human' class, whereas the model trained with polygon annotation data correctly predicts the 'tuna' but has one false positive value </w:t>
      </w:r>
      <w:r w:rsidRPr="004E79F2">
        <w:rPr>
          <w:lang w:val="en-US"/>
        </w:rPr>
        <w:t>in the 'human' class. Both models make mistakes in object detection, as shown in the figure, but the model trained with polygon annotation data can still identify all objects that should be detected in the image, whereas the model trained with bounding box data cannot.</w:t>
      </w:r>
    </w:p>
    <w:p w14:paraId="1B6206A2" w14:textId="6F5CF90A" w:rsidR="004E79F2" w:rsidRDefault="004E79F2" w:rsidP="00611C28">
      <w:pPr>
        <w:pStyle w:val="BodyText"/>
        <w:ind w:firstLine="0"/>
        <w:jc w:val="center"/>
        <w:rPr>
          <w:lang w:val="en-US"/>
        </w:rPr>
      </w:pPr>
      <w:r w:rsidRPr="00423502">
        <w:rPr>
          <w:noProof/>
        </w:rPr>
        <w:drawing>
          <wp:inline distT="0" distB="0" distL="0" distR="0" wp14:anchorId="5CCAF2E3" wp14:editId="17C7BF6C">
            <wp:extent cx="1595887" cy="1553031"/>
            <wp:effectExtent l="0" t="0" r="0" b="0"/>
            <wp:docPr id="18712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88" r="35266"/>
                    <a:stretch/>
                  </pic:blipFill>
                  <pic:spPr bwMode="auto">
                    <a:xfrm>
                      <a:off x="0" y="0"/>
                      <a:ext cx="1707185" cy="1661340"/>
                    </a:xfrm>
                    <a:prstGeom prst="rect">
                      <a:avLst/>
                    </a:prstGeom>
                    <a:noFill/>
                    <a:ln>
                      <a:noFill/>
                    </a:ln>
                    <a:extLst>
                      <a:ext uri="{53640926-AAD7-44D8-BBD7-CCE9431645EC}">
                        <a14:shadowObscured xmlns:a14="http://schemas.microsoft.com/office/drawing/2010/main"/>
                      </a:ext>
                    </a:extLst>
                  </pic:spPr>
                </pic:pic>
              </a:graphicData>
            </a:graphic>
          </wp:inline>
        </w:drawing>
      </w:r>
    </w:p>
    <w:p w14:paraId="6274AF83" w14:textId="30A04B3B" w:rsidR="004E79F2" w:rsidRDefault="004E79F2" w:rsidP="00611C28">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611C28">
        <w:rPr>
          <w:i w:val="0"/>
          <w:iCs w:val="0"/>
          <w:noProof/>
          <w:color w:val="auto"/>
        </w:rPr>
        <w:t>25</w:t>
      </w:r>
      <w:r w:rsidRPr="004E79F2">
        <w:rPr>
          <w:i w:val="0"/>
          <w:iCs w:val="0"/>
          <w:color w:val="auto"/>
        </w:rPr>
        <w:fldChar w:fldCharType="end"/>
      </w:r>
    </w:p>
    <w:p w14:paraId="01DC555B" w14:textId="320D98D2" w:rsidR="004E79F2" w:rsidRDefault="004E79F2" w:rsidP="00611C28">
      <w:pPr>
        <w:spacing w:after="120"/>
      </w:pPr>
      <w:r>
        <w:rPr>
          <w:noProof/>
        </w:rPr>
        <w:pict w14:anchorId="0021CAAA">
          <v:shapetype id="_x0000_t32" coordsize="21600,21600" o:spt="32" o:oned="t" path="m,l21600,21600e" filled="f">
            <v:path arrowok="t" fillok="f" o:connecttype="none"/>
            <o:lock v:ext="edit" shapetype="t"/>
          </v:shapetype>
          <v:shape id="_x0000_s1032" type="#_x0000_t32" style="position:absolute;left:0;text-align:left;margin-left:179.9pt;margin-top:77.85pt;width:10pt;height:16.3pt;flip:x;z-index:251661312" o:connectortype="straight">
            <v:stroke endarrow="block"/>
          </v:shape>
        </w:pict>
      </w:r>
      <w:r>
        <w:rPr>
          <w:noProof/>
        </w:rPr>
        <w:pict w14:anchorId="0021CAAA">
          <v:shape id="_x0000_s1031" type="#_x0000_t32" style="position:absolute;left:0;text-align:left;margin-left:40.95pt;margin-top:73.05pt;width:24.45pt;height:10.2pt;flip:x;z-index:251660288" o:connectortype="straight">
            <v:stroke endarrow="block"/>
          </v:shape>
        </w:pict>
      </w:r>
      <w:r w:rsidRPr="004E79F2">
        <w:rPr>
          <w:noProof/>
        </w:rPr>
        <w:drawing>
          <wp:inline distT="0" distB="0" distL="0" distR="0" wp14:anchorId="21AC8FF8" wp14:editId="2FBDF4CF">
            <wp:extent cx="1417825" cy="1371600"/>
            <wp:effectExtent l="0" t="0" r="0" b="0"/>
            <wp:docPr id="66375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702" r="35133"/>
                    <a:stretch/>
                  </pic:blipFill>
                  <pic:spPr bwMode="auto">
                    <a:xfrm>
                      <a:off x="0" y="0"/>
                      <a:ext cx="1454577" cy="1407154"/>
                    </a:xfrm>
                    <a:prstGeom prst="rect">
                      <a:avLst/>
                    </a:prstGeom>
                    <a:noFill/>
                    <a:ln>
                      <a:noFill/>
                    </a:ln>
                    <a:extLst>
                      <a:ext uri="{53640926-AAD7-44D8-BBD7-CCE9431645EC}">
                        <a14:shadowObscured xmlns:a14="http://schemas.microsoft.com/office/drawing/2010/main"/>
                      </a:ext>
                    </a:extLst>
                  </pic:spPr>
                </pic:pic>
              </a:graphicData>
            </a:graphic>
          </wp:inline>
        </w:drawing>
      </w:r>
      <w:r w:rsidR="008B792C">
        <w:t xml:space="preserve"> </w:t>
      </w:r>
      <w:r w:rsidRPr="00423502">
        <w:rPr>
          <w:noProof/>
        </w:rPr>
        <w:drawing>
          <wp:inline distT="0" distB="0" distL="0" distR="0" wp14:anchorId="57AD931C" wp14:editId="0EF8B85B">
            <wp:extent cx="1432225" cy="1397479"/>
            <wp:effectExtent l="0" t="0" r="0" b="0"/>
            <wp:docPr id="1054393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886" r="35411"/>
                    <a:stretch/>
                  </pic:blipFill>
                  <pic:spPr bwMode="auto">
                    <a:xfrm>
                      <a:off x="0" y="0"/>
                      <a:ext cx="1470187" cy="1434520"/>
                    </a:xfrm>
                    <a:prstGeom prst="rect">
                      <a:avLst/>
                    </a:prstGeom>
                    <a:noFill/>
                    <a:ln>
                      <a:noFill/>
                    </a:ln>
                    <a:extLst>
                      <a:ext uri="{53640926-AAD7-44D8-BBD7-CCE9431645EC}">
                        <a14:shadowObscured xmlns:a14="http://schemas.microsoft.com/office/drawing/2010/main"/>
                      </a:ext>
                    </a:extLst>
                  </pic:spPr>
                </pic:pic>
              </a:graphicData>
            </a:graphic>
          </wp:inline>
        </w:drawing>
      </w:r>
    </w:p>
    <w:p w14:paraId="2569518C" w14:textId="25A4EB83" w:rsidR="004E79F2" w:rsidRPr="004E79F2" w:rsidRDefault="004E79F2" w:rsidP="00611C28">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611C28">
        <w:rPr>
          <w:i w:val="0"/>
          <w:iCs w:val="0"/>
          <w:noProof/>
          <w:color w:val="auto"/>
        </w:rPr>
        <w:t>26</w:t>
      </w:r>
      <w:r w:rsidRPr="004E79F2">
        <w:rPr>
          <w:i w:val="0"/>
          <w:iCs w:val="0"/>
          <w:color w:val="auto"/>
        </w:rPr>
        <w:fldChar w:fldCharType="end"/>
      </w:r>
    </w:p>
    <w:p w14:paraId="7D232645" w14:textId="089499FE" w:rsidR="00FF09A9" w:rsidRDefault="004E79F2" w:rsidP="00611C28">
      <w:pPr>
        <w:pStyle w:val="BodyText"/>
        <w:rPr>
          <w:lang w:val="en-US"/>
        </w:rPr>
      </w:pPr>
      <w:r w:rsidRPr="004E79F2">
        <w:rPr>
          <w:lang w:val="en-US"/>
        </w:rPr>
        <w:t xml:space="preserve">In terms of detection speed, the model trained using polygon annotation data outperforms the model trained with bounding box data. The inference time value of the model trained using polygon annotation data can rise by up to 1 </w:t>
      </w:r>
      <w:proofErr w:type="spellStart"/>
      <w:r w:rsidRPr="004E79F2">
        <w:rPr>
          <w:lang w:val="en-US"/>
        </w:rPr>
        <w:t>ms</w:t>
      </w:r>
      <w:proofErr w:type="spellEnd"/>
      <w:r w:rsidRPr="004E79F2">
        <w:rPr>
          <w:lang w:val="en-US"/>
        </w:rPr>
        <w:t>, resulting in an increase in FPS of up to 16 FPS. As shown in Fig. 23, the slower the detection speed attained, the more complicated the architecture used by the model variant. The reason that may be causing this is related to how the annotation data is created, as illustrated in Fig. 19, where the polygon annotation data is done manually, but the bounding box data annotation is the result of converting the polygon annotation data using a program.</w:t>
      </w:r>
      <w:r>
        <w:rPr>
          <w:lang w:val="en-US"/>
        </w:rPr>
        <w:t xml:space="preserve"> </w:t>
      </w:r>
      <w:r w:rsidRPr="004E79F2">
        <w:rPr>
          <w:lang w:val="en-US"/>
        </w:rPr>
        <w:t>The detection speed is reduced because the bounding box labels used are created from the conversion results, and the shape of the labels is not more precise than the polygon annotation.</w:t>
      </w:r>
    </w:p>
    <w:p w14:paraId="63BCDB59" w14:textId="5CCD2C52" w:rsidR="00FF09A9" w:rsidRPr="00D42D90" w:rsidRDefault="004E79F2" w:rsidP="00611C28">
      <w:pPr>
        <w:pStyle w:val="Heading2"/>
        <w:spacing w:before="0" w:after="120"/>
      </w:pPr>
      <w:r>
        <w:pict w14:anchorId="3BAD1DAD">
          <v:shape id="Straight Arrow Connector 3" o:spid="_x0000_s1030" type="#_x0000_t32" style="position:absolute;left:0;text-align:left;margin-left:189.9pt;margin-top:529.45pt;width:32.3pt;height:1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FF09A9">
        <w:t>Evaluati</w:t>
      </w:r>
      <w:r w:rsidR="00FE75DE">
        <w:t>on of Comparison Between Object Detection and Semantic Segmentation Method on Accuracy and Total FPS</w:t>
      </w:r>
    </w:p>
    <w:p w14:paraId="5F37C204" w14:textId="18F0F207" w:rsidR="00FF09A9" w:rsidRDefault="00CA0116" w:rsidP="00611C28">
      <w:pPr>
        <w:pStyle w:val="BodyText"/>
        <w:rPr>
          <w:lang w:val="en-US"/>
        </w:rPr>
      </w:pPr>
      <w:r w:rsidRPr="00CA0116">
        <w:rPr>
          <w:lang w:val="en-US"/>
        </w:rPr>
        <w:t>The next test compared the object detection and semantic segmentation methods used in model training. According on the results of previous tests, polygon annotation data offers various benefits over bounding box data. As a result, the purpose of this test is to examine the detection performance of models trained with two different methods using polygon annotation data. Semantic segmentation is an object detection method enhancement where the model detects the object accurately by determining the object's edge points so that the detection result is shaped like the object. As a result, semantic segmentation is widely used in models that require a high level of detection precision, such as in an autonomous car.</w:t>
      </w:r>
    </w:p>
    <w:p w14:paraId="6EA5E5B6" w14:textId="7019706F" w:rsidR="00CA0116" w:rsidRDefault="00CA0116" w:rsidP="00611C28">
      <w:pPr>
        <w:pStyle w:val="BodyText"/>
        <w:rPr>
          <w:lang w:val="en-US"/>
        </w:rPr>
      </w:pPr>
      <w:r w:rsidRPr="00CA0116">
        <w:rPr>
          <w:lang w:val="en-US"/>
        </w:rPr>
        <w:t xml:space="preserve">The testing process involves retraining the three variations of the YOLOv7 model in the training phase with each model building approach using the polygon </w:t>
      </w:r>
      <w:r w:rsidRPr="00CA0116">
        <w:rPr>
          <w:lang w:val="en-US"/>
        </w:rPr>
        <w:lastRenderedPageBreak/>
        <w:t>annotation dataset. The model training will also use the same settings as the first test, with the exception of the batch size section, which adjusts to the model variations and creation method so as not to exceed the training device's capabilities. The created models will then be evaluated with the testing section's dataset to determine the detection performance of each model using the same testing conditions as the first test.</w:t>
      </w:r>
      <w:r>
        <w:rPr>
          <w:lang w:val="en-US"/>
        </w:rPr>
        <w:tab/>
      </w:r>
      <w:r>
        <w:rPr>
          <w:lang w:val="en-US"/>
        </w:rPr>
        <w:tab/>
      </w:r>
      <w:r w:rsidRPr="00423502">
        <w:rPr>
          <w:noProof/>
        </w:rPr>
        <w:drawing>
          <wp:inline distT="0" distB="0" distL="0" distR="0" wp14:anchorId="1AFB3C0D" wp14:editId="09EE6004">
            <wp:extent cx="2984500" cy="2260121"/>
            <wp:effectExtent l="0" t="0" r="0" b="0"/>
            <wp:docPr id="1117485768" name="Chart 1">
              <a:extLst xmlns:a="http://schemas.openxmlformats.org/drawingml/2006/main">
                <a:ext uri="{FF2B5EF4-FFF2-40B4-BE49-F238E27FC236}">
                  <a16:creationId xmlns:a16="http://schemas.microsoft.com/office/drawing/2014/main" id="{0F95BE72-D635-1F0A-2ECC-A8C2FA9C1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6457C62" w14:textId="236908D7" w:rsidR="007D4AFF" w:rsidRPr="007D4AFF" w:rsidRDefault="007D4AFF" w:rsidP="00611C28">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611C28">
        <w:rPr>
          <w:i w:val="0"/>
          <w:iCs w:val="0"/>
          <w:noProof/>
          <w:color w:val="auto"/>
        </w:rPr>
        <w:t>27</w:t>
      </w:r>
      <w:r w:rsidRPr="007D4AFF">
        <w:rPr>
          <w:i w:val="0"/>
          <w:iCs w:val="0"/>
          <w:color w:val="auto"/>
        </w:rPr>
        <w:fldChar w:fldCharType="end"/>
      </w:r>
    </w:p>
    <w:p w14:paraId="0616014D" w14:textId="04869BEE" w:rsidR="007D4AFF" w:rsidRDefault="007D4AFF" w:rsidP="00611C28">
      <w:pPr>
        <w:pStyle w:val="Caption"/>
        <w:spacing w:after="120"/>
        <w:jc w:val="both"/>
        <w:rPr>
          <w:i w:val="0"/>
          <w:iCs w:val="0"/>
          <w:color w:val="auto"/>
        </w:rPr>
      </w:pPr>
      <w:r w:rsidRPr="00423502">
        <w:rPr>
          <w:noProof/>
        </w:rPr>
        <w:drawing>
          <wp:inline distT="0" distB="0" distL="0" distR="0" wp14:anchorId="3B18B362" wp14:editId="24F3F4AE">
            <wp:extent cx="2984500" cy="2303253"/>
            <wp:effectExtent l="0" t="0" r="0" b="0"/>
            <wp:docPr id="390890320" name="Chart 1">
              <a:extLst xmlns:a="http://schemas.openxmlformats.org/drawingml/2006/main">
                <a:ext uri="{FF2B5EF4-FFF2-40B4-BE49-F238E27FC236}">
                  <a16:creationId xmlns:a16="http://schemas.microsoft.com/office/drawing/2014/main" id="{E3722C9D-DF84-CC6B-FB31-831B94D36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818DB85" w14:textId="56120665" w:rsidR="007D4AFF" w:rsidRPr="007D4AFF" w:rsidRDefault="007D4AFF" w:rsidP="00611C28">
      <w:pPr>
        <w:pStyle w:val="Caption"/>
        <w:spacing w:after="120"/>
        <w:jc w:val="both"/>
        <w:rPr>
          <w:i w:val="0"/>
          <w:iCs w:val="0"/>
        </w:rPr>
      </w:pPr>
      <w:r w:rsidRPr="007D4AFF">
        <w:rPr>
          <w:i w:val="0"/>
          <w:iCs w:val="0"/>
        </w:rPr>
        <w:t xml:space="preserve">Fig. </w:t>
      </w:r>
      <w:r w:rsidRPr="007D4AFF">
        <w:rPr>
          <w:i w:val="0"/>
          <w:iCs w:val="0"/>
        </w:rPr>
        <w:fldChar w:fldCharType="begin"/>
      </w:r>
      <w:r w:rsidRPr="007D4AFF">
        <w:rPr>
          <w:i w:val="0"/>
          <w:iCs w:val="0"/>
        </w:rPr>
        <w:instrText xml:space="preserve"> SEQ Fig. \* ARABIC </w:instrText>
      </w:r>
      <w:r w:rsidRPr="007D4AFF">
        <w:rPr>
          <w:i w:val="0"/>
          <w:iCs w:val="0"/>
        </w:rPr>
        <w:fldChar w:fldCharType="separate"/>
      </w:r>
      <w:r w:rsidR="00611C28">
        <w:rPr>
          <w:i w:val="0"/>
          <w:iCs w:val="0"/>
          <w:noProof/>
        </w:rPr>
        <w:t>28</w:t>
      </w:r>
      <w:r w:rsidRPr="007D4AFF">
        <w:rPr>
          <w:i w:val="0"/>
          <w:iCs w:val="0"/>
        </w:rPr>
        <w:fldChar w:fldCharType="end"/>
      </w:r>
    </w:p>
    <w:p w14:paraId="3ED45B76" w14:textId="05AC8825" w:rsidR="007D4AFF" w:rsidRDefault="007D4AFF" w:rsidP="00611C28">
      <w:pPr>
        <w:pStyle w:val="Caption"/>
        <w:spacing w:after="120"/>
        <w:jc w:val="both"/>
        <w:rPr>
          <w:i w:val="0"/>
          <w:iCs w:val="0"/>
          <w:color w:val="auto"/>
        </w:rPr>
      </w:pPr>
      <w:r w:rsidRPr="00423502">
        <w:rPr>
          <w:noProof/>
        </w:rPr>
        <w:drawing>
          <wp:inline distT="0" distB="0" distL="0" distR="0" wp14:anchorId="46EFA86A" wp14:editId="5219EF56">
            <wp:extent cx="2984500" cy="2130724"/>
            <wp:effectExtent l="0" t="0" r="0" b="0"/>
            <wp:docPr id="215746894" name="Chart 1">
              <a:extLst xmlns:a="http://schemas.openxmlformats.org/drawingml/2006/main">
                <a:ext uri="{FF2B5EF4-FFF2-40B4-BE49-F238E27FC236}">
                  <a16:creationId xmlns:a16="http://schemas.microsoft.com/office/drawing/2014/main" id="{81B94586-3755-83D0-4A26-3355BA250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7277889" w14:textId="77800ED6" w:rsidR="007D4AFF" w:rsidRPr="007D4AFF" w:rsidRDefault="007D4AFF" w:rsidP="00611C28">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611C28">
        <w:rPr>
          <w:i w:val="0"/>
          <w:iCs w:val="0"/>
          <w:noProof/>
          <w:color w:val="auto"/>
        </w:rPr>
        <w:t>29</w:t>
      </w:r>
      <w:r w:rsidRPr="007D4AFF">
        <w:rPr>
          <w:i w:val="0"/>
          <w:iCs w:val="0"/>
          <w:color w:val="auto"/>
        </w:rPr>
        <w:fldChar w:fldCharType="end"/>
      </w:r>
    </w:p>
    <w:p w14:paraId="435D50A4" w14:textId="0F790B15" w:rsidR="00FF09A9" w:rsidRDefault="008B792C" w:rsidP="00611C28">
      <w:pPr>
        <w:pStyle w:val="BodyText"/>
        <w:rPr>
          <w:lang w:val="en-US"/>
        </w:rPr>
      </w:pPr>
      <w:r w:rsidRPr="008B792C">
        <w:rPr>
          <w:lang w:val="en-US"/>
        </w:rPr>
        <w:t xml:space="preserve">Based on the model's performance, the results in Fig. 27 - 29 show that object detection improved the value of mAP0.5 by 7 - 15%. Furthermore, the model using the object detection method has a 3 - 11% higher F1-Score </w:t>
      </w:r>
      <w:r w:rsidRPr="008B792C">
        <w:rPr>
          <w:lang w:val="en-US"/>
        </w:rPr>
        <w:t xml:space="preserve">value. As demonstrated in Figures 27 and 29, the higher the </w:t>
      </w:r>
      <w:proofErr w:type="spellStart"/>
      <w:r w:rsidRPr="008B792C">
        <w:rPr>
          <w:lang w:val="en-US"/>
        </w:rPr>
        <w:t>mAP</w:t>
      </w:r>
      <w:proofErr w:type="spellEnd"/>
      <w:r w:rsidRPr="008B792C">
        <w:rPr>
          <w:lang w:val="en-US"/>
        </w:rPr>
        <w:t xml:space="preserve"> and F1-score values obtained by the model, the more complicated the architecture used by the model version. The key factor in the difference is how the datasets used by both models are processed.</w:t>
      </w:r>
      <w:r>
        <w:rPr>
          <w:lang w:val="en-US"/>
        </w:rPr>
        <w:t xml:space="preserve"> </w:t>
      </w:r>
      <w:r w:rsidRPr="008B792C">
        <w:rPr>
          <w:lang w:val="en-US"/>
        </w:rPr>
        <w:t>The datasets used in model training with object detection and semantic segmentation methods are polygon annotation data, but the object detection method will only display the bounding box of the detection results, whereas the semantic segmentation method will display the bounding box and the segmentation results performed by the model on the data, so the processing performed by the model trained with the semantic segmentation method will be more complex.</w:t>
      </w:r>
    </w:p>
    <w:p w14:paraId="5623C7A5" w14:textId="1CCC435B" w:rsidR="00611C28" w:rsidRDefault="00611C28" w:rsidP="00611C28">
      <w:pPr>
        <w:pStyle w:val="BodyText"/>
        <w:ind w:firstLine="0"/>
        <w:jc w:val="center"/>
        <w:rPr>
          <w:iCs/>
          <w:lang w:val="en-US"/>
        </w:rPr>
      </w:pPr>
      <w:r w:rsidRPr="00423502">
        <w:rPr>
          <w:noProof/>
        </w:rPr>
        <w:drawing>
          <wp:inline distT="0" distB="0" distL="0" distR="0" wp14:anchorId="2A6E5AC8" wp14:editId="192C9A38">
            <wp:extent cx="1463539" cy="1397479"/>
            <wp:effectExtent l="0" t="0" r="0" b="0"/>
            <wp:docPr id="1950968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9866" r="35257"/>
                    <a:stretch/>
                  </pic:blipFill>
                  <pic:spPr bwMode="auto">
                    <a:xfrm>
                      <a:off x="0" y="0"/>
                      <a:ext cx="1551004" cy="1480996"/>
                    </a:xfrm>
                    <a:prstGeom prst="rect">
                      <a:avLst/>
                    </a:prstGeom>
                    <a:noFill/>
                    <a:ln>
                      <a:noFill/>
                    </a:ln>
                    <a:extLst>
                      <a:ext uri="{53640926-AAD7-44D8-BBD7-CCE9431645EC}">
                        <a14:shadowObscured xmlns:a14="http://schemas.microsoft.com/office/drawing/2010/main"/>
                      </a:ext>
                    </a:extLst>
                  </pic:spPr>
                </pic:pic>
              </a:graphicData>
            </a:graphic>
          </wp:inline>
        </w:drawing>
      </w:r>
      <w:r>
        <w:rPr>
          <w:iCs/>
          <w:lang w:val="en-US"/>
        </w:rPr>
        <w:t xml:space="preserve"> </w:t>
      </w:r>
      <w:r w:rsidRPr="00423502">
        <w:rPr>
          <w:noProof/>
        </w:rPr>
        <w:drawing>
          <wp:inline distT="0" distB="0" distL="0" distR="0" wp14:anchorId="6340CBE1" wp14:editId="7011505C">
            <wp:extent cx="1431985" cy="1404862"/>
            <wp:effectExtent l="0" t="0" r="0" b="0"/>
            <wp:docPr id="978019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1177" r="35411"/>
                    <a:stretch/>
                  </pic:blipFill>
                  <pic:spPr bwMode="auto">
                    <a:xfrm>
                      <a:off x="0" y="0"/>
                      <a:ext cx="1509717" cy="1481122"/>
                    </a:xfrm>
                    <a:prstGeom prst="rect">
                      <a:avLst/>
                    </a:prstGeom>
                    <a:noFill/>
                    <a:ln>
                      <a:noFill/>
                    </a:ln>
                    <a:extLst>
                      <a:ext uri="{53640926-AAD7-44D8-BBD7-CCE9431645EC}">
                        <a14:shadowObscured xmlns:a14="http://schemas.microsoft.com/office/drawing/2010/main"/>
                      </a:ext>
                    </a:extLst>
                  </pic:spPr>
                </pic:pic>
              </a:graphicData>
            </a:graphic>
          </wp:inline>
        </w:drawing>
      </w:r>
    </w:p>
    <w:p w14:paraId="572727F5" w14:textId="3D63D49F" w:rsidR="00611C28" w:rsidRPr="00611C28" w:rsidRDefault="00611C28" w:rsidP="00611C28">
      <w:pPr>
        <w:pStyle w:val="Caption"/>
        <w:spacing w:after="120"/>
        <w:jc w:val="both"/>
        <w:rPr>
          <w:i w:val="0"/>
          <w:iCs w:val="0"/>
          <w:color w:val="auto"/>
        </w:rPr>
      </w:pPr>
      <w:r w:rsidRPr="00611C28">
        <w:rPr>
          <w:i w:val="0"/>
          <w:iCs w:val="0"/>
          <w:color w:val="auto"/>
        </w:rPr>
        <w:t xml:space="preserve">Fig. </w:t>
      </w:r>
      <w:r w:rsidRPr="00611C28">
        <w:rPr>
          <w:i w:val="0"/>
          <w:iCs w:val="0"/>
          <w:color w:val="auto"/>
        </w:rPr>
        <w:fldChar w:fldCharType="begin"/>
      </w:r>
      <w:r w:rsidRPr="00611C28">
        <w:rPr>
          <w:i w:val="0"/>
          <w:iCs w:val="0"/>
          <w:color w:val="auto"/>
        </w:rPr>
        <w:instrText xml:space="preserve"> SEQ Fig. \* ARABIC </w:instrText>
      </w:r>
      <w:r w:rsidRPr="00611C28">
        <w:rPr>
          <w:i w:val="0"/>
          <w:iCs w:val="0"/>
          <w:color w:val="auto"/>
        </w:rPr>
        <w:fldChar w:fldCharType="separate"/>
      </w:r>
      <w:r w:rsidRPr="00611C28">
        <w:rPr>
          <w:i w:val="0"/>
          <w:iCs w:val="0"/>
          <w:noProof/>
          <w:color w:val="auto"/>
        </w:rPr>
        <w:t>30</w:t>
      </w:r>
      <w:r w:rsidRPr="00611C28">
        <w:rPr>
          <w:i w:val="0"/>
          <w:iCs w:val="0"/>
          <w:color w:val="auto"/>
        </w:rPr>
        <w:fldChar w:fldCharType="end"/>
      </w:r>
    </w:p>
    <w:p w14:paraId="6DEB703A" w14:textId="4184CA51" w:rsidR="00FF09A9" w:rsidRDefault="00611C28" w:rsidP="00611C28">
      <w:pPr>
        <w:pStyle w:val="BodyText"/>
        <w:rPr>
          <w:lang w:val="en-US"/>
        </w:rPr>
      </w:pPr>
      <w:r w:rsidRPr="00611C28">
        <w:rPr>
          <w:lang w:val="en-US"/>
        </w:rPr>
        <w:t xml:space="preserve">The object detection model </w:t>
      </w:r>
      <w:r>
        <w:rPr>
          <w:lang w:val="en-US"/>
        </w:rPr>
        <w:t>also</w:t>
      </w:r>
      <w:r w:rsidRPr="00611C28">
        <w:rPr>
          <w:lang w:val="en-US"/>
        </w:rPr>
        <w:t xml:space="preserve"> </w:t>
      </w:r>
      <w:r w:rsidRPr="00611C28">
        <w:rPr>
          <w:lang w:val="en-US"/>
        </w:rPr>
        <w:t>has</w:t>
      </w:r>
      <w:r w:rsidRPr="00611C28">
        <w:rPr>
          <w:lang w:val="en-US"/>
        </w:rPr>
        <w:t xml:space="preserve"> a quicker inference time value of 1.6 - 2.6 </w:t>
      </w:r>
      <w:proofErr w:type="spellStart"/>
      <w:r w:rsidRPr="00611C28">
        <w:rPr>
          <w:lang w:val="en-US"/>
        </w:rPr>
        <w:t>ms</w:t>
      </w:r>
      <w:proofErr w:type="spellEnd"/>
      <w:r w:rsidRPr="00611C28">
        <w:rPr>
          <w:lang w:val="en-US"/>
        </w:rPr>
        <w:t>, increasing the number of FPS up to 166 FPS when compared to the semantic segmentation model. The detection speed will slow down with the more complicated architecture utilized by the model version, as demonstrated in Fig. 26. The factor causing this is also related to the dataset's processing.</w:t>
      </w:r>
      <w:r>
        <w:rPr>
          <w:lang w:val="en-US"/>
        </w:rPr>
        <w:t xml:space="preserve"> </w:t>
      </w:r>
      <w:r w:rsidRPr="00611C28">
        <w:rPr>
          <w:lang w:val="en-US"/>
        </w:rPr>
        <w:t>Because semantic segmentation requires a high level of precision in detection, finding patterns that are similar to objects in the dataset and making sure that the pattern is the object to be detected takes longer than object detection, which only requires adjusting the bounding box of the object to be detected.</w:t>
      </w:r>
      <w:r>
        <w:rPr>
          <w:lang w:val="en-US"/>
        </w:rPr>
        <w:t xml:space="preserve"> </w:t>
      </w:r>
    </w:p>
    <w:p w14:paraId="51C590A1" w14:textId="77777777" w:rsidR="00611C28" w:rsidRDefault="00611C28" w:rsidP="00611C28">
      <w:pPr>
        <w:pStyle w:val="Heading2"/>
        <w:spacing w:before="0" w:after="120"/>
      </w:pPr>
      <w:r>
        <w:pict w14:anchorId="08376FB8">
          <v:shape id="_x0000_s1033" type="#_x0000_t32" style="position:absolute;left:0;text-align:left;margin-left:189.9pt;margin-top:529.45pt;width:32.3pt;height:1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t>Evaluation of Comparison Between Object Detection and Semantic Segmentation Method on Accuracy and Total FPS</w:t>
      </w:r>
    </w:p>
    <w:p w14:paraId="6EE48F55" w14:textId="77777777" w:rsidR="00611C28" w:rsidRPr="00611C28" w:rsidRDefault="00611C28" w:rsidP="00611C28">
      <w:pPr>
        <w:tabs>
          <w:tab w:val="left" w:pos="288"/>
        </w:tabs>
        <w:spacing w:after="120"/>
        <w:ind w:firstLine="288"/>
        <w:jc w:val="both"/>
      </w:pPr>
    </w:p>
    <w:p w14:paraId="65B4E1D6" w14:textId="77777777" w:rsidR="00611C28" w:rsidRPr="00D42D90" w:rsidRDefault="00611C28" w:rsidP="00611C28">
      <w:pPr>
        <w:pStyle w:val="Heading2"/>
        <w:spacing w:before="0" w:after="120"/>
      </w:pPr>
      <w:r>
        <w:pict w14:anchorId="06D2F2AF">
          <v:shape id="_x0000_s1034" type="#_x0000_t32" style="position:absolute;left:0;text-align:left;margin-left:189.9pt;margin-top:529.45pt;width:32.3pt;height:12.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t>Evaluation of Comparison Between Object Detection and Semantic Segmentation Method on Accuracy and Total FPS</w:t>
      </w:r>
    </w:p>
    <w:p w14:paraId="72717CF0" w14:textId="77777777" w:rsidR="00611C28" w:rsidRPr="00611C28" w:rsidRDefault="00611C28" w:rsidP="00611C28">
      <w:pPr>
        <w:tabs>
          <w:tab w:val="left" w:pos="288"/>
        </w:tabs>
        <w:spacing w:after="120"/>
        <w:ind w:firstLine="288"/>
        <w:jc w:val="both"/>
      </w:pPr>
    </w:p>
    <w:p w14:paraId="7C3D5A4D" w14:textId="77777777" w:rsidR="00FF09A9" w:rsidRPr="0090643A" w:rsidRDefault="00FF09A9" w:rsidP="00FF09A9">
      <w:pPr>
        <w:pStyle w:val="tablehead"/>
      </w:pPr>
      <w:bookmarkStart w:id="3" w:name="_Ref108654341"/>
      <w:r>
        <w:t>The WER Result From the wav2vec 2.0 XLSR-53 with a Variation of Amount of Labeled Data Used During the Training Process</w:t>
      </w:r>
      <w:bookmarkEnd w:id="3"/>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559"/>
      </w:tblGrid>
      <w:tr w:rsidR="00FF09A9" w14:paraId="28C4AFD4" w14:textId="77777777" w:rsidTr="00A41D01">
        <w:trPr>
          <w:cantSplit/>
          <w:trHeight w:val="240"/>
          <w:tblHeader/>
          <w:jc w:val="center"/>
        </w:trPr>
        <w:tc>
          <w:tcPr>
            <w:tcW w:w="1698" w:type="dxa"/>
            <w:vAlign w:val="center"/>
          </w:tcPr>
          <w:p w14:paraId="58BE3847" w14:textId="77777777" w:rsidR="00FF09A9" w:rsidRPr="00CB3BF9" w:rsidRDefault="00FF09A9" w:rsidP="00A41D01">
            <w:pPr>
              <w:pStyle w:val="tablecolhead"/>
            </w:pPr>
            <w:r>
              <w:t>Amount of Data Samples Used During the Training Process</w:t>
            </w:r>
          </w:p>
        </w:tc>
        <w:tc>
          <w:tcPr>
            <w:tcW w:w="1560" w:type="dxa"/>
            <w:vAlign w:val="center"/>
          </w:tcPr>
          <w:p w14:paraId="1481E2D3" w14:textId="77777777" w:rsidR="00FF09A9" w:rsidRDefault="00FF09A9" w:rsidP="00A41D01">
            <w:pPr>
              <w:pStyle w:val="tablecolhead"/>
            </w:pPr>
            <w:r>
              <w:t>WER without LM</w:t>
            </w:r>
          </w:p>
        </w:tc>
        <w:tc>
          <w:tcPr>
            <w:tcW w:w="1559" w:type="dxa"/>
            <w:vAlign w:val="center"/>
          </w:tcPr>
          <w:p w14:paraId="55E762C3" w14:textId="77777777" w:rsidR="00FF09A9" w:rsidRDefault="00FF09A9" w:rsidP="00A41D01">
            <w:pPr>
              <w:pStyle w:val="tablecolhead"/>
            </w:pPr>
            <w:r>
              <w:t>WER with LM</w:t>
            </w:r>
          </w:p>
        </w:tc>
      </w:tr>
      <w:tr w:rsidR="00FF09A9" w:rsidRPr="00EE6AA4" w14:paraId="5D82A040" w14:textId="77777777" w:rsidTr="00A41D01">
        <w:trPr>
          <w:cantSplit/>
          <w:trHeight w:val="240"/>
          <w:tblHeader/>
          <w:jc w:val="center"/>
        </w:trPr>
        <w:tc>
          <w:tcPr>
            <w:tcW w:w="1698" w:type="dxa"/>
            <w:vAlign w:val="center"/>
          </w:tcPr>
          <w:p w14:paraId="1C9A1B74" w14:textId="77777777" w:rsidR="00FF09A9" w:rsidRPr="00EE6AA4" w:rsidRDefault="00FF09A9" w:rsidP="00A41D01">
            <w:pPr>
              <w:pStyle w:val="tablecolhead"/>
              <w:rPr>
                <w:b w:val="0"/>
                <w:bCs w:val="0"/>
              </w:rPr>
            </w:pPr>
            <w:r>
              <w:rPr>
                <w:b w:val="0"/>
                <w:bCs w:val="0"/>
              </w:rPr>
              <w:t>8239</w:t>
            </w:r>
          </w:p>
        </w:tc>
        <w:tc>
          <w:tcPr>
            <w:tcW w:w="1560" w:type="dxa"/>
            <w:vAlign w:val="center"/>
          </w:tcPr>
          <w:p w14:paraId="5F1BF6E6" w14:textId="3C74F127" w:rsidR="00FF09A9" w:rsidRPr="00296843" w:rsidRDefault="00296843" w:rsidP="00A41D01">
            <w:pPr>
              <w:pStyle w:val="tablecolhead"/>
              <w:rPr>
                <w:b w:val="0"/>
                <w:bCs w:val="0"/>
              </w:rPr>
            </w:pPr>
            <m:oMathPara>
              <m:oMath>
                <m:r>
                  <m:rPr>
                    <m:nor/>
                  </m:rPr>
                  <w:rPr>
                    <w:rFonts w:ascii="Cambria Math" w:hAnsi="Cambria Math"/>
                  </w:rPr>
                  <m:t>25,65% ± 1,6</m:t>
                </m:r>
              </m:oMath>
            </m:oMathPara>
          </w:p>
        </w:tc>
        <w:tc>
          <w:tcPr>
            <w:tcW w:w="1559" w:type="dxa"/>
            <w:vAlign w:val="center"/>
          </w:tcPr>
          <w:p w14:paraId="4EDBB384" w14:textId="4B979155" w:rsidR="00FF09A9" w:rsidRPr="00296843" w:rsidRDefault="00296843" w:rsidP="00A41D01">
            <w:pPr>
              <w:pStyle w:val="tablecolhead"/>
              <w:rPr>
                <w:b w:val="0"/>
                <w:bCs w:val="0"/>
              </w:rPr>
            </w:pPr>
            <m:oMathPara>
              <m:oMath>
                <m:r>
                  <m:rPr>
                    <m:sty m:val="bi"/>
                  </m:rPr>
                  <w:rPr>
                    <w:rFonts w:ascii="Cambria Math" w:hAnsi="Cambria Math"/>
                  </w:rPr>
                  <m:t>13,64%±0,5</m:t>
                </m:r>
              </m:oMath>
            </m:oMathPara>
          </w:p>
        </w:tc>
      </w:tr>
      <w:tr w:rsidR="00FF09A9" w:rsidRPr="00EE6AA4" w14:paraId="1D2CC13D" w14:textId="77777777" w:rsidTr="00A41D01">
        <w:trPr>
          <w:cantSplit/>
          <w:trHeight w:val="240"/>
          <w:tblHeader/>
          <w:jc w:val="center"/>
        </w:trPr>
        <w:tc>
          <w:tcPr>
            <w:tcW w:w="1698" w:type="dxa"/>
            <w:vAlign w:val="center"/>
          </w:tcPr>
          <w:p w14:paraId="774A9428" w14:textId="77777777" w:rsidR="00FF09A9" w:rsidRPr="00EE6AA4" w:rsidRDefault="00FF09A9" w:rsidP="00A41D01">
            <w:pPr>
              <w:pStyle w:val="tablecolhead"/>
              <w:rPr>
                <w:b w:val="0"/>
                <w:bCs w:val="0"/>
              </w:rPr>
            </w:pPr>
            <w:r>
              <w:rPr>
                <w:b w:val="0"/>
                <w:bCs w:val="0"/>
              </w:rPr>
              <w:t>16533</w:t>
            </w:r>
          </w:p>
        </w:tc>
        <w:tc>
          <w:tcPr>
            <w:tcW w:w="1560" w:type="dxa"/>
            <w:vAlign w:val="center"/>
          </w:tcPr>
          <w:p w14:paraId="0322CBBB" w14:textId="308FC511" w:rsidR="00FF09A9" w:rsidRPr="00296843" w:rsidRDefault="00296843" w:rsidP="00A41D01">
            <w:pPr>
              <w:pStyle w:val="tablecolhead"/>
              <w:rPr>
                <w:b w:val="0"/>
                <w:bCs w:val="0"/>
              </w:rPr>
            </w:pPr>
            <m:oMathPara>
              <m:oMath>
                <m:r>
                  <m:rPr>
                    <m:sty m:val="bi"/>
                  </m:rPr>
                  <w:rPr>
                    <w:rFonts w:ascii="Cambria Math" w:hAnsi="Cambria Math"/>
                  </w:rPr>
                  <m:t>23,46% ±0,18</m:t>
                </m:r>
              </m:oMath>
            </m:oMathPara>
          </w:p>
        </w:tc>
        <w:tc>
          <w:tcPr>
            <w:tcW w:w="1559" w:type="dxa"/>
            <w:vAlign w:val="center"/>
          </w:tcPr>
          <w:p w14:paraId="68EE6886" w14:textId="4A3CB0B8" w:rsidR="00FF09A9" w:rsidRPr="00296843" w:rsidRDefault="00296843" w:rsidP="00A41D01">
            <w:pPr>
              <w:pStyle w:val="tablecolhead"/>
              <w:rPr>
                <w:b w:val="0"/>
                <w:bCs w:val="0"/>
              </w:rPr>
            </w:pPr>
            <m:oMathPara>
              <m:oMath>
                <m:r>
                  <m:rPr>
                    <m:sty m:val="bi"/>
                  </m:rPr>
                  <w:rPr>
                    <w:rFonts w:ascii="Cambria Math" w:hAnsi="Cambria Math"/>
                  </w:rPr>
                  <m:t>11,13% ±0,47</m:t>
                </m:r>
              </m:oMath>
            </m:oMathPara>
          </w:p>
        </w:tc>
      </w:tr>
      <w:tr w:rsidR="00FF09A9" w:rsidRPr="00EE6AA4" w14:paraId="22C1504C" w14:textId="77777777" w:rsidTr="00A41D01">
        <w:trPr>
          <w:cantSplit/>
          <w:trHeight w:val="240"/>
          <w:tblHeader/>
          <w:jc w:val="center"/>
        </w:trPr>
        <w:tc>
          <w:tcPr>
            <w:tcW w:w="1698" w:type="dxa"/>
            <w:vAlign w:val="center"/>
          </w:tcPr>
          <w:p w14:paraId="58FE027F" w14:textId="77777777" w:rsidR="00FF09A9" w:rsidRPr="00FD76E6" w:rsidRDefault="00FF09A9" w:rsidP="00A41D01">
            <w:pPr>
              <w:pStyle w:val="tablecolhead"/>
            </w:pPr>
            <w:r w:rsidRPr="00FD76E6">
              <w:t>33066</w:t>
            </w:r>
          </w:p>
        </w:tc>
        <w:tc>
          <w:tcPr>
            <w:tcW w:w="1560" w:type="dxa"/>
            <w:vAlign w:val="center"/>
          </w:tcPr>
          <w:p w14:paraId="23B2AAF7" w14:textId="0EA3441A" w:rsidR="00FF09A9" w:rsidRPr="00296843" w:rsidRDefault="00296843" w:rsidP="00A41D01">
            <w:pPr>
              <w:pStyle w:val="tablecolhead"/>
              <w:rPr>
                <w:b w:val="0"/>
                <w:bCs w:val="0"/>
              </w:rPr>
            </w:pPr>
            <m:oMathPara>
              <m:oMath>
                <m:r>
                  <m:rPr>
                    <m:nor/>
                  </m:rPr>
                  <w:rPr>
                    <w:rFonts w:ascii="Cambria Math" w:hAnsi="Cambria Math"/>
                  </w:rPr>
                  <m:t>15,6% ± 0,47</m:t>
                </m:r>
              </m:oMath>
            </m:oMathPara>
          </w:p>
        </w:tc>
        <w:tc>
          <w:tcPr>
            <w:tcW w:w="1559" w:type="dxa"/>
            <w:vAlign w:val="center"/>
          </w:tcPr>
          <w:p w14:paraId="18557DA1" w14:textId="25CF3576" w:rsidR="00FF09A9" w:rsidRPr="00296843" w:rsidRDefault="00296843" w:rsidP="00A41D01">
            <w:pPr>
              <w:pStyle w:val="tablecolhead"/>
              <w:rPr>
                <w:b w:val="0"/>
                <w:bCs w:val="0"/>
              </w:rPr>
            </w:pPr>
            <m:oMathPara>
              <m:oMath>
                <m:r>
                  <m:rPr>
                    <m:nor/>
                  </m:rPr>
                  <w:rPr>
                    <w:rFonts w:ascii="Cambria Math" w:hAnsi="Cambria Math"/>
                  </w:rPr>
                  <m:t>8,59% ± 0,52</m:t>
                </m:r>
              </m:oMath>
            </m:oMathPara>
          </w:p>
        </w:tc>
      </w:tr>
    </w:tbl>
    <w:p w14:paraId="6D324009" w14:textId="77777777" w:rsidR="00FF09A9" w:rsidRPr="004F1FB6" w:rsidRDefault="00FF09A9" w:rsidP="00FF09A9">
      <w:pPr>
        <w:pStyle w:val="BodyText"/>
        <w:ind w:firstLine="0"/>
        <w:rPr>
          <w:lang w:val="en-US"/>
        </w:rPr>
      </w:pPr>
    </w:p>
    <w:p w14:paraId="3BCF7D99" w14:textId="77777777" w:rsidR="00FF09A9" w:rsidRDefault="00FF09A9" w:rsidP="00FF09A9">
      <w:pPr>
        <w:pStyle w:val="BodyText"/>
        <w:rPr>
          <w:lang w:val="en-US"/>
        </w:rPr>
      </w:pPr>
      <w:r>
        <w:rPr>
          <w:lang w:val="en-US"/>
        </w:rPr>
        <w:fldChar w:fldCharType="begin"/>
      </w:r>
      <w:r>
        <w:rPr>
          <w:lang w:val="en-US"/>
        </w:rPr>
        <w:instrText xml:space="preserve"> REF _Ref108654341 \r \h </w:instrText>
      </w:r>
      <w:r>
        <w:rPr>
          <w:lang w:val="en-US"/>
        </w:rPr>
      </w:r>
      <w:r>
        <w:rPr>
          <w:lang w:val="en-US"/>
        </w:rPr>
        <w:fldChar w:fldCharType="separate"/>
      </w:r>
      <w:r>
        <w:rPr>
          <w:lang w:val="en-US"/>
        </w:rPr>
        <w:t xml:space="preserve">TABLE VIII. </w:t>
      </w:r>
      <w:r>
        <w:rPr>
          <w:lang w:val="en-US"/>
        </w:rPr>
        <w:fldChar w:fldCharType="end"/>
      </w:r>
      <w:r>
        <w:rPr>
          <w:lang w:val="en-US"/>
        </w:rPr>
        <w:t xml:space="preserve">shows the variation of amount of labeled data samples of Indonesian speech utterances used during the training process in the training step of the wav2vec 2.0 XLSR-53 model. The results show that the increasing amount of labeled data used during training has a positive effect on the model’s performance. The more data used, </w:t>
      </w:r>
      <w:r>
        <w:rPr>
          <w:lang w:val="en-US"/>
        </w:rPr>
        <w:lastRenderedPageBreak/>
        <w:t>the lesser the WER yielded by the model. From the 3 varying amounts of labeled data used, a small increase can be seen from roughly ~8000 to ~16000 samples which yields 25.65% and 23.46% respectively without a Language Model. A more significant WER decrease can be seen when using ~32000 samples yielding a WER of 15.6%, the lowest of all 3 variations. The same pattern can be seen when the model performs speech recognition with a Language Model, which shows that the performance of the wav2vec 2.0 XLSR-53 model can be improved with respect to the amount of labeled data used during the training process.</w:t>
      </w:r>
    </w:p>
    <w:p w14:paraId="221238D1" w14:textId="77777777" w:rsidR="00FF09A9" w:rsidRDefault="00FF09A9" w:rsidP="00FF09A9">
      <w:pPr>
        <w:pStyle w:val="Heading1"/>
      </w:pPr>
      <w:r>
        <w:t>Conclusion</w:t>
      </w:r>
    </w:p>
    <w:p w14:paraId="301A626C" w14:textId="77777777" w:rsidR="00FF09A9" w:rsidRDefault="00FF09A9" w:rsidP="00FF09A9">
      <w:pPr>
        <w:ind w:firstLine="284"/>
        <w:jc w:val="both"/>
      </w:pPr>
      <w:r>
        <w:t xml:space="preserve">From the research that is done in this paper, it is concluded that the wav2vec 2.0 XLSR-53 model can be implemented in an offline automatic speech recognition system that still performs well, yielding a WER of 25,96% when tested with the test split of the </w:t>
      </w:r>
      <w:proofErr w:type="spellStart"/>
      <w:r>
        <w:t>CommonVoice</w:t>
      </w:r>
      <w:proofErr w:type="spellEnd"/>
      <w:r>
        <w:t xml:space="preserve"> 8.0 dataset for Indonesian language. This model outperforms traditional approaches such as a CNN and Bidirectional LSTM model while requiring a significantly lesser amount of labeled data. This helps to create an ASR model that also performs well on low-resource languages, such as Indonesian. However, the wav2vec 2.0 model requires higher amounts of computational resources such as Video RAM and storage than the CNN-</w:t>
      </w:r>
      <w:proofErr w:type="spellStart"/>
      <w:r>
        <w:t>BiLSTM</w:t>
      </w:r>
      <w:proofErr w:type="spellEnd"/>
      <w:r>
        <w:t>, which may not be suitable for devices with low-end specification.</w:t>
      </w:r>
    </w:p>
    <w:p w14:paraId="7F3EA16C" w14:textId="77777777" w:rsidR="00FF09A9" w:rsidRDefault="00FF09A9" w:rsidP="00FF09A9">
      <w:pPr>
        <w:ind w:firstLine="284"/>
        <w:jc w:val="both"/>
      </w:pPr>
      <w:r>
        <w:t>One of the main points that can be used for further works is to integrate the wav2vec 2.0 XLSR-53 model within an offline ASR system that can perform speech recognition and inference in real-time, followed by the deployment of such system with an easy-to-use interface. Other aspects can also be explored to improve the performance of the wav2vec 2.0 model for specific low-resource languages, such as hyperparameter tuning and data augmentation. Lastly, the effects of pretraining for different languages may also be explored, for example creating a wav2vec 2.0 model that is pretrained and fine-tuned on a dataset for the Indonesian language.</w:t>
      </w:r>
    </w:p>
    <w:p w14:paraId="20C3A46C" w14:textId="77777777" w:rsidR="00FF09A9" w:rsidRDefault="00FF09A9" w:rsidP="00FF09A9">
      <w:pPr>
        <w:pStyle w:val="Heading1"/>
      </w:pPr>
      <w:r>
        <w:t>References</w:t>
      </w:r>
    </w:p>
    <w:p w14:paraId="0C878433" w14:textId="77777777" w:rsidR="00FF09A9" w:rsidRDefault="00FF09A9" w:rsidP="00FF09A9">
      <w:pPr>
        <w:rPr>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84"/>
        <w:gridCol w:w="4406"/>
      </w:tblGrid>
      <w:tr w:rsidR="00FF09A9" w14:paraId="1B3B21A8" w14:textId="77777777" w:rsidTr="00A41D01">
        <w:trPr>
          <w:tblCellSpacing w:w="15" w:type="dxa"/>
        </w:trPr>
        <w:tc>
          <w:tcPr>
            <w:tcW w:w="350" w:type="pct"/>
            <w:hideMark/>
          </w:tcPr>
          <w:p w14:paraId="45E75E83" w14:textId="77777777" w:rsidR="00FF09A9" w:rsidRPr="00720A3D" w:rsidRDefault="00FF09A9" w:rsidP="00A41D01">
            <w:pPr>
              <w:pStyle w:val="Bibliography"/>
              <w:jc w:val="left"/>
              <w:rPr>
                <w:noProof/>
                <w:sz w:val="16"/>
                <w:szCs w:val="16"/>
              </w:rPr>
            </w:pPr>
            <w:r w:rsidRPr="00720A3D">
              <w:rPr>
                <w:noProof/>
                <w:sz w:val="16"/>
                <w:szCs w:val="16"/>
              </w:rPr>
              <w:t xml:space="preserve">[1] </w:t>
            </w:r>
          </w:p>
        </w:tc>
        <w:tc>
          <w:tcPr>
            <w:tcW w:w="4500" w:type="pct"/>
            <w:hideMark/>
          </w:tcPr>
          <w:p w14:paraId="58219417" w14:textId="77777777" w:rsidR="00FF09A9" w:rsidRPr="00720A3D" w:rsidRDefault="00FF09A9" w:rsidP="00A41D01">
            <w:pPr>
              <w:pStyle w:val="Bibliography"/>
              <w:jc w:val="left"/>
              <w:rPr>
                <w:noProof/>
                <w:sz w:val="16"/>
                <w:szCs w:val="16"/>
              </w:rPr>
            </w:pPr>
            <w:r w:rsidRPr="00720A3D">
              <w:rPr>
                <w:noProof/>
                <w:sz w:val="16"/>
                <w:szCs w:val="16"/>
              </w:rPr>
              <w:t xml:space="preserve">J. Li, </w:t>
            </w:r>
            <w:r w:rsidRPr="00720A3D">
              <w:rPr>
                <w:i/>
                <w:iCs/>
                <w:noProof/>
                <w:sz w:val="16"/>
                <w:szCs w:val="16"/>
              </w:rPr>
              <w:t xml:space="preserve">Recent Advances in End-to-End Automatic Speech Recognition, </w:t>
            </w:r>
            <w:r w:rsidRPr="00720A3D">
              <w:rPr>
                <w:noProof/>
                <w:sz w:val="16"/>
                <w:szCs w:val="16"/>
              </w:rPr>
              <w:t xml:space="preserve">2020. </w:t>
            </w:r>
          </w:p>
        </w:tc>
      </w:tr>
      <w:tr w:rsidR="00FF09A9" w14:paraId="34A69BD3" w14:textId="77777777" w:rsidTr="00A41D01">
        <w:trPr>
          <w:tblCellSpacing w:w="15" w:type="dxa"/>
        </w:trPr>
        <w:tc>
          <w:tcPr>
            <w:tcW w:w="350" w:type="pct"/>
            <w:hideMark/>
          </w:tcPr>
          <w:p w14:paraId="4686E1B4" w14:textId="77777777" w:rsidR="00FF09A9" w:rsidRPr="00720A3D" w:rsidRDefault="00FF09A9" w:rsidP="00A41D01">
            <w:pPr>
              <w:pStyle w:val="Bibliography"/>
              <w:jc w:val="left"/>
              <w:rPr>
                <w:noProof/>
                <w:sz w:val="16"/>
                <w:szCs w:val="16"/>
              </w:rPr>
            </w:pPr>
            <w:r w:rsidRPr="00720A3D">
              <w:rPr>
                <w:noProof/>
                <w:sz w:val="16"/>
                <w:szCs w:val="16"/>
              </w:rPr>
              <w:t xml:space="preserve">[2] </w:t>
            </w:r>
          </w:p>
        </w:tc>
        <w:tc>
          <w:tcPr>
            <w:tcW w:w="4500" w:type="pct"/>
            <w:hideMark/>
          </w:tcPr>
          <w:p w14:paraId="3F8D8EA8" w14:textId="77777777" w:rsidR="00FF09A9" w:rsidRPr="00720A3D" w:rsidRDefault="00FF09A9" w:rsidP="00A41D01">
            <w:pPr>
              <w:pStyle w:val="Bibliography"/>
              <w:jc w:val="left"/>
              <w:rPr>
                <w:noProof/>
                <w:sz w:val="16"/>
                <w:szCs w:val="16"/>
              </w:rPr>
            </w:pPr>
            <w:r w:rsidRPr="00720A3D">
              <w:rPr>
                <w:noProof/>
                <w:sz w:val="16"/>
                <w:szCs w:val="16"/>
              </w:rPr>
              <w:t xml:space="preserve">S. Suyanto, A. Arifianto, A. Sirwan and A. P. Rizaendra, "End-to-End Speech Recognition Models for a Low-Resourced Indonesian Language," in </w:t>
            </w:r>
            <w:r w:rsidRPr="00720A3D">
              <w:rPr>
                <w:i/>
                <w:iCs/>
                <w:noProof/>
                <w:sz w:val="16"/>
                <w:szCs w:val="16"/>
              </w:rPr>
              <w:t>8th International Conference on Information and Communication Technology (ICoICT)</w:t>
            </w:r>
            <w:r w:rsidRPr="00720A3D">
              <w:rPr>
                <w:noProof/>
                <w:sz w:val="16"/>
                <w:szCs w:val="16"/>
              </w:rPr>
              <w:t xml:space="preserve">, Yogyakarta, 2020. </w:t>
            </w:r>
          </w:p>
        </w:tc>
      </w:tr>
      <w:tr w:rsidR="00FF09A9" w14:paraId="199D2132" w14:textId="77777777" w:rsidTr="00A41D01">
        <w:trPr>
          <w:tblCellSpacing w:w="15" w:type="dxa"/>
        </w:trPr>
        <w:tc>
          <w:tcPr>
            <w:tcW w:w="350" w:type="pct"/>
            <w:hideMark/>
          </w:tcPr>
          <w:p w14:paraId="76B4AA7E" w14:textId="77777777" w:rsidR="00FF09A9" w:rsidRPr="00720A3D" w:rsidRDefault="00FF09A9" w:rsidP="00A41D01">
            <w:pPr>
              <w:pStyle w:val="Bibliography"/>
              <w:jc w:val="left"/>
              <w:rPr>
                <w:noProof/>
                <w:sz w:val="16"/>
                <w:szCs w:val="16"/>
              </w:rPr>
            </w:pPr>
            <w:r w:rsidRPr="00720A3D">
              <w:rPr>
                <w:noProof/>
                <w:sz w:val="16"/>
                <w:szCs w:val="16"/>
              </w:rPr>
              <w:t xml:space="preserve">[3] </w:t>
            </w:r>
          </w:p>
        </w:tc>
        <w:tc>
          <w:tcPr>
            <w:tcW w:w="4500" w:type="pct"/>
            <w:hideMark/>
          </w:tcPr>
          <w:p w14:paraId="0BFD907F" w14:textId="77777777" w:rsidR="00FF09A9" w:rsidRPr="00720A3D" w:rsidRDefault="00FF09A9" w:rsidP="00A41D01">
            <w:pPr>
              <w:pStyle w:val="Bibliography"/>
              <w:jc w:val="left"/>
              <w:rPr>
                <w:noProof/>
                <w:sz w:val="16"/>
                <w:szCs w:val="16"/>
              </w:rPr>
            </w:pPr>
            <w:r w:rsidRPr="00720A3D">
              <w:rPr>
                <w:noProof/>
                <w:sz w:val="16"/>
                <w:szCs w:val="16"/>
              </w:rPr>
              <w:t xml:space="preserve">G. Germanos, K. Dimitris, N. Kolokotronis and N. Georgious, "Privacy Issues in Voice Assistant Ecosystems," in </w:t>
            </w:r>
            <w:r w:rsidRPr="00720A3D">
              <w:rPr>
                <w:i/>
                <w:iCs/>
                <w:noProof/>
                <w:sz w:val="16"/>
                <w:szCs w:val="16"/>
              </w:rPr>
              <w:t>2020 IEEE World Congress on Services (SERVICES)</w:t>
            </w:r>
            <w:r w:rsidRPr="00720A3D">
              <w:rPr>
                <w:noProof/>
                <w:sz w:val="16"/>
                <w:szCs w:val="16"/>
              </w:rPr>
              <w:t xml:space="preserve">, Beijing, China, 2020. </w:t>
            </w:r>
          </w:p>
        </w:tc>
      </w:tr>
      <w:tr w:rsidR="00FF09A9" w14:paraId="2B925811" w14:textId="77777777" w:rsidTr="00A41D01">
        <w:trPr>
          <w:tblCellSpacing w:w="15" w:type="dxa"/>
        </w:trPr>
        <w:tc>
          <w:tcPr>
            <w:tcW w:w="350" w:type="pct"/>
            <w:hideMark/>
          </w:tcPr>
          <w:p w14:paraId="3C0F3276" w14:textId="77777777" w:rsidR="00FF09A9" w:rsidRPr="00720A3D" w:rsidRDefault="00FF09A9" w:rsidP="00A41D01">
            <w:pPr>
              <w:pStyle w:val="Bibliography"/>
              <w:jc w:val="left"/>
              <w:rPr>
                <w:noProof/>
                <w:sz w:val="16"/>
                <w:szCs w:val="16"/>
              </w:rPr>
            </w:pPr>
            <w:r w:rsidRPr="00720A3D">
              <w:rPr>
                <w:noProof/>
                <w:sz w:val="16"/>
                <w:szCs w:val="16"/>
              </w:rPr>
              <w:t xml:space="preserve">[4] </w:t>
            </w:r>
          </w:p>
        </w:tc>
        <w:tc>
          <w:tcPr>
            <w:tcW w:w="4500" w:type="pct"/>
            <w:hideMark/>
          </w:tcPr>
          <w:p w14:paraId="2E0FB4A8" w14:textId="77777777" w:rsidR="00FF09A9" w:rsidRPr="00720A3D" w:rsidRDefault="00FF09A9" w:rsidP="00A41D01">
            <w:pPr>
              <w:pStyle w:val="Bibliography"/>
              <w:jc w:val="left"/>
              <w:rPr>
                <w:noProof/>
                <w:sz w:val="16"/>
                <w:szCs w:val="16"/>
              </w:rPr>
            </w:pPr>
            <w:r w:rsidRPr="00720A3D">
              <w:rPr>
                <w:noProof/>
                <w:sz w:val="16"/>
                <w:szCs w:val="16"/>
              </w:rPr>
              <w:t>Verizon, "Data Breach Investigation Report (DBIR)," Verizon, 2022.</w:t>
            </w:r>
          </w:p>
        </w:tc>
      </w:tr>
      <w:tr w:rsidR="00FF09A9" w14:paraId="6181E70F" w14:textId="77777777" w:rsidTr="00A41D01">
        <w:trPr>
          <w:tblCellSpacing w:w="15" w:type="dxa"/>
        </w:trPr>
        <w:tc>
          <w:tcPr>
            <w:tcW w:w="350" w:type="pct"/>
            <w:hideMark/>
          </w:tcPr>
          <w:p w14:paraId="28493F25" w14:textId="77777777" w:rsidR="00FF09A9" w:rsidRPr="00720A3D" w:rsidRDefault="00FF09A9" w:rsidP="00A41D01">
            <w:pPr>
              <w:pStyle w:val="Bibliography"/>
              <w:jc w:val="left"/>
              <w:rPr>
                <w:noProof/>
                <w:sz w:val="16"/>
                <w:szCs w:val="16"/>
              </w:rPr>
            </w:pPr>
            <w:r w:rsidRPr="00720A3D">
              <w:rPr>
                <w:noProof/>
                <w:sz w:val="16"/>
                <w:szCs w:val="16"/>
              </w:rPr>
              <w:t xml:space="preserve">[5] </w:t>
            </w:r>
          </w:p>
        </w:tc>
        <w:tc>
          <w:tcPr>
            <w:tcW w:w="4500" w:type="pct"/>
            <w:hideMark/>
          </w:tcPr>
          <w:p w14:paraId="1D084669" w14:textId="77777777" w:rsidR="00FF09A9" w:rsidRPr="00720A3D" w:rsidRDefault="00FF09A9" w:rsidP="00A41D01">
            <w:pPr>
              <w:pStyle w:val="Bibliography"/>
              <w:jc w:val="left"/>
              <w:rPr>
                <w:noProof/>
                <w:sz w:val="16"/>
                <w:szCs w:val="16"/>
              </w:rPr>
            </w:pPr>
            <w:r w:rsidRPr="00720A3D">
              <w:rPr>
                <w:noProof/>
                <w:sz w:val="16"/>
                <w:szCs w:val="16"/>
              </w:rPr>
              <w:t xml:space="preserve">A. Baevski, H. Zhou, M. Abdelrahman and M. Auli, </w:t>
            </w:r>
            <w:r w:rsidRPr="00720A3D">
              <w:rPr>
                <w:i/>
                <w:iCs/>
                <w:noProof/>
                <w:sz w:val="16"/>
                <w:szCs w:val="16"/>
              </w:rPr>
              <w:t xml:space="preserve">wav2vec 2.0: A Framework for Self-Supervised Learning of Speech Representations, </w:t>
            </w:r>
            <w:r w:rsidRPr="00720A3D">
              <w:rPr>
                <w:noProof/>
                <w:sz w:val="16"/>
                <w:szCs w:val="16"/>
              </w:rPr>
              <w:t xml:space="preserve">Arxiv, 2020. </w:t>
            </w:r>
          </w:p>
        </w:tc>
      </w:tr>
      <w:tr w:rsidR="00FF09A9" w14:paraId="70774140" w14:textId="77777777" w:rsidTr="00A41D01">
        <w:trPr>
          <w:tblCellSpacing w:w="15" w:type="dxa"/>
        </w:trPr>
        <w:tc>
          <w:tcPr>
            <w:tcW w:w="350" w:type="pct"/>
            <w:hideMark/>
          </w:tcPr>
          <w:p w14:paraId="4F8A1E23" w14:textId="77777777" w:rsidR="00FF09A9" w:rsidRPr="00720A3D" w:rsidRDefault="00FF09A9" w:rsidP="00A41D01">
            <w:pPr>
              <w:pStyle w:val="Bibliography"/>
              <w:jc w:val="left"/>
              <w:rPr>
                <w:noProof/>
                <w:sz w:val="16"/>
                <w:szCs w:val="16"/>
              </w:rPr>
            </w:pPr>
            <w:r w:rsidRPr="00720A3D">
              <w:rPr>
                <w:noProof/>
                <w:sz w:val="16"/>
                <w:szCs w:val="16"/>
              </w:rPr>
              <w:t xml:space="preserve">[6] </w:t>
            </w:r>
          </w:p>
        </w:tc>
        <w:tc>
          <w:tcPr>
            <w:tcW w:w="4500" w:type="pct"/>
            <w:hideMark/>
          </w:tcPr>
          <w:p w14:paraId="00B30FF1" w14:textId="77777777" w:rsidR="00FF09A9" w:rsidRPr="00720A3D" w:rsidRDefault="00FF09A9" w:rsidP="00A41D01">
            <w:pPr>
              <w:pStyle w:val="Bibliography"/>
              <w:jc w:val="left"/>
              <w:rPr>
                <w:noProof/>
                <w:sz w:val="16"/>
                <w:szCs w:val="16"/>
              </w:rPr>
            </w:pPr>
            <w:r w:rsidRPr="00720A3D">
              <w:rPr>
                <w:noProof/>
                <w:sz w:val="16"/>
                <w:szCs w:val="16"/>
              </w:rPr>
              <w:t xml:space="preserve">J. M. Levis and R. Suvorov, "Automatic Speech Recognition," in </w:t>
            </w:r>
            <w:r w:rsidRPr="00720A3D">
              <w:rPr>
                <w:i/>
                <w:iCs/>
                <w:noProof/>
                <w:sz w:val="16"/>
                <w:szCs w:val="16"/>
              </w:rPr>
              <w:t>Encyclopedia of Applied Linguistics</w:t>
            </w:r>
            <w:r w:rsidRPr="00720A3D">
              <w:rPr>
                <w:noProof/>
                <w:sz w:val="16"/>
                <w:szCs w:val="16"/>
              </w:rPr>
              <w:t xml:space="preserve">, Blackwell, 2012. </w:t>
            </w:r>
          </w:p>
        </w:tc>
      </w:tr>
      <w:tr w:rsidR="00FF09A9" w14:paraId="2321FC31" w14:textId="77777777" w:rsidTr="00A41D01">
        <w:trPr>
          <w:tblCellSpacing w:w="15" w:type="dxa"/>
        </w:trPr>
        <w:tc>
          <w:tcPr>
            <w:tcW w:w="350" w:type="pct"/>
            <w:hideMark/>
          </w:tcPr>
          <w:p w14:paraId="2A0F3701" w14:textId="77777777" w:rsidR="00FF09A9" w:rsidRPr="00720A3D" w:rsidRDefault="00FF09A9" w:rsidP="00A41D01">
            <w:pPr>
              <w:pStyle w:val="Bibliography"/>
              <w:jc w:val="left"/>
              <w:rPr>
                <w:noProof/>
                <w:sz w:val="16"/>
                <w:szCs w:val="16"/>
              </w:rPr>
            </w:pPr>
            <w:r w:rsidRPr="00720A3D">
              <w:rPr>
                <w:noProof/>
                <w:sz w:val="16"/>
                <w:szCs w:val="16"/>
              </w:rPr>
              <w:t xml:space="preserve">[7] </w:t>
            </w:r>
          </w:p>
        </w:tc>
        <w:tc>
          <w:tcPr>
            <w:tcW w:w="4500" w:type="pct"/>
            <w:hideMark/>
          </w:tcPr>
          <w:p w14:paraId="24BDDF08" w14:textId="77777777" w:rsidR="00FF09A9" w:rsidRPr="00720A3D" w:rsidRDefault="00FF09A9" w:rsidP="00A41D01">
            <w:pPr>
              <w:pStyle w:val="Bibliography"/>
              <w:jc w:val="left"/>
              <w:rPr>
                <w:noProof/>
                <w:sz w:val="16"/>
                <w:szCs w:val="16"/>
              </w:rPr>
            </w:pPr>
            <w:r w:rsidRPr="00720A3D">
              <w:rPr>
                <w:noProof/>
                <w:sz w:val="16"/>
                <w:szCs w:val="16"/>
              </w:rPr>
              <w:t xml:space="preserve">A. Dev, A. Jain and S. Bhatt, "Acoustic Modeling in Speech Recognition: A Systematic Review," </w:t>
            </w:r>
            <w:r w:rsidRPr="00720A3D">
              <w:rPr>
                <w:i/>
                <w:iCs/>
                <w:noProof/>
                <w:sz w:val="16"/>
                <w:szCs w:val="16"/>
              </w:rPr>
              <w:t xml:space="preserve">(IJACSA) International Journal of Advanced Computer Science and Applications, </w:t>
            </w:r>
            <w:r w:rsidRPr="00720A3D">
              <w:rPr>
                <w:noProof/>
                <w:sz w:val="16"/>
                <w:szCs w:val="16"/>
              </w:rPr>
              <w:t xml:space="preserve">vol. 11, no. 4, p. , 17 Maret 2020. </w:t>
            </w:r>
          </w:p>
        </w:tc>
      </w:tr>
      <w:tr w:rsidR="00FF09A9" w14:paraId="33C3FD69" w14:textId="77777777" w:rsidTr="00A41D01">
        <w:trPr>
          <w:tblCellSpacing w:w="15" w:type="dxa"/>
        </w:trPr>
        <w:tc>
          <w:tcPr>
            <w:tcW w:w="350" w:type="pct"/>
            <w:hideMark/>
          </w:tcPr>
          <w:p w14:paraId="69D4A5CF" w14:textId="77777777" w:rsidR="00FF09A9" w:rsidRPr="00720A3D" w:rsidRDefault="00FF09A9" w:rsidP="00A41D01">
            <w:pPr>
              <w:pStyle w:val="Bibliography"/>
              <w:jc w:val="left"/>
              <w:rPr>
                <w:noProof/>
                <w:sz w:val="16"/>
                <w:szCs w:val="16"/>
              </w:rPr>
            </w:pPr>
            <w:r w:rsidRPr="00720A3D">
              <w:rPr>
                <w:noProof/>
                <w:sz w:val="16"/>
                <w:szCs w:val="16"/>
              </w:rPr>
              <w:t xml:space="preserve">[8] </w:t>
            </w:r>
          </w:p>
        </w:tc>
        <w:tc>
          <w:tcPr>
            <w:tcW w:w="4500" w:type="pct"/>
            <w:hideMark/>
          </w:tcPr>
          <w:p w14:paraId="1DE9F761" w14:textId="77777777" w:rsidR="00FF09A9" w:rsidRPr="00720A3D" w:rsidRDefault="00FF09A9" w:rsidP="00A41D01">
            <w:pPr>
              <w:pStyle w:val="Bibliography"/>
              <w:jc w:val="left"/>
              <w:rPr>
                <w:noProof/>
                <w:sz w:val="16"/>
                <w:szCs w:val="16"/>
              </w:rPr>
            </w:pPr>
            <w:r w:rsidRPr="00720A3D">
              <w:rPr>
                <w:noProof/>
                <w:sz w:val="16"/>
                <w:szCs w:val="16"/>
              </w:rPr>
              <w:t xml:space="preserve">Y. LeCun, L. Bottou, Y. Bengio and P. Haffner, "Gradient-Based Learning Applied to Document Recognition," </w:t>
            </w:r>
            <w:r w:rsidRPr="00720A3D">
              <w:rPr>
                <w:i/>
                <w:iCs/>
                <w:noProof/>
                <w:sz w:val="16"/>
                <w:szCs w:val="16"/>
              </w:rPr>
              <w:t xml:space="preserve">Proceedings of the IEEE, </w:t>
            </w:r>
            <w:r w:rsidRPr="00720A3D">
              <w:rPr>
                <w:noProof/>
                <w:sz w:val="16"/>
                <w:szCs w:val="16"/>
              </w:rPr>
              <w:t xml:space="preserve">vol. 86, no. 11, pp. 2278-2324, 1998. </w:t>
            </w:r>
          </w:p>
        </w:tc>
      </w:tr>
      <w:tr w:rsidR="00FF09A9" w14:paraId="2D04D996" w14:textId="77777777" w:rsidTr="00A41D01">
        <w:trPr>
          <w:tblCellSpacing w:w="15" w:type="dxa"/>
        </w:trPr>
        <w:tc>
          <w:tcPr>
            <w:tcW w:w="350" w:type="pct"/>
            <w:hideMark/>
          </w:tcPr>
          <w:p w14:paraId="00DD6F54" w14:textId="77777777" w:rsidR="00FF09A9" w:rsidRPr="00720A3D" w:rsidRDefault="00FF09A9" w:rsidP="00A41D01">
            <w:pPr>
              <w:pStyle w:val="Bibliography"/>
              <w:jc w:val="left"/>
              <w:rPr>
                <w:noProof/>
                <w:sz w:val="16"/>
                <w:szCs w:val="16"/>
              </w:rPr>
            </w:pPr>
            <w:r w:rsidRPr="00720A3D">
              <w:rPr>
                <w:noProof/>
                <w:sz w:val="16"/>
                <w:szCs w:val="16"/>
              </w:rPr>
              <w:t xml:space="preserve">[9] </w:t>
            </w:r>
          </w:p>
        </w:tc>
        <w:tc>
          <w:tcPr>
            <w:tcW w:w="4500" w:type="pct"/>
            <w:hideMark/>
          </w:tcPr>
          <w:p w14:paraId="4A04963F" w14:textId="77777777" w:rsidR="00FF09A9" w:rsidRPr="00720A3D" w:rsidRDefault="00FF09A9" w:rsidP="00A41D01">
            <w:pPr>
              <w:pStyle w:val="Bibliography"/>
              <w:jc w:val="left"/>
              <w:rPr>
                <w:noProof/>
                <w:sz w:val="16"/>
                <w:szCs w:val="16"/>
              </w:rPr>
            </w:pPr>
            <w:r w:rsidRPr="00720A3D">
              <w:rPr>
                <w:noProof/>
                <w:sz w:val="16"/>
                <w:szCs w:val="16"/>
              </w:rPr>
              <w:t xml:space="preserve">S. Albawi, T. A. Mohammed and S. Al-Zawi, "Understanding of a Convolutional Neural Network," in </w:t>
            </w:r>
            <w:r w:rsidRPr="00720A3D">
              <w:rPr>
                <w:i/>
                <w:iCs/>
                <w:noProof/>
                <w:sz w:val="16"/>
                <w:szCs w:val="16"/>
              </w:rPr>
              <w:t>2017 International Conference on Engineering and Technology (ICET)</w:t>
            </w:r>
            <w:r w:rsidRPr="00720A3D">
              <w:rPr>
                <w:noProof/>
                <w:sz w:val="16"/>
                <w:szCs w:val="16"/>
              </w:rPr>
              <w:t xml:space="preserve">, Antalya, 2017. </w:t>
            </w:r>
          </w:p>
        </w:tc>
      </w:tr>
      <w:tr w:rsidR="00FF09A9" w14:paraId="6B8C3E20" w14:textId="77777777" w:rsidTr="00A41D01">
        <w:trPr>
          <w:tblCellSpacing w:w="15" w:type="dxa"/>
        </w:trPr>
        <w:tc>
          <w:tcPr>
            <w:tcW w:w="350" w:type="pct"/>
            <w:hideMark/>
          </w:tcPr>
          <w:p w14:paraId="2E1C279C" w14:textId="77777777" w:rsidR="00FF09A9" w:rsidRPr="00720A3D" w:rsidRDefault="00FF09A9" w:rsidP="00A41D01">
            <w:pPr>
              <w:pStyle w:val="Bibliography"/>
              <w:jc w:val="left"/>
              <w:rPr>
                <w:noProof/>
                <w:sz w:val="16"/>
                <w:szCs w:val="16"/>
              </w:rPr>
            </w:pPr>
            <w:r w:rsidRPr="00720A3D">
              <w:rPr>
                <w:noProof/>
                <w:sz w:val="16"/>
                <w:szCs w:val="16"/>
              </w:rPr>
              <w:t xml:space="preserve">[10] </w:t>
            </w:r>
          </w:p>
        </w:tc>
        <w:tc>
          <w:tcPr>
            <w:tcW w:w="4500" w:type="pct"/>
            <w:hideMark/>
          </w:tcPr>
          <w:p w14:paraId="09285687" w14:textId="77777777" w:rsidR="00FF09A9" w:rsidRPr="00720A3D" w:rsidRDefault="00FF09A9" w:rsidP="00A41D01">
            <w:pPr>
              <w:pStyle w:val="Bibliography"/>
              <w:jc w:val="left"/>
              <w:rPr>
                <w:noProof/>
                <w:sz w:val="16"/>
                <w:szCs w:val="16"/>
              </w:rPr>
            </w:pPr>
            <w:r w:rsidRPr="00720A3D">
              <w:rPr>
                <w:noProof/>
                <w:sz w:val="16"/>
                <w:szCs w:val="16"/>
              </w:rPr>
              <w:t xml:space="preserve">A. v. d. Oord, Y. Li and O. Vinyals, Representation Learning with Contrastive Predictive Coding, Arxiv, 2019. </w:t>
            </w:r>
          </w:p>
        </w:tc>
      </w:tr>
      <w:tr w:rsidR="00FF09A9" w14:paraId="676181CB" w14:textId="77777777" w:rsidTr="00A41D01">
        <w:trPr>
          <w:tblCellSpacing w:w="15" w:type="dxa"/>
        </w:trPr>
        <w:tc>
          <w:tcPr>
            <w:tcW w:w="350" w:type="pct"/>
            <w:hideMark/>
          </w:tcPr>
          <w:p w14:paraId="7E383D98" w14:textId="77777777" w:rsidR="00FF09A9" w:rsidRPr="00720A3D" w:rsidRDefault="00FF09A9" w:rsidP="00A41D01">
            <w:pPr>
              <w:pStyle w:val="Bibliography"/>
              <w:jc w:val="left"/>
              <w:rPr>
                <w:noProof/>
                <w:sz w:val="16"/>
                <w:szCs w:val="16"/>
              </w:rPr>
            </w:pPr>
            <w:r w:rsidRPr="00720A3D">
              <w:rPr>
                <w:noProof/>
                <w:sz w:val="16"/>
                <w:szCs w:val="16"/>
              </w:rPr>
              <w:t xml:space="preserve">[11] </w:t>
            </w:r>
          </w:p>
        </w:tc>
        <w:tc>
          <w:tcPr>
            <w:tcW w:w="4500" w:type="pct"/>
            <w:hideMark/>
          </w:tcPr>
          <w:p w14:paraId="4E9FE6AE" w14:textId="77777777" w:rsidR="00FF09A9" w:rsidRPr="00720A3D" w:rsidRDefault="00FF09A9" w:rsidP="00A41D01">
            <w:pPr>
              <w:pStyle w:val="Bibliography"/>
              <w:jc w:val="left"/>
              <w:rPr>
                <w:noProof/>
                <w:sz w:val="16"/>
                <w:szCs w:val="16"/>
              </w:rPr>
            </w:pPr>
            <w:r w:rsidRPr="00720A3D">
              <w:rPr>
                <w:noProof/>
                <w:sz w:val="16"/>
                <w:szCs w:val="16"/>
              </w:rPr>
              <w:t xml:space="preserve">A. Vaswani, N. Shazeer, N. Parmar, J. Uszkoreit, L. Jones, A. N. Gomez, Ł. Kaiser and I. Polosukhin, Attention Is All You Need, Arxiv, 2017. </w:t>
            </w:r>
          </w:p>
        </w:tc>
      </w:tr>
      <w:tr w:rsidR="00FF09A9" w14:paraId="33C1FD1B" w14:textId="77777777" w:rsidTr="00A41D01">
        <w:trPr>
          <w:tblCellSpacing w:w="15" w:type="dxa"/>
        </w:trPr>
        <w:tc>
          <w:tcPr>
            <w:tcW w:w="350" w:type="pct"/>
            <w:hideMark/>
          </w:tcPr>
          <w:p w14:paraId="22BD27C2" w14:textId="77777777" w:rsidR="00FF09A9" w:rsidRPr="00720A3D" w:rsidRDefault="00FF09A9" w:rsidP="00A41D01">
            <w:pPr>
              <w:pStyle w:val="Bibliography"/>
              <w:jc w:val="left"/>
              <w:rPr>
                <w:noProof/>
                <w:sz w:val="16"/>
                <w:szCs w:val="16"/>
              </w:rPr>
            </w:pPr>
            <w:r w:rsidRPr="00720A3D">
              <w:rPr>
                <w:noProof/>
                <w:sz w:val="16"/>
                <w:szCs w:val="16"/>
              </w:rPr>
              <w:t xml:space="preserve">[12] </w:t>
            </w:r>
          </w:p>
        </w:tc>
        <w:tc>
          <w:tcPr>
            <w:tcW w:w="4500" w:type="pct"/>
            <w:hideMark/>
          </w:tcPr>
          <w:p w14:paraId="4DAAFD3D" w14:textId="77777777" w:rsidR="00FF09A9" w:rsidRPr="00720A3D" w:rsidRDefault="00FF09A9" w:rsidP="00A41D01">
            <w:pPr>
              <w:pStyle w:val="Bibliography"/>
              <w:jc w:val="left"/>
              <w:rPr>
                <w:noProof/>
                <w:sz w:val="16"/>
                <w:szCs w:val="16"/>
              </w:rPr>
            </w:pPr>
            <w:r w:rsidRPr="00720A3D">
              <w:rPr>
                <w:noProof/>
                <w:sz w:val="16"/>
                <w:szCs w:val="16"/>
              </w:rPr>
              <w:t xml:space="preserve">J. Devlin, M.-W. Chang, K. Lee and K. Toutanova, BERT: Pre-training of Deep Bidirectional Transformers for Language Understanding, Arxiv, 2019. </w:t>
            </w:r>
          </w:p>
        </w:tc>
      </w:tr>
      <w:tr w:rsidR="00FF09A9" w14:paraId="075F2A6C" w14:textId="77777777" w:rsidTr="00A41D01">
        <w:trPr>
          <w:tblCellSpacing w:w="15" w:type="dxa"/>
        </w:trPr>
        <w:tc>
          <w:tcPr>
            <w:tcW w:w="350" w:type="pct"/>
            <w:hideMark/>
          </w:tcPr>
          <w:p w14:paraId="3417B686" w14:textId="77777777" w:rsidR="00FF09A9" w:rsidRPr="00720A3D" w:rsidRDefault="00FF09A9" w:rsidP="00A41D01">
            <w:pPr>
              <w:pStyle w:val="Bibliography"/>
              <w:jc w:val="left"/>
              <w:rPr>
                <w:noProof/>
                <w:sz w:val="16"/>
                <w:szCs w:val="16"/>
              </w:rPr>
            </w:pPr>
            <w:r w:rsidRPr="00720A3D">
              <w:rPr>
                <w:noProof/>
                <w:sz w:val="16"/>
                <w:szCs w:val="16"/>
              </w:rPr>
              <w:t xml:space="preserve">[13] </w:t>
            </w:r>
          </w:p>
        </w:tc>
        <w:tc>
          <w:tcPr>
            <w:tcW w:w="4500" w:type="pct"/>
            <w:hideMark/>
          </w:tcPr>
          <w:p w14:paraId="0CC1F19F" w14:textId="77777777" w:rsidR="00FF09A9" w:rsidRPr="00720A3D" w:rsidRDefault="00FF09A9" w:rsidP="00A41D01">
            <w:pPr>
              <w:pStyle w:val="Bibliography"/>
              <w:jc w:val="left"/>
              <w:rPr>
                <w:noProof/>
                <w:sz w:val="16"/>
                <w:szCs w:val="16"/>
              </w:rPr>
            </w:pPr>
            <w:r w:rsidRPr="00720A3D">
              <w:rPr>
                <w:noProof/>
                <w:sz w:val="16"/>
                <w:szCs w:val="16"/>
              </w:rPr>
              <w:t xml:space="preserve">A. Conneau, A. Baevski, R. Collobert, A. Mohamed and M. Auli, </w:t>
            </w:r>
            <w:r w:rsidRPr="00720A3D">
              <w:rPr>
                <w:i/>
                <w:iCs/>
                <w:noProof/>
                <w:sz w:val="16"/>
                <w:szCs w:val="16"/>
              </w:rPr>
              <w:t xml:space="preserve">Unsupervised Cross-lingual Representation Learning for Speech Recognition, </w:t>
            </w:r>
            <w:r w:rsidRPr="00720A3D">
              <w:rPr>
                <w:noProof/>
                <w:sz w:val="16"/>
                <w:szCs w:val="16"/>
              </w:rPr>
              <w:t xml:space="preserve">Arxiv, 2020. </w:t>
            </w:r>
          </w:p>
        </w:tc>
      </w:tr>
      <w:tr w:rsidR="00FF09A9" w14:paraId="1D5C04D0" w14:textId="77777777" w:rsidTr="00A41D01">
        <w:trPr>
          <w:tblCellSpacing w:w="15" w:type="dxa"/>
        </w:trPr>
        <w:tc>
          <w:tcPr>
            <w:tcW w:w="350" w:type="pct"/>
            <w:hideMark/>
          </w:tcPr>
          <w:p w14:paraId="68EB138D" w14:textId="77777777" w:rsidR="00FF09A9" w:rsidRPr="00720A3D" w:rsidRDefault="00FF09A9" w:rsidP="00A41D01">
            <w:pPr>
              <w:pStyle w:val="Bibliography"/>
              <w:jc w:val="left"/>
              <w:rPr>
                <w:noProof/>
                <w:sz w:val="16"/>
                <w:szCs w:val="16"/>
              </w:rPr>
            </w:pPr>
            <w:r w:rsidRPr="00720A3D">
              <w:rPr>
                <w:noProof/>
                <w:sz w:val="16"/>
                <w:szCs w:val="16"/>
              </w:rPr>
              <w:t xml:space="preserve">[14] </w:t>
            </w:r>
          </w:p>
        </w:tc>
        <w:tc>
          <w:tcPr>
            <w:tcW w:w="4500" w:type="pct"/>
            <w:hideMark/>
          </w:tcPr>
          <w:p w14:paraId="1D59E968" w14:textId="77777777" w:rsidR="00FF09A9" w:rsidRPr="00720A3D" w:rsidRDefault="00FF09A9" w:rsidP="00A41D01">
            <w:pPr>
              <w:pStyle w:val="Bibliography"/>
              <w:jc w:val="left"/>
              <w:rPr>
                <w:noProof/>
                <w:sz w:val="16"/>
                <w:szCs w:val="16"/>
              </w:rPr>
            </w:pPr>
            <w:r w:rsidRPr="00720A3D">
              <w:rPr>
                <w:noProof/>
                <w:sz w:val="16"/>
                <w:szCs w:val="16"/>
              </w:rPr>
              <w:t xml:space="preserve">R. Ardilla and e. al., </w:t>
            </w:r>
            <w:r w:rsidRPr="00720A3D">
              <w:rPr>
                <w:i/>
                <w:iCs/>
                <w:noProof/>
                <w:sz w:val="16"/>
                <w:szCs w:val="16"/>
              </w:rPr>
              <w:t xml:space="preserve">Common Voice: A Massively-Multilingual Speech Corpus, </w:t>
            </w:r>
            <w:r w:rsidRPr="00720A3D">
              <w:rPr>
                <w:noProof/>
                <w:sz w:val="16"/>
                <w:szCs w:val="16"/>
              </w:rPr>
              <w:t xml:space="preserve">2020. </w:t>
            </w:r>
          </w:p>
        </w:tc>
      </w:tr>
      <w:tr w:rsidR="00FF09A9" w14:paraId="143CC013" w14:textId="77777777" w:rsidTr="00A41D01">
        <w:trPr>
          <w:tblCellSpacing w:w="15" w:type="dxa"/>
        </w:trPr>
        <w:tc>
          <w:tcPr>
            <w:tcW w:w="350" w:type="pct"/>
            <w:hideMark/>
          </w:tcPr>
          <w:p w14:paraId="6E3164B8" w14:textId="77777777" w:rsidR="00FF09A9" w:rsidRPr="00720A3D" w:rsidRDefault="00FF09A9" w:rsidP="00A41D01">
            <w:pPr>
              <w:pStyle w:val="Bibliography"/>
              <w:jc w:val="left"/>
              <w:rPr>
                <w:noProof/>
                <w:sz w:val="16"/>
                <w:szCs w:val="16"/>
              </w:rPr>
            </w:pPr>
            <w:r w:rsidRPr="00720A3D">
              <w:rPr>
                <w:noProof/>
                <w:sz w:val="16"/>
                <w:szCs w:val="16"/>
              </w:rPr>
              <w:t xml:space="preserve">[15] </w:t>
            </w:r>
          </w:p>
        </w:tc>
        <w:tc>
          <w:tcPr>
            <w:tcW w:w="4500" w:type="pct"/>
            <w:hideMark/>
          </w:tcPr>
          <w:p w14:paraId="77F1D9C8" w14:textId="77777777" w:rsidR="00FF09A9" w:rsidRPr="00720A3D" w:rsidRDefault="00FF09A9" w:rsidP="00A41D01">
            <w:pPr>
              <w:pStyle w:val="Bibliography"/>
              <w:jc w:val="left"/>
              <w:rPr>
                <w:noProof/>
                <w:sz w:val="16"/>
                <w:szCs w:val="16"/>
              </w:rPr>
            </w:pPr>
            <w:r w:rsidRPr="00720A3D">
              <w:rPr>
                <w:noProof/>
                <w:sz w:val="16"/>
                <w:szCs w:val="16"/>
              </w:rPr>
              <w:t>Huggingface, "Datasets Documentation," [Online]. Available: https://huggingface.co/docs/datasets/index. [Accessed 19 Desember 2021].</w:t>
            </w:r>
          </w:p>
        </w:tc>
      </w:tr>
      <w:tr w:rsidR="00FF09A9" w14:paraId="47F1E5A1" w14:textId="77777777" w:rsidTr="00A41D01">
        <w:trPr>
          <w:tblCellSpacing w:w="15" w:type="dxa"/>
        </w:trPr>
        <w:tc>
          <w:tcPr>
            <w:tcW w:w="350" w:type="pct"/>
            <w:hideMark/>
          </w:tcPr>
          <w:p w14:paraId="79A15A76" w14:textId="77777777" w:rsidR="00FF09A9" w:rsidRPr="00720A3D" w:rsidRDefault="00FF09A9" w:rsidP="00A41D01">
            <w:pPr>
              <w:pStyle w:val="Bibliography"/>
              <w:jc w:val="left"/>
              <w:rPr>
                <w:noProof/>
                <w:sz w:val="16"/>
                <w:szCs w:val="16"/>
              </w:rPr>
            </w:pPr>
            <w:r w:rsidRPr="00720A3D">
              <w:rPr>
                <w:noProof/>
                <w:sz w:val="16"/>
                <w:szCs w:val="16"/>
              </w:rPr>
              <w:t xml:space="preserve">[16] </w:t>
            </w:r>
          </w:p>
        </w:tc>
        <w:tc>
          <w:tcPr>
            <w:tcW w:w="4500" w:type="pct"/>
            <w:hideMark/>
          </w:tcPr>
          <w:p w14:paraId="3E185E99" w14:textId="77777777" w:rsidR="00FF09A9" w:rsidRPr="00720A3D" w:rsidRDefault="00FF09A9" w:rsidP="00A41D01">
            <w:pPr>
              <w:pStyle w:val="Bibliography"/>
              <w:jc w:val="left"/>
              <w:rPr>
                <w:noProof/>
                <w:sz w:val="16"/>
                <w:szCs w:val="16"/>
              </w:rPr>
            </w:pPr>
            <w:r w:rsidRPr="00720A3D">
              <w:rPr>
                <w:noProof/>
                <w:sz w:val="16"/>
                <w:szCs w:val="16"/>
              </w:rPr>
              <w:t xml:space="preserve">A. P. F. Naiborhu and S. N. Endah, "LSTM, Indonesian Continuous Speech Recognition Using CNN and Bidirectional," in </w:t>
            </w:r>
            <w:r w:rsidRPr="00720A3D">
              <w:rPr>
                <w:i/>
                <w:iCs/>
                <w:noProof/>
                <w:sz w:val="16"/>
                <w:szCs w:val="16"/>
              </w:rPr>
              <w:t>2021 5th International Conference on Informatics and Computational Sciences (ICICoS)</w:t>
            </w:r>
            <w:r w:rsidRPr="00720A3D">
              <w:rPr>
                <w:noProof/>
                <w:sz w:val="16"/>
                <w:szCs w:val="16"/>
              </w:rPr>
              <w:t xml:space="preserve">, Semarang, Indonesia, 2021. </w:t>
            </w:r>
          </w:p>
        </w:tc>
      </w:tr>
      <w:tr w:rsidR="00FF09A9" w14:paraId="2866A9A0" w14:textId="77777777" w:rsidTr="00A41D01">
        <w:trPr>
          <w:tblCellSpacing w:w="15" w:type="dxa"/>
        </w:trPr>
        <w:tc>
          <w:tcPr>
            <w:tcW w:w="350" w:type="pct"/>
            <w:hideMark/>
          </w:tcPr>
          <w:p w14:paraId="2603275C" w14:textId="77777777" w:rsidR="00FF09A9" w:rsidRPr="00720A3D" w:rsidRDefault="00FF09A9" w:rsidP="00A41D01">
            <w:pPr>
              <w:pStyle w:val="Bibliography"/>
              <w:jc w:val="left"/>
              <w:rPr>
                <w:noProof/>
                <w:sz w:val="16"/>
                <w:szCs w:val="16"/>
              </w:rPr>
            </w:pPr>
            <w:r w:rsidRPr="00720A3D">
              <w:rPr>
                <w:noProof/>
                <w:sz w:val="16"/>
                <w:szCs w:val="16"/>
              </w:rPr>
              <w:t xml:space="preserve">[17] </w:t>
            </w:r>
          </w:p>
        </w:tc>
        <w:tc>
          <w:tcPr>
            <w:tcW w:w="4500" w:type="pct"/>
            <w:hideMark/>
          </w:tcPr>
          <w:p w14:paraId="6209AE0A" w14:textId="77777777" w:rsidR="00FF09A9" w:rsidRPr="00720A3D" w:rsidRDefault="00FF09A9" w:rsidP="00A41D01">
            <w:pPr>
              <w:pStyle w:val="Bibliography"/>
              <w:jc w:val="left"/>
              <w:rPr>
                <w:noProof/>
                <w:sz w:val="16"/>
                <w:szCs w:val="16"/>
              </w:rPr>
            </w:pPr>
            <w:r w:rsidRPr="00720A3D">
              <w:rPr>
                <w:noProof/>
                <w:sz w:val="16"/>
                <w:szCs w:val="16"/>
              </w:rPr>
              <w:t>B. H. Juang and L. R. Rabiner, "Automatic Speech Recognition – A Brief History of the Technology Development," 10 Agustus 2004. [Online]. Available: https://web.ece.ucsb.edu/Faculty/Rabiner/ece259/Reprints/354_LALI-ASRHistory-final-10-8.pdf. [Accessed 19 Desember 2021].</w:t>
            </w:r>
          </w:p>
        </w:tc>
      </w:tr>
    </w:tbl>
    <w:p w14:paraId="0586197F" w14:textId="77777777" w:rsidR="00FF09A9" w:rsidRDefault="00FF09A9" w:rsidP="00FF09A9">
      <w:pPr>
        <w:rPr>
          <w:rFonts w:eastAsia="Times New Roman"/>
          <w:noProof/>
        </w:rPr>
      </w:pPr>
    </w:p>
    <w:p w14:paraId="6013D687" w14:textId="336EB799" w:rsidR="00033CA9" w:rsidRPr="00FF09A9" w:rsidRDefault="00033CA9"/>
    <w:sectPr w:rsidR="00033CA9" w:rsidRP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8F6A78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09A9"/>
    <w:rsid w:val="00033CA9"/>
    <w:rsid w:val="000A6C6A"/>
    <w:rsid w:val="000B5D1D"/>
    <w:rsid w:val="000F6066"/>
    <w:rsid w:val="001125D4"/>
    <w:rsid w:val="001903CE"/>
    <w:rsid w:val="001A1DBD"/>
    <w:rsid w:val="00201BC5"/>
    <w:rsid w:val="0023604D"/>
    <w:rsid w:val="00260682"/>
    <w:rsid w:val="002862F2"/>
    <w:rsid w:val="00296843"/>
    <w:rsid w:val="002E4595"/>
    <w:rsid w:val="002F7621"/>
    <w:rsid w:val="00357290"/>
    <w:rsid w:val="00384C6E"/>
    <w:rsid w:val="0047625B"/>
    <w:rsid w:val="004D286A"/>
    <w:rsid w:val="004E79F2"/>
    <w:rsid w:val="005002FE"/>
    <w:rsid w:val="0052637D"/>
    <w:rsid w:val="005B3091"/>
    <w:rsid w:val="005C5C62"/>
    <w:rsid w:val="00611C28"/>
    <w:rsid w:val="00634266"/>
    <w:rsid w:val="00635831"/>
    <w:rsid w:val="0068493F"/>
    <w:rsid w:val="006A5AC4"/>
    <w:rsid w:val="006B6281"/>
    <w:rsid w:val="006B677C"/>
    <w:rsid w:val="00772ABF"/>
    <w:rsid w:val="00781426"/>
    <w:rsid w:val="007D3C0A"/>
    <w:rsid w:val="007D4AFF"/>
    <w:rsid w:val="007E3221"/>
    <w:rsid w:val="0084210E"/>
    <w:rsid w:val="008477C5"/>
    <w:rsid w:val="00891315"/>
    <w:rsid w:val="008B792C"/>
    <w:rsid w:val="008E5A69"/>
    <w:rsid w:val="00940867"/>
    <w:rsid w:val="009A6FBB"/>
    <w:rsid w:val="00A05FDA"/>
    <w:rsid w:val="00A12552"/>
    <w:rsid w:val="00A41D01"/>
    <w:rsid w:val="00A62CDC"/>
    <w:rsid w:val="00A6729D"/>
    <w:rsid w:val="00A844EF"/>
    <w:rsid w:val="00A9187C"/>
    <w:rsid w:val="00AF1FD1"/>
    <w:rsid w:val="00B14AFA"/>
    <w:rsid w:val="00B3137E"/>
    <w:rsid w:val="00BA6BAC"/>
    <w:rsid w:val="00BB69F7"/>
    <w:rsid w:val="00BD7864"/>
    <w:rsid w:val="00C06B96"/>
    <w:rsid w:val="00C33F41"/>
    <w:rsid w:val="00C42924"/>
    <w:rsid w:val="00C45A3A"/>
    <w:rsid w:val="00C46FB5"/>
    <w:rsid w:val="00C84AF8"/>
    <w:rsid w:val="00CA0116"/>
    <w:rsid w:val="00CC5582"/>
    <w:rsid w:val="00CF6461"/>
    <w:rsid w:val="00D1209E"/>
    <w:rsid w:val="00D649D9"/>
    <w:rsid w:val="00DB4B64"/>
    <w:rsid w:val="00DD323B"/>
    <w:rsid w:val="00E23AC3"/>
    <w:rsid w:val="00E60876"/>
    <w:rsid w:val="00EA394C"/>
    <w:rsid w:val="00F01D7C"/>
    <w:rsid w:val="00F30845"/>
    <w:rsid w:val="00F8285B"/>
    <w:rsid w:val="00FA0C74"/>
    <w:rsid w:val="00FE75DE"/>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3"/>
        <o:r id="V:Rule2" type="connector" idref="#_x0000_s1031"/>
        <o:r id="V:Rule3" type="connector" idref="#_x0000_s1032"/>
        <o:r id="V:Rule4" type="connector" idref="#_x0000_s1033"/>
        <o:r id="V:Rule5" type="connector" idref="#_x0000_s1034"/>
      </o:rules>
    </o:shapelayout>
  </w:shapeDefaults>
  <w:decimalSymbol w:val="."/>
  <w:listSeparator w:val=","/>
  <w14:docId w14:val="2281A2D0"/>
  <w15:docId w15:val="{C526CDF4-9C29-4BD6-9B53-5924FC80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4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chart" Target="charts/chart2.xml"/><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1.xml"/><Relationship Id="rId32"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19.jpeg"/><Relationship Id="rId30" Type="http://schemas.openxmlformats.org/officeDocument/2006/relationships/chart" Target="charts/chart4.xml"/><Relationship Id="rId35" Type="http://schemas.openxmlformats.org/officeDocument/2006/relationships/fontTable" Target="fontTab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sz="1200"/>
              <a:t>mAP0.5 of Data</a:t>
            </a:r>
            <a:r>
              <a:rPr lang="en-US" sz="1200" baseline="0"/>
              <a:t> Form Evaluation</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Sheet1!$O$31</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Sheet1!$O$32:$O$37</c:f>
              <c:numCache>
                <c:formatCode>General</c:formatCode>
                <c:ptCount val="6"/>
                <c:pt idx="0">
                  <c:v>0.76300000000000001</c:v>
                </c:pt>
                <c:pt idx="1">
                  <c:v>0.77</c:v>
                </c:pt>
                <c:pt idx="2">
                  <c:v>0.82299999999999995</c:v>
                </c:pt>
                <c:pt idx="3">
                  <c:v>0.80900000000000005</c:v>
                </c:pt>
                <c:pt idx="4">
                  <c:v>0.80700000000000005</c:v>
                </c:pt>
                <c:pt idx="5">
                  <c:v>0.81799999999999995</c:v>
                </c:pt>
              </c:numCache>
            </c:numRef>
          </c:val>
          <c:smooth val="0"/>
          <c:extLst>
            <c:ext xmlns:c16="http://schemas.microsoft.com/office/drawing/2014/chart" uri="{C3380CC4-5D6E-409C-BE32-E72D297353CC}">
              <c16:uniqueId val="{00000001-7D39-4AB4-8640-6F908FE81FE3}"/>
            </c:ext>
          </c:extLst>
        </c:ser>
        <c:dLbls>
          <c:dLblPos val="t"/>
          <c:showLegendKey val="0"/>
          <c:showVal val="1"/>
          <c:showCatName val="0"/>
          <c:showSerName val="0"/>
          <c:showPercent val="0"/>
          <c:showBubbleSize val="0"/>
        </c:dLbls>
        <c:marker val="1"/>
        <c:smooth val="0"/>
        <c:axId val="434389824"/>
        <c:axId val="434378304"/>
      </c:lineChart>
      <c:catAx>
        <c:axId val="4343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78304"/>
        <c:crosses val="autoZero"/>
        <c:auto val="1"/>
        <c:lblAlgn val="ctr"/>
        <c:lblOffset val="100"/>
        <c:noMultiLvlLbl val="0"/>
      </c:catAx>
      <c:valAx>
        <c:axId val="43437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982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Data</a:t>
            </a:r>
            <a:r>
              <a:rPr lang="en-US" sz="1200" baseline="0"/>
              <a:t> Form Evaluation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Sheet1!$P$31</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Sheet1!$P$32:$P$37</c:f>
              <c:numCache>
                <c:formatCode>General</c:formatCode>
                <c:ptCount val="6"/>
                <c:pt idx="0">
                  <c:v>2.4</c:v>
                </c:pt>
                <c:pt idx="1">
                  <c:v>2.5</c:v>
                </c:pt>
                <c:pt idx="2">
                  <c:v>9.4</c:v>
                </c:pt>
                <c:pt idx="3">
                  <c:v>10</c:v>
                </c:pt>
                <c:pt idx="4">
                  <c:v>15.6</c:v>
                </c:pt>
                <c:pt idx="5">
                  <c:v>16.600000000000001</c:v>
                </c:pt>
              </c:numCache>
            </c:numRef>
          </c:val>
          <c:smooth val="0"/>
          <c:extLst>
            <c:ext xmlns:c16="http://schemas.microsoft.com/office/drawing/2014/chart" uri="{C3380CC4-5D6E-409C-BE32-E72D297353CC}">
              <c16:uniqueId val="{00000001-262E-490B-89DE-9F8F95594BBD}"/>
            </c:ext>
          </c:extLst>
        </c:ser>
        <c:dLbls>
          <c:dLblPos val="t"/>
          <c:showLegendKey val="0"/>
          <c:showVal val="1"/>
          <c:showCatName val="0"/>
          <c:showSerName val="0"/>
          <c:showPercent val="0"/>
          <c:showBubbleSize val="0"/>
        </c:dLbls>
        <c:marker val="1"/>
        <c:smooth val="0"/>
        <c:axId val="420252176"/>
        <c:axId val="420252656"/>
      </c:lineChart>
      <c:catAx>
        <c:axId val="420252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656"/>
        <c:crosses val="autoZero"/>
        <c:auto val="1"/>
        <c:lblAlgn val="ctr"/>
        <c:lblOffset val="100"/>
        <c:noMultiLvlLbl val="0"/>
      </c:catAx>
      <c:valAx>
        <c:axId val="42025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a:t>
            </a:r>
            <a:r>
              <a:rPr lang="en-US" sz="1200" baseline="0"/>
              <a:t> Data Form Evaluation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Sheet1!$Q$31</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Sheet1!$Q$32:$Q$37</c:f>
              <c:numCache>
                <c:formatCode>General</c:formatCode>
                <c:ptCount val="6"/>
                <c:pt idx="0">
                  <c:v>0.76</c:v>
                </c:pt>
                <c:pt idx="1">
                  <c:v>0.77</c:v>
                </c:pt>
                <c:pt idx="2">
                  <c:v>0.81</c:v>
                </c:pt>
                <c:pt idx="3">
                  <c:v>0.81</c:v>
                </c:pt>
                <c:pt idx="4">
                  <c:v>0.8</c:v>
                </c:pt>
                <c:pt idx="5">
                  <c:v>0.8</c:v>
                </c:pt>
              </c:numCache>
            </c:numRef>
          </c:val>
          <c:smooth val="0"/>
          <c:extLst>
            <c:ext xmlns:c16="http://schemas.microsoft.com/office/drawing/2014/chart" uri="{C3380CC4-5D6E-409C-BE32-E72D297353CC}">
              <c16:uniqueId val="{00000001-FA7A-437A-B4D7-B62410DB9387}"/>
            </c:ext>
          </c:extLst>
        </c:ser>
        <c:dLbls>
          <c:dLblPos val="t"/>
          <c:showLegendKey val="0"/>
          <c:showVal val="1"/>
          <c:showCatName val="0"/>
          <c:showSerName val="0"/>
          <c:showPercent val="0"/>
          <c:showBubbleSize val="0"/>
        </c:dLbls>
        <c:marker val="1"/>
        <c:smooth val="0"/>
        <c:axId val="434381664"/>
        <c:axId val="434385984"/>
      </c:lineChart>
      <c:catAx>
        <c:axId val="43438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5984"/>
        <c:crosses val="autoZero"/>
        <c:auto val="1"/>
        <c:lblAlgn val="ctr"/>
        <c:lblOffset val="100"/>
        <c:noMultiLvlLbl val="0"/>
      </c:catAx>
      <c:valAx>
        <c:axId val="43438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166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lgn="ctr">
              <a:defRPr sz="1200" b="0" i="0" u="none" strike="noStrike" kern="1200" spc="0" baseline="0">
                <a:solidFill>
                  <a:schemeClr val="tx1">
                    <a:lumMod val="65000"/>
                    <a:lumOff val="35000"/>
                  </a:schemeClr>
                </a:solidFill>
                <a:latin typeface="+mn-lt"/>
                <a:ea typeface="+mn-ea"/>
                <a:cs typeface="+mn-cs"/>
              </a:defRPr>
            </a:pPr>
            <a:r>
              <a:rPr lang="en-US" sz="1200"/>
              <a:t>mAP0.5 of Training Metho</a:t>
            </a:r>
            <a:r>
              <a:rPr lang="en-US" sz="1200" baseline="0"/>
              <a:t>d Evaluation</a:t>
            </a:r>
            <a:endParaRPr lang="en-US" sz="1200"/>
          </a:p>
        </c:rich>
      </c:tx>
      <c:overlay val="0"/>
      <c:spPr>
        <a:noFill/>
        <a:ln>
          <a:noFill/>
        </a:ln>
        <a:effectLst/>
      </c:spPr>
      <c:txPr>
        <a:bodyPr rot="0" spcFirstLastPara="1" vertOverflow="ellipsis" vert="horz" wrap="square" anchor="ctr" anchorCtr="1"/>
        <a:lstStyle/>
        <a:p>
          <a:pPr algn="ct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Sheet2!$K$27</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Sheet2!$K$28:$K$33</c:f>
              <c:numCache>
                <c:formatCode>General</c:formatCode>
                <c:ptCount val="6"/>
                <c:pt idx="0">
                  <c:v>0.76300000000000001</c:v>
                </c:pt>
                <c:pt idx="1">
                  <c:v>0.65400000000000003</c:v>
                </c:pt>
                <c:pt idx="2">
                  <c:v>0.82299999999999995</c:v>
                </c:pt>
                <c:pt idx="3">
                  <c:v>0.74099999999999999</c:v>
                </c:pt>
                <c:pt idx="4">
                  <c:v>0.80700000000000005</c:v>
                </c:pt>
                <c:pt idx="5">
                  <c:v>0.75</c:v>
                </c:pt>
              </c:numCache>
            </c:numRef>
          </c:val>
          <c:smooth val="0"/>
          <c:extLst>
            <c:ext xmlns:c16="http://schemas.microsoft.com/office/drawing/2014/chart" uri="{C3380CC4-5D6E-409C-BE32-E72D297353CC}">
              <c16:uniqueId val="{00000001-9DB8-4BD1-84F8-9869E91700E5}"/>
            </c:ext>
          </c:extLst>
        </c:ser>
        <c:dLbls>
          <c:dLblPos val="t"/>
          <c:showLegendKey val="0"/>
          <c:showVal val="1"/>
          <c:showCatName val="0"/>
          <c:showSerName val="0"/>
          <c:showPercent val="0"/>
          <c:showBubbleSize val="0"/>
        </c:dLbls>
        <c:marker val="1"/>
        <c:smooth val="0"/>
        <c:axId val="445854624"/>
        <c:axId val="445870944"/>
      </c:lineChart>
      <c:catAx>
        <c:axId val="4458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870944"/>
        <c:crosses val="autoZero"/>
        <c:auto val="1"/>
        <c:lblAlgn val="ctr"/>
        <c:lblOffset val="100"/>
        <c:noMultiLvlLbl val="0"/>
      </c:catAx>
      <c:valAx>
        <c:axId val="445870944"/>
        <c:scaling>
          <c:orientation val="minMax"/>
          <c:min val="0.62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854624"/>
        <c:crosses val="autoZero"/>
        <c:crossBetween val="between"/>
        <c:majorUnit val="6.000000000000001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Inference Time of</a:t>
            </a:r>
            <a:r>
              <a:rPr lang="en-US" sz="1200" baseline="0"/>
              <a:t> Training Method Evaluation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Sheet2!$L$27</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Sheet2!$L$28:$L$33</c:f>
              <c:numCache>
                <c:formatCode>General</c:formatCode>
                <c:ptCount val="6"/>
                <c:pt idx="0">
                  <c:v>2.4</c:v>
                </c:pt>
                <c:pt idx="1">
                  <c:v>4</c:v>
                </c:pt>
                <c:pt idx="2">
                  <c:v>9.4</c:v>
                </c:pt>
                <c:pt idx="3">
                  <c:v>12</c:v>
                </c:pt>
                <c:pt idx="4">
                  <c:v>15.6</c:v>
                </c:pt>
                <c:pt idx="5">
                  <c:v>17.600000000000001</c:v>
                </c:pt>
              </c:numCache>
            </c:numRef>
          </c:val>
          <c:smooth val="0"/>
          <c:extLst>
            <c:ext xmlns:c16="http://schemas.microsoft.com/office/drawing/2014/chart" uri="{C3380CC4-5D6E-409C-BE32-E72D297353CC}">
              <c16:uniqueId val="{00000001-150D-4F2A-8730-6825EB5C3D7E}"/>
            </c:ext>
          </c:extLst>
        </c:ser>
        <c:dLbls>
          <c:dLblPos val="t"/>
          <c:showLegendKey val="0"/>
          <c:showVal val="1"/>
          <c:showCatName val="0"/>
          <c:showSerName val="0"/>
          <c:showPercent val="0"/>
          <c:showBubbleSize val="0"/>
        </c:dLbls>
        <c:marker val="1"/>
        <c:smooth val="0"/>
        <c:axId val="445872864"/>
        <c:axId val="445851264"/>
      </c:lineChart>
      <c:catAx>
        <c:axId val="44587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851264"/>
        <c:crosses val="autoZero"/>
        <c:auto val="1"/>
        <c:lblAlgn val="ctr"/>
        <c:lblOffset val="100"/>
        <c:noMultiLvlLbl val="0"/>
      </c:catAx>
      <c:valAx>
        <c:axId val="44585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872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F1-Score of Training</a:t>
            </a:r>
            <a:r>
              <a:rPr lang="en-US" sz="1200" baseline="0"/>
              <a:t> Method Evaluation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Sheet2!$M$27</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Sheet2!$M$28:$M$33</c:f>
              <c:numCache>
                <c:formatCode>General</c:formatCode>
                <c:ptCount val="6"/>
                <c:pt idx="0">
                  <c:v>0.76</c:v>
                </c:pt>
                <c:pt idx="1">
                  <c:v>0.68</c:v>
                </c:pt>
                <c:pt idx="2">
                  <c:v>0.81</c:v>
                </c:pt>
                <c:pt idx="3">
                  <c:v>0.76</c:v>
                </c:pt>
                <c:pt idx="4">
                  <c:v>0.8</c:v>
                </c:pt>
                <c:pt idx="5">
                  <c:v>0.77</c:v>
                </c:pt>
              </c:numCache>
            </c:numRef>
          </c:val>
          <c:smooth val="0"/>
          <c:extLst>
            <c:ext xmlns:c16="http://schemas.microsoft.com/office/drawing/2014/chart" uri="{C3380CC4-5D6E-409C-BE32-E72D297353CC}">
              <c16:uniqueId val="{00000001-9963-4AE2-BDFB-2C1D24D69AFF}"/>
            </c:ext>
          </c:extLst>
        </c:ser>
        <c:dLbls>
          <c:dLblPos val="t"/>
          <c:showLegendKey val="0"/>
          <c:showVal val="1"/>
          <c:showCatName val="0"/>
          <c:showSerName val="0"/>
          <c:showPercent val="0"/>
          <c:showBubbleSize val="0"/>
        </c:dLbls>
        <c:marker val="1"/>
        <c:smooth val="0"/>
        <c:axId val="445880064"/>
        <c:axId val="445879584"/>
      </c:lineChart>
      <c:catAx>
        <c:axId val="44588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879584"/>
        <c:crosses val="autoZero"/>
        <c:auto val="1"/>
        <c:lblAlgn val="ctr"/>
        <c:lblOffset val="100"/>
        <c:noMultiLvlLbl val="0"/>
      </c:catAx>
      <c:valAx>
        <c:axId val="445879584"/>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880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1B40-A40C-43E2-9BC4-632DABAC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12</Pages>
  <Words>7651</Words>
  <Characters>43616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8</cp:revision>
  <dcterms:created xsi:type="dcterms:W3CDTF">2023-06-25T15:12:00Z</dcterms:created>
  <dcterms:modified xsi:type="dcterms:W3CDTF">2023-07-03T15:22:00Z</dcterms:modified>
</cp:coreProperties>
</file>