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D3B6E"/>
          <w:sz w:val="44"/>
          <w:szCs w:val="44"/>
        </w:rPr>
        <w:t xml:space="preserve">Vie Associative</w:t>
      </w:r>
    </w:p>
    <w:p>
      <w:pPr>
        <w:spacing w:after="60" w:before="0"/>
        <w:jc w:val="center"/>
      </w:pPr>
      <w:r>
        <w:rPr>
          <w:rFonts w:ascii="Arial" w:cs="Arial" w:eastAsia="Arial" w:hAnsi="Arial"/>
          <w:i/>
          <w:iCs/>
          <w:color w:val="888888"/>
          <w:sz w:val="22"/>
          <w:szCs w:val="22"/>
        </w:rPr>
        <w:t xml:space="preserve">LEP — Portfolio</w:t>
      </w:r>
    </w:p>
    <w:p>
      <w:pPr>
        <w:pBdr>
          <w:bottom w:val="single" w:color="2E7D32" w:sz="8" w:space="1"/>
        </w:pBdr>
        <w:spacing w:after="300" w:before="0"/>
        <w:jc w:val="center"/>
      </w:pPr>
      <w:r>
        <w:rPr>
          <w:rFonts w:ascii="Arial" w:cs="Arial" w:eastAsia="Arial" w:hAnsi="Arial"/>
          <w:color w:val="AAAAAA"/>
          <w:sz w:val="20"/>
          <w:szCs w:val="20"/>
        </w:rPr>
        <w:t xml:space="preserve">Expériences menées de 2023 à aujourd'hui</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center"/>
            </w:pPr>
            <w:r>
              <w:drawing>
                <wp:inline distT="0" distB="0" distL="0" distR="0">
                  <wp:extent cx="11906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90625" cy="1076325"/>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bCs/>
                <w:color w:val="0D3B6E"/>
                <w:sz w:val="30"/>
                <w:szCs w:val="30"/>
              </w:rPr>
              <w:t xml:space="preserve">Bureau des Internationaux (BDI)</w:t>
            </w:r>
          </w:p>
          <w:p>
            <w:pPr>
              <w:spacing w:before="40"/>
            </w:pPr>
            <w:r>
              <w:rPr>
                <w:rFonts w:ascii="Arial" w:cs="Arial" w:eastAsia="Arial" w:hAnsi="Arial"/>
                <w:i/>
                <w:iCs/>
                <w:color w:val="555555"/>
                <w:sz w:val="20"/>
                <w:szCs w:val="20"/>
              </w:rPr>
              <w:t xml:space="preserve">ESAIP Angers  ·  Membre actif  ·  2023 – 2024</w:t>
            </w:r>
          </w:p>
        </w:tc>
      </w:tr>
    </w:tbl>
    <w:p>
      <w:pPr>
        <w:spacing w:after="0" w:before="120"/>
      </w:pPr>
    </w:p>
    <w:tbl>
      <w:tblPr>
        <w:tblW w:type="dxa" w:w="9360"/>
        <w:tblBorders>
          <w:top w:val="single" w:color="1565C0" w:sz="4"/>
          <w:left w:val="single" w:color="1565C0" w:sz="12"/>
          <w:bottom w:val="single" w:color="CCCCCC" w:sz="1"/>
          <w:right w:val="single" w:color="CCCCCC" w:sz="1"/>
          <w:insideH w:val="single" w:color="auto" w:sz="4"/>
          <w:insideV w:val="single" w:color="auto" w:sz="4"/>
        </w:tblBorders>
      </w:tblPr>
      <w:tblGrid>
        <w:gridCol w:w="9360"/>
      </w:tblGrid>
      <w:tr>
        <w:tc>
          <w:tcPr>
            <w:tcW w:type="dxa" w:w="9360"/>
            <w:shd w:fill="EEF3FB" w:val="clear"/>
            <w:tcMar>
              <w:top w:type="dxa" w:w="120"/>
              <w:left w:type="dxa" w:w="200"/>
              <w:bottom w:type="dxa" w:w="120"/>
              <w:right w:type="dxa" w:w="160"/>
            </w:tcMar>
          </w:tcPr>
          <w:p>
            <w:pPr>
              <w:spacing w:after="80" w:before="0"/>
            </w:pPr>
            <w:r>
              <w:rPr>
                <w:rFonts w:ascii="Arial" w:cs="Arial" w:eastAsia="Arial" w:hAnsi="Arial"/>
                <w:b/>
                <w:bCs/>
                <w:color w:val="1565C0"/>
                <w:sz w:val="18"/>
                <w:szCs w:val="18"/>
              </w:rPr>
              <w:t xml:space="preserve">🏛  PRÉSENTATION DE L'ASSOCIATION</w:t>
            </w:r>
          </w:p>
          <w:p>
            <w:pPr>
              <w:spacing w:after="0" w:before="40"/>
            </w:pPr>
            <w:r>
              <w:rPr>
                <w:rFonts w:ascii="Arial" w:cs="Arial" w:eastAsia="Arial" w:hAnsi="Arial"/>
                <w:color w:val="222222"/>
                <w:sz w:val="21"/>
                <w:szCs w:val="21"/>
              </w:rPr>
              <w:t xml:space="preserve">Le Bureau des Internationaux (BDI) de l'ESAIP est une association étudiante dont la mission est de faciliter l'intégration des étudiants étrangers et de favoriser les échanges interculturels au sein de l'école. Elle agit comme un pont entre les différentes nationalités représentées sur le campus, en créant des espaces de rencontre, de partage et de découverte mutuelle. À travers ses actions, le BDI contribue à rendre la vie étudiante plus inclusive et à enrichir l'expérience de chacun par la diversité culturelle.</w:t>
            </w:r>
          </w:p>
        </w:tc>
      </w:tr>
    </w:tbl>
    <w:p>
      <w:pPr>
        <w:spacing w:after="0" w:before="100"/>
      </w:pPr>
    </w:p>
    <w:tbl>
      <w:tblPr>
        <w:tblW w:type="dxa" w:w="9360"/>
        <w:tblBorders>
          <w:top w:val="single" w:color="1565C0" w:sz="4"/>
          <w:left w:val="single" w:color="1565C0" w:sz="12"/>
          <w:bottom w:val="single" w:color="CCCCCC" w:sz="1"/>
          <w:right w:val="single" w:color="CCCCCC" w:sz="1"/>
          <w:insideH w:val="single" w:color="auto" w:sz="4"/>
          <w:insideV w:val="single" w:color="auto" w:sz="4"/>
        </w:tblBorders>
      </w:tblPr>
      <w:tblGrid>
        <w:gridCol w:w="9360"/>
      </w:tblGrid>
      <w:tr>
        <w:tc>
          <w:tcPr>
            <w:tcW w:type="dxa" w:w="9360"/>
            <w:shd w:fill="EEF3FB" w:val="clear"/>
            <w:tcMar>
              <w:top w:type="dxa" w:w="120"/>
              <w:left w:type="dxa" w:w="200"/>
              <w:bottom w:type="dxa" w:w="120"/>
              <w:right w:type="dxa" w:w="160"/>
            </w:tcMar>
          </w:tcPr>
          <w:p>
            <w:pPr>
              <w:spacing w:after="80" w:before="0"/>
            </w:pPr>
            <w:r>
              <w:rPr>
                <w:rFonts w:ascii="Arial" w:cs="Arial" w:eastAsia="Arial" w:hAnsi="Arial"/>
                <w:b/>
                <w:bCs/>
                <w:color w:val="1565C0"/>
                <w:sz w:val="18"/>
                <w:szCs w:val="18"/>
              </w:rPr>
              <w:t xml:space="preserve">👤  MON RÔLE ET MES MISSIONS</w:t>
            </w:r>
          </w:p>
          <w:p>
            <w:pPr>
              <w:spacing w:after="0" w:before="40"/>
            </w:pPr>
            <w:r>
              <w:rPr>
                <w:rFonts w:ascii="Arial" w:cs="Arial" w:eastAsia="Arial" w:hAnsi="Arial"/>
                <w:color w:val="222222"/>
                <w:sz w:val="21"/>
                <w:szCs w:val="21"/>
              </w:rPr>
              <w:t xml:space="preserve">En tant que membre actif du BDI, j'ai participé à la conception et à l'organisation d'événements fédérateurs à destination de l'ensemble de la communauté étudiante. Ma principale contribution a été l'organisation de la Journée Interculturelle, un événement réunissant des stands de représentation des cultures du monde, des animations et des échanges entre étudiants de différentes nationalités. J'ai été impliqué dans la coordination logistique de l'événement, la communication autour de celui-ci, ainsi que la mobilisation et l'accueil des participants.</w:t>
            </w:r>
          </w:p>
        </w:tc>
      </w:tr>
    </w:tbl>
    <w:p>
      <w:pPr>
        <w:spacing w:after="0" w:before="100"/>
      </w:pPr>
    </w:p>
    <w:tbl>
      <w:tblPr>
        <w:tblW w:type="dxa" w:w="9360"/>
        <w:tblBorders>
          <w:top w:val="single" w:color="1565C0" w:sz="4"/>
          <w:left w:val="single" w:color="1565C0" w:sz="12"/>
          <w:bottom w:val="single" w:color="CCCCCC" w:sz="1"/>
          <w:right w:val="single" w:color="CCCCCC" w:sz="1"/>
          <w:insideH w:val="single" w:color="auto" w:sz="4"/>
          <w:insideV w:val="single" w:color="auto" w:sz="4"/>
        </w:tblBorders>
      </w:tblPr>
      <w:tblGrid>
        <w:gridCol w:w="9360"/>
      </w:tblGrid>
      <w:tr>
        <w:tc>
          <w:tcPr>
            <w:tcW w:type="dxa" w:w="9360"/>
            <w:shd w:fill="EEF3FB" w:val="clear"/>
            <w:tcMar>
              <w:top w:type="dxa" w:w="120"/>
              <w:left w:type="dxa" w:w="200"/>
              <w:bottom w:type="dxa" w:w="120"/>
              <w:right w:type="dxa" w:w="160"/>
            </w:tcMar>
          </w:tcPr>
          <w:p>
            <w:pPr>
              <w:spacing w:after="80" w:before="0"/>
            </w:pPr>
            <w:r>
              <w:rPr>
                <w:rFonts w:ascii="Arial" w:cs="Arial" w:eastAsia="Arial" w:hAnsi="Arial"/>
                <w:b/>
                <w:bCs/>
                <w:color w:val="1565C0"/>
                <w:sz w:val="18"/>
                <w:szCs w:val="18"/>
              </w:rPr>
              <w:t xml:space="preserve">💡  CE QUE J'AI APPRIS ET EN QUOI ÇA ME SERA UTILE</w:t>
            </w:r>
          </w:p>
          <w:p>
            <w:pPr>
              <w:spacing w:after="0" w:before="40"/>
            </w:pPr>
            <w:r>
              <w:rPr>
                <w:rFonts w:ascii="Arial" w:cs="Arial" w:eastAsia="Arial" w:hAnsi="Arial"/>
                <w:color w:val="222222"/>
                <w:sz w:val="21"/>
                <w:szCs w:val="21"/>
              </w:rPr>
              <w:t xml:space="preserve">Cette expérience m'a permis de développer des compétences clés en gestion de projet événementiel : planification, coordination d'équipe, gestion des imprévus et sens des responsabilités. J'ai également renforcé mes aptitudes relationnelles et ma capacité à travailler dans un environnement multiculturel, ce qui est un atout majeur dans tout contexte professionnel international. Ces savoir-faire sont directement transposables dans ma future carrière d'ingénieur, où la conduite de projets en équipe et la communication transversale sont essentielles.</w:t>
            </w:r>
          </w:p>
        </w:tc>
      </w:tr>
    </w:tbl>
    <w:p>
      <w:pPr>
        <w:spacing w:after="0" w:before="240"/>
      </w:pPr>
    </w:p>
    <w:p>
      <w:pPr>
        <w:pBdr>
          <w:top w:val="single" w:color="2E7D32" w:sz="6" w:space="1"/>
        </w:pBdr>
        <w:spacing w:after="12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pPr>
              <w:jc w:val="center"/>
            </w:pPr>
            <w:r>
              <w:drawing>
                <wp:inline distT="0" distB="0" distL="0" distR="0">
                  <wp:extent cx="119062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90625" cy="866775"/>
                          </a:xfrm>
                          <a:prstGeom prst="rect">
                            <a:avLst/>
                          </a:prstGeom>
                        </pic:spPr>
                      </pic:pic>
                    </a:graphicData>
                  </a:graphic>
                </wp:inline>
              </w:drawing>
            </w:r>
          </w:p>
        </w:tc>
        <w:tc>
          <w:tcPr>
            <w:tcW w:type="dxa" w:w="786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r>
              <w:rPr>
                <w:rFonts w:ascii="Arial" w:cs="Arial" w:eastAsia="Arial" w:hAnsi="Arial"/>
                <w:b/>
                <w:bCs/>
                <w:color w:val="1A5C2A"/>
                <w:sz w:val="30"/>
                <w:szCs w:val="30"/>
              </w:rPr>
              <w:t xml:space="preserve">ADÉCA — Association des Étudiants Camerounais à Angers</w:t>
            </w:r>
          </w:p>
          <w:p>
            <w:pPr>
              <w:spacing w:before="40"/>
            </w:pPr>
            <w:r>
              <w:rPr>
                <w:rFonts w:ascii="Arial" w:cs="Arial" w:eastAsia="Arial" w:hAnsi="Arial"/>
                <w:i/>
                <w:iCs/>
                <w:color w:val="555555"/>
                <w:sz w:val="20"/>
                <w:szCs w:val="20"/>
              </w:rPr>
              <w:t xml:space="preserve">Membre actif  ·  Pôle logistique  ·  2025 – présent</w:t>
            </w:r>
          </w:p>
        </w:tc>
      </w:tr>
    </w:tbl>
    <w:p>
      <w:pPr>
        <w:spacing w:after="0" w:before="120"/>
      </w:pPr>
    </w:p>
    <w:tbl>
      <w:tblPr>
        <w:tblW w:type="dxa" w:w="9360"/>
        <w:tblBorders>
          <w:top w:val="single" w:color="2E7D32" w:sz="4"/>
          <w:left w:val="single" w:color="2E7D32" w:sz="12"/>
          <w:bottom w:val="single" w:color="CCCCCC" w:sz="1"/>
          <w:right w:val="single" w:color="CCCCCC" w:sz="1"/>
          <w:insideH w:val="single" w:color="auto" w:sz="4"/>
          <w:insideV w:val="single" w:color="auto" w:sz="4"/>
        </w:tblBorders>
      </w:tblPr>
      <w:tblGrid>
        <w:gridCol w:w="9360"/>
      </w:tblGrid>
      <w:tr>
        <w:tc>
          <w:tcPr>
            <w:tcW w:type="dxa" w:w="9360"/>
            <w:shd w:fill="EDF7F0" w:val="clear"/>
            <w:tcMar>
              <w:top w:type="dxa" w:w="120"/>
              <w:left w:type="dxa" w:w="200"/>
              <w:bottom w:type="dxa" w:w="120"/>
              <w:right w:type="dxa" w:w="160"/>
            </w:tcMar>
          </w:tcPr>
          <w:p>
            <w:pPr>
              <w:spacing w:after="80" w:before="0"/>
            </w:pPr>
            <w:r>
              <w:rPr>
                <w:rFonts w:ascii="Arial" w:cs="Arial" w:eastAsia="Arial" w:hAnsi="Arial"/>
                <w:b/>
                <w:bCs/>
                <w:color w:val="2E7D32"/>
                <w:sz w:val="18"/>
                <w:szCs w:val="18"/>
              </w:rPr>
              <w:t xml:space="preserve">🏛  PRÉSENTATION DE L'ASSOCIATION</w:t>
            </w:r>
          </w:p>
          <w:p>
            <w:pPr>
              <w:spacing w:after="0" w:before="40"/>
            </w:pPr>
            <w:r>
              <w:rPr>
                <w:rFonts w:ascii="Arial" w:cs="Arial" w:eastAsia="Arial" w:hAnsi="Arial"/>
                <w:color w:val="222222"/>
                <w:sz w:val="21"/>
                <w:szCs w:val="21"/>
              </w:rPr>
              <w:t xml:space="preserve">L'Association des Étudiants Camerounais à Angers (ADÉCA) est une association à vocation sociale, culturelle et solidaire. Elle a pour objectif d'accompagner les étudiants camerounais dans leur intégration à Angers, de tisser des liens de solidarité au sein de la communauté et de promouvoir la culture camerounaise en France. Elle organise tout au long de l'année un programme d'activités varié : assemblées générales, événements conviviaux, sorties culturelles, ainsi que des actions caritatives menées en partenariat avec d'autres associations — comme la distribution alimentaire organisée avec l'Association Dames de Cœur.</w:t>
            </w:r>
          </w:p>
        </w:tc>
      </w:tr>
    </w:tbl>
    <w:p>
      <w:pPr>
        <w:spacing w:after="0" w:before="100"/>
      </w:pPr>
    </w:p>
    <w:tbl>
      <w:tblPr>
        <w:tblW w:type="dxa" w:w="9360"/>
        <w:tblBorders>
          <w:top w:val="single" w:color="2E7D32" w:sz="4"/>
          <w:left w:val="single" w:color="2E7D32" w:sz="12"/>
          <w:bottom w:val="single" w:color="CCCCCC" w:sz="1"/>
          <w:right w:val="single" w:color="CCCCCC" w:sz="1"/>
          <w:insideH w:val="single" w:color="auto" w:sz="4"/>
          <w:insideV w:val="single" w:color="auto" w:sz="4"/>
        </w:tblBorders>
      </w:tblPr>
      <w:tblGrid>
        <w:gridCol w:w="9360"/>
      </w:tblGrid>
      <w:tr>
        <w:tc>
          <w:tcPr>
            <w:tcW w:type="dxa" w:w="9360"/>
            <w:shd w:fill="EDF7F0" w:val="clear"/>
            <w:tcMar>
              <w:top w:type="dxa" w:w="120"/>
              <w:left w:type="dxa" w:w="200"/>
              <w:bottom w:type="dxa" w:w="120"/>
              <w:right w:type="dxa" w:w="160"/>
            </w:tcMar>
          </w:tcPr>
          <w:p>
            <w:pPr>
              <w:spacing w:after="80" w:before="0"/>
            </w:pPr>
            <w:r>
              <w:rPr>
                <w:rFonts w:ascii="Arial" w:cs="Arial" w:eastAsia="Arial" w:hAnsi="Arial"/>
                <w:b/>
                <w:bCs/>
                <w:color w:val="2E7D32"/>
                <w:sz w:val="18"/>
                <w:szCs w:val="18"/>
              </w:rPr>
              <w:t xml:space="preserve">👤  MON RÔLE ET MES MISSIONS</w:t>
            </w:r>
          </w:p>
          <w:p>
            <w:pPr>
              <w:spacing w:after="0" w:before="40"/>
            </w:pPr>
            <w:r>
              <w:rPr>
                <w:rFonts w:ascii="Arial" w:cs="Arial" w:eastAsia="Arial" w:hAnsi="Arial"/>
                <w:color w:val="222222"/>
                <w:sz w:val="21"/>
                <w:szCs w:val="21"/>
              </w:rPr>
              <w:t xml:space="preserve">Rattaché au pôle logistique de l'ADÉCA, j'interviens dans la préparation et la mise en œuvre concrète des événements de l'association. J'ai notamment contribué à l'organisation des Assemblées Générales — en gérant la logistique de l'espace, l'accueil des membres et le bon déroulement des séances — ainsi qu'à des actions caritatives telles que la distribution de packs alimentaires et d'hygiène au Stade Paul Robin de Belle Beille, en partenariat avec l'Association Dames de Cœur. Mon rôle consiste à anticiper les besoins matériels, coordonner les bénévoles et assurer que chaque événement se déroule dans les meilleures conditions.</w:t>
            </w:r>
          </w:p>
        </w:tc>
      </w:tr>
    </w:tbl>
    <w:p>
      <w:pPr>
        <w:spacing w:after="0" w:before="100"/>
      </w:pPr>
    </w:p>
    <w:tbl>
      <w:tblPr>
        <w:tblW w:type="dxa" w:w="9360"/>
        <w:tblBorders>
          <w:top w:val="single" w:color="2E7D32" w:sz="4"/>
          <w:left w:val="single" w:color="2E7D32" w:sz="12"/>
          <w:bottom w:val="single" w:color="CCCCCC" w:sz="1"/>
          <w:right w:val="single" w:color="CCCCCC" w:sz="1"/>
          <w:insideH w:val="single" w:color="auto" w:sz="4"/>
          <w:insideV w:val="single" w:color="auto" w:sz="4"/>
        </w:tblBorders>
      </w:tblPr>
      <w:tblGrid>
        <w:gridCol w:w="9360"/>
      </w:tblGrid>
      <w:tr>
        <w:tc>
          <w:tcPr>
            <w:tcW w:type="dxa" w:w="9360"/>
            <w:shd w:fill="EDF7F0" w:val="clear"/>
            <w:tcMar>
              <w:top w:type="dxa" w:w="120"/>
              <w:left w:type="dxa" w:w="200"/>
              <w:bottom w:type="dxa" w:w="120"/>
              <w:right w:type="dxa" w:w="160"/>
            </w:tcMar>
          </w:tcPr>
          <w:p>
            <w:pPr>
              <w:spacing w:after="80" w:before="0"/>
            </w:pPr>
            <w:r>
              <w:rPr>
                <w:rFonts w:ascii="Arial" w:cs="Arial" w:eastAsia="Arial" w:hAnsi="Arial"/>
                <w:b/>
                <w:bCs/>
                <w:color w:val="2E7D32"/>
                <w:sz w:val="18"/>
                <w:szCs w:val="18"/>
              </w:rPr>
              <w:t xml:space="preserve">💡  CE QUE J'AI APPRIS ET EN QUOI ÇA ME SERA UTILE</w:t>
            </w:r>
          </w:p>
          <w:p>
            <w:pPr>
              <w:spacing w:after="0" w:before="40"/>
            </w:pPr>
            <w:r>
              <w:rPr>
                <w:rFonts w:ascii="Arial" w:cs="Arial" w:eastAsia="Arial" w:hAnsi="Arial"/>
                <w:color w:val="222222"/>
                <w:sz w:val="21"/>
                <w:szCs w:val="21"/>
              </w:rPr>
              <w:t xml:space="preserve">Cette expérience m'a appris à gérer simultanément des contraintes de temps, de budget et de ressources humaines — des compétences directement liées aux métiers de l'ingénierie et de la gestion de projet. La participation à des actions caritatives a également renforcé mon sens de l'engagement citoyen et ma capacité à travailler en partenariat avec des structures extérieures. Sur le plan humain, j'ai développé ma rigueur, mon sens de l'organisation et mon aptitude à fédérer une équipe autour d'un objectif commun : des qualités que je mettrai au service de mes futurs projets professionnels.</w:t>
            </w:r>
          </w:p>
        </w:tc>
      </w:tr>
    </w:tbl>
    <w:p>
      <w:pPr>
        <w:spacing w:after="0" w:before="240"/>
      </w:pPr>
    </w:p>
    <w:p>
      <w:pPr>
        <w:spacing w:after="80" w:before="0"/>
        <w:jc w:val="center"/>
      </w:pPr>
      <w:r>
        <w:rPr>
          <w:rFonts w:ascii="Arial" w:cs="Arial" w:eastAsia="Arial" w:hAnsi="Arial"/>
          <w:i/>
          <w:iCs/>
          <w:color w:val="888888"/>
          <w:sz w:val="18"/>
          <w:szCs w:val="18"/>
        </w:rPr>
        <w:t xml:space="preserve">Exemple d'activité — Distribution alimentaire, Association Dames de Cœur × ADÉCA</w:t>
      </w:r>
    </w:p>
    <w:p>
      <w:pPr>
        <w:jc w:val="center"/>
      </w:pPr>
      <w:r>
        <w:drawing>
          <wp:inline distT="0" distB="0" distL="0" distR="0">
            <wp:extent cx="2667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733800"/>
                    </a:xfrm>
                    <a:prstGeom prst="rect">
                      <a:avLst/>
                    </a:prstGeom>
                  </pic:spPr>
                </pic:pic>
              </a:graphicData>
            </a:graphic>
          </wp:inline>
        </w:drawing>
      </w:r>
    </w:p>
    <w:p>
      <w:pPr>
        <w:spacing w:after="0" w:before="300"/>
      </w:pPr>
    </w:p>
    <w:p>
      <w:pPr>
        <w:pBdr>
          <w:top w:val="single" w:color="CCCCCC" w:sz="4" w:space="1"/>
        </w:pBdr>
        <w:spacing w:after="0" w:before="120"/>
        <w:jc w:val="center"/>
      </w:pPr>
      <w:r>
        <w:rPr>
          <w:rFonts w:ascii="Arial" w:cs="Arial" w:eastAsia="Arial" w:hAnsi="Arial"/>
          <w:i/>
          <w:iCs/>
          <w:color w:val="AAAAAA"/>
          <w:sz w:val="16"/>
          <w:szCs w:val="16"/>
        </w:rPr>
        <w:t xml:space="preserve">Document préparé pour intégration dans le portfolio — Onglet Vie Associative / LEP</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D3B6E"/>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A5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61f31a076dd2d653806d784f9b14b9170b4208.jpg"/><Relationship Id="rId8" Type="http://schemas.openxmlformats.org/officeDocument/2006/relationships/image" Target="media/7d0aafdfa2858994442deff0bf2a9ab719ced02f.jpg"/><Relationship Id="rId9" Type="http://schemas.openxmlformats.org/officeDocument/2006/relationships/image" Target="media/f3b9af21937b5a453cf707b8ebafa0d792e24fb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2026-05-18T08:35:53.878Z</dcterms:created>
  <dcterms:modified xsi:type="dcterms:W3CDTF">2026-05-18T08:35:53.878Z</dcterms:modified>
</cp:coreProperties>
</file>

<file path=docProps/custom.xml><?xml version="1.0" encoding="utf-8"?>
<Properties xmlns="http://schemas.openxmlformats.org/officeDocument/2006/custom-properties" xmlns:vt="http://schemas.openxmlformats.org/officeDocument/2006/docPropsVTypes"/>
</file>