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5276B" w:rsidRPr="00B36F8F" w:rsidRDefault="0085276B" w:rsidP="00961D7D">
      <w:pPr>
        <w:spacing w:line="240" w:lineRule="auto"/>
        <w:rPr>
          <w:rFonts w:ascii="Segoe UI" w:hAnsi="Segoe UI" w:cs="Segoe UI"/>
          <w:b/>
          <w:bCs/>
          <w:sz w:val="32"/>
          <w:szCs w:val="32"/>
        </w:rPr>
      </w:pPr>
      <w:r w:rsidRPr="00B36F8F">
        <w:rPr>
          <w:rFonts w:ascii="Segoe UI" w:hAnsi="Segoe UI" w:cs="Segoe UI"/>
          <w:b/>
          <w:bCs/>
          <w:sz w:val="32"/>
          <w:szCs w:val="32"/>
        </w:rPr>
        <w:t xml:space="preserve">                         </w:t>
      </w:r>
    </w:p>
    <w:p w:rsidR="0085276B" w:rsidRPr="00B36F8F" w:rsidRDefault="0085276B" w:rsidP="00961D7D">
      <w:pPr>
        <w:spacing w:line="240" w:lineRule="auto"/>
        <w:rPr>
          <w:rFonts w:ascii="Segoe UI" w:hAnsi="Segoe UI" w:cs="Segoe UI"/>
          <w:b/>
          <w:bCs/>
          <w:sz w:val="32"/>
          <w:szCs w:val="32"/>
        </w:rPr>
      </w:pPr>
      <w:r w:rsidRPr="00B36F8F">
        <w:rPr>
          <w:rFonts w:ascii="Segoe UI" w:hAnsi="Segoe UI" w:cs="Segoe UI"/>
          <w:b/>
          <w:bCs/>
          <w:sz w:val="32"/>
          <w:szCs w:val="32"/>
        </w:rPr>
        <w:t>GALAXY COMPANY PROJECT DOCUMENTATION</w:t>
      </w:r>
    </w:p>
    <w:p w:rsidR="00B36F8F" w:rsidRPr="00B36F8F" w:rsidRDefault="00B36F8F" w:rsidP="00961D7D">
      <w:pPr>
        <w:spacing w:line="240" w:lineRule="auto"/>
        <w:rPr>
          <w:rFonts w:ascii="Segoe UI" w:hAnsi="Segoe UI" w:cs="Segoe UI"/>
          <w:b/>
          <w:bCs/>
          <w:sz w:val="32"/>
          <w:szCs w:val="32"/>
        </w:rPr>
      </w:pPr>
      <w:r w:rsidRPr="00B36F8F">
        <w:rPr>
          <w:rFonts w:ascii="Segoe UI" w:hAnsi="Segoe UI" w:cs="Segoe UI"/>
          <w:b/>
          <w:bCs/>
          <w:sz w:val="32"/>
          <w:szCs w:val="32"/>
        </w:rPr>
        <w:t>Company Overview</w:t>
      </w:r>
    </w:p>
    <w:p w:rsidR="0085276B" w:rsidRPr="00B36F8F" w:rsidRDefault="00B36F8F" w:rsidP="00961D7D">
      <w:pPr>
        <w:spacing w:line="240" w:lineRule="auto"/>
        <w:rPr>
          <w:rFonts w:ascii="Segoe UI" w:hAnsi="Segoe UI" w:cs="Segoe UI"/>
          <w:b/>
          <w:bCs/>
          <w:sz w:val="28"/>
          <w:szCs w:val="28"/>
        </w:rPr>
      </w:pPr>
      <w:r w:rsidRPr="00B36F8F">
        <w:rPr>
          <w:rFonts w:ascii="Segoe UI" w:hAnsi="Segoe UI" w:cs="Segoe UI"/>
          <w:sz w:val="24"/>
          <w:szCs w:val="24"/>
        </w:rPr>
        <w:t xml:space="preserve">Galaxy, a </w:t>
      </w:r>
      <w:r w:rsidRPr="007709D4">
        <w:rPr>
          <w:rFonts w:ascii="Segoe UI" w:hAnsi="Segoe UI" w:cs="Segoe UI"/>
          <w:sz w:val="24"/>
          <w:szCs w:val="24"/>
        </w:rPr>
        <w:t>Human Resource</w:t>
      </w:r>
      <w:r w:rsidRPr="00B36F8F">
        <w:rPr>
          <w:rFonts w:ascii="Segoe UI" w:hAnsi="Segoe UI" w:cs="Segoe UI"/>
          <w:sz w:val="24"/>
          <w:szCs w:val="24"/>
        </w:rPr>
        <w:t xml:space="preserve"> company, is facing a significant challenge with high employee turnover. This report aims to analyze the underlying factors contributing to this issue and provide actionable recommendations to improve retention</w:t>
      </w:r>
      <w:r w:rsidRPr="00B36F8F">
        <w:rPr>
          <w:rFonts w:ascii="Segoe UI" w:hAnsi="Segoe UI" w:cs="Segoe UI"/>
          <w:b/>
          <w:bCs/>
          <w:sz w:val="28"/>
          <w:szCs w:val="28"/>
        </w:rPr>
        <w:t>.</w:t>
      </w:r>
    </w:p>
    <w:p w:rsidR="0085276B" w:rsidRPr="00B36F8F" w:rsidRDefault="0085276B" w:rsidP="00961D7D">
      <w:pPr>
        <w:spacing w:line="240" w:lineRule="auto"/>
        <w:rPr>
          <w:rFonts w:ascii="Segoe UI" w:hAnsi="Segoe UI" w:cs="Segoe UI"/>
          <w:b/>
          <w:bCs/>
          <w:sz w:val="32"/>
          <w:szCs w:val="32"/>
        </w:rPr>
      </w:pPr>
      <w:r w:rsidRPr="00B36F8F">
        <w:rPr>
          <w:rFonts w:ascii="Segoe UI" w:hAnsi="Segoe UI" w:cs="Segoe UI"/>
          <w:b/>
          <w:bCs/>
          <w:sz w:val="32"/>
          <w:szCs w:val="32"/>
        </w:rPr>
        <w:t>Problem Statement:</w:t>
      </w:r>
    </w:p>
    <w:p w:rsidR="0085276B" w:rsidRPr="007709D4" w:rsidRDefault="0085276B" w:rsidP="00961D7D">
      <w:pPr>
        <w:spacing w:line="240" w:lineRule="auto"/>
        <w:rPr>
          <w:rFonts w:ascii="Segoe UI" w:hAnsi="Segoe UI" w:cs="Segoe UI"/>
          <w:sz w:val="24"/>
          <w:szCs w:val="24"/>
        </w:rPr>
      </w:pPr>
      <w:r w:rsidRPr="007709D4">
        <w:rPr>
          <w:rFonts w:ascii="Segoe UI" w:hAnsi="Segoe UI" w:cs="Segoe UI"/>
          <w:sz w:val="24"/>
          <w:szCs w:val="24"/>
        </w:rPr>
        <w:t xml:space="preserve">The company is experiencing high employee turnover, and there is a need to understand the underlying causes and factors contributing to this issue. The analysis investigates patterns and trends in employee attrition, focusing on demographic </w:t>
      </w:r>
      <w:r w:rsidR="00B066B1" w:rsidRPr="007709D4">
        <w:rPr>
          <w:rFonts w:ascii="Segoe UI" w:hAnsi="Segoe UI" w:cs="Segoe UI"/>
          <w:sz w:val="24"/>
          <w:szCs w:val="24"/>
        </w:rPr>
        <w:t>characteristics</w:t>
      </w:r>
      <w:r w:rsidRPr="007709D4">
        <w:rPr>
          <w:rFonts w:ascii="Segoe UI" w:hAnsi="Segoe UI" w:cs="Segoe UI"/>
          <w:sz w:val="24"/>
          <w:szCs w:val="24"/>
        </w:rPr>
        <w:t>, job roles, and departmental. By uncovering these insights, the goal is to identify key drivers of turnover and provide recommendations to enhance employee retention and reduce overall attrition rates.</w:t>
      </w:r>
    </w:p>
    <w:p w:rsidR="0085276B" w:rsidRPr="00B36F8F" w:rsidRDefault="0085276B" w:rsidP="00961D7D">
      <w:pPr>
        <w:spacing w:line="240" w:lineRule="auto"/>
        <w:rPr>
          <w:rFonts w:ascii="Segoe UI" w:hAnsi="Segoe UI" w:cs="Segoe UI"/>
          <w:b/>
          <w:bCs/>
          <w:sz w:val="32"/>
          <w:szCs w:val="32"/>
        </w:rPr>
      </w:pPr>
      <w:r w:rsidRPr="00B36F8F">
        <w:rPr>
          <w:rFonts w:ascii="Segoe UI" w:hAnsi="Segoe UI" w:cs="Segoe UI"/>
          <w:b/>
          <w:bCs/>
          <w:sz w:val="32"/>
          <w:szCs w:val="32"/>
        </w:rPr>
        <w:t>Project Objectives:</w:t>
      </w:r>
    </w:p>
    <w:p w:rsidR="0085276B" w:rsidRPr="007709D4" w:rsidRDefault="0085276B" w:rsidP="00961D7D">
      <w:pPr>
        <w:numPr>
          <w:ilvl w:val="0"/>
          <w:numId w:val="1"/>
        </w:numPr>
        <w:spacing w:line="240" w:lineRule="auto"/>
        <w:rPr>
          <w:rFonts w:ascii="Segoe UI" w:hAnsi="Segoe UI" w:cs="Segoe UI"/>
          <w:sz w:val="24"/>
          <w:szCs w:val="24"/>
        </w:rPr>
      </w:pPr>
      <w:r w:rsidRPr="007709D4">
        <w:rPr>
          <w:rFonts w:ascii="Segoe UI" w:hAnsi="Segoe UI" w:cs="Segoe UI"/>
          <w:sz w:val="24"/>
          <w:szCs w:val="24"/>
        </w:rPr>
        <w:t>Identify the Reasons for Employee Attrition</w:t>
      </w:r>
    </w:p>
    <w:p w:rsidR="0085276B" w:rsidRPr="007709D4" w:rsidRDefault="0085276B" w:rsidP="00961D7D">
      <w:pPr>
        <w:numPr>
          <w:ilvl w:val="0"/>
          <w:numId w:val="1"/>
        </w:numPr>
        <w:spacing w:line="240" w:lineRule="auto"/>
        <w:rPr>
          <w:rFonts w:ascii="Segoe UI" w:hAnsi="Segoe UI" w:cs="Segoe UI"/>
          <w:sz w:val="24"/>
          <w:szCs w:val="24"/>
        </w:rPr>
      </w:pPr>
      <w:r w:rsidRPr="007709D4">
        <w:rPr>
          <w:rFonts w:ascii="Segoe UI" w:hAnsi="Segoe UI" w:cs="Segoe UI"/>
          <w:sz w:val="24"/>
          <w:szCs w:val="24"/>
        </w:rPr>
        <w:t>Analyze Turnover by Race and Gender</w:t>
      </w:r>
    </w:p>
    <w:p w:rsidR="0085276B" w:rsidRDefault="0085276B" w:rsidP="00961D7D">
      <w:pPr>
        <w:numPr>
          <w:ilvl w:val="0"/>
          <w:numId w:val="1"/>
        </w:numPr>
        <w:spacing w:line="240" w:lineRule="auto"/>
        <w:rPr>
          <w:rFonts w:ascii="Segoe UI" w:hAnsi="Segoe UI" w:cs="Segoe UI"/>
          <w:sz w:val="24"/>
          <w:szCs w:val="24"/>
        </w:rPr>
      </w:pPr>
      <w:r w:rsidRPr="007709D4">
        <w:rPr>
          <w:rFonts w:ascii="Segoe UI" w:hAnsi="Segoe UI" w:cs="Segoe UI"/>
          <w:sz w:val="24"/>
          <w:szCs w:val="24"/>
        </w:rPr>
        <w:t>Track Turnover Trends Over Time</w:t>
      </w:r>
    </w:p>
    <w:p w:rsidR="0085276B" w:rsidRPr="00961D7D" w:rsidRDefault="0085276B" w:rsidP="00961D7D">
      <w:pPr>
        <w:numPr>
          <w:ilvl w:val="0"/>
          <w:numId w:val="1"/>
        </w:numPr>
        <w:spacing w:line="240" w:lineRule="auto"/>
        <w:rPr>
          <w:rFonts w:ascii="Segoe UI" w:hAnsi="Segoe UI" w:cs="Segoe UI"/>
          <w:sz w:val="24"/>
          <w:szCs w:val="24"/>
        </w:rPr>
      </w:pPr>
      <w:r w:rsidRPr="00961D7D">
        <w:rPr>
          <w:rFonts w:ascii="Segoe UI" w:hAnsi="Segoe UI" w:cs="Segoe UI"/>
          <w:sz w:val="24"/>
          <w:szCs w:val="24"/>
        </w:rPr>
        <w:t>Turnover by Department and Location</w:t>
      </w:r>
    </w:p>
    <w:p w:rsidR="00B066B1" w:rsidRPr="007709D4" w:rsidRDefault="00B066B1" w:rsidP="00961D7D">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7709D4">
        <w:rPr>
          <w:rFonts w:ascii="Segoe UI" w:eastAsia="Times New Roman" w:hAnsi="Segoe UI" w:cs="Segoe UI"/>
          <w:kern w:val="0"/>
          <w:sz w:val="24"/>
          <w:szCs w:val="24"/>
          <w14:ligatures w14:val="none"/>
        </w:rPr>
        <w:t xml:space="preserve">Monitor the overall number of employees </w:t>
      </w:r>
    </w:p>
    <w:p w:rsidR="007709D4" w:rsidRPr="007709D4" w:rsidRDefault="00B066B1" w:rsidP="00961D7D">
      <w:pPr>
        <w:pStyle w:val="ListParagraph"/>
        <w:numPr>
          <w:ilvl w:val="0"/>
          <w:numId w:val="1"/>
        </w:numPr>
        <w:spacing w:line="240" w:lineRule="auto"/>
        <w:rPr>
          <w:rFonts w:ascii="Segoe UI" w:hAnsi="Segoe UI" w:cs="Segoe UI"/>
          <w:sz w:val="24"/>
          <w:szCs w:val="24"/>
        </w:rPr>
      </w:pPr>
      <w:r w:rsidRPr="007709D4">
        <w:rPr>
          <w:rFonts w:ascii="Segoe UI" w:hAnsi="Segoe UI" w:cs="Segoe UI"/>
          <w:sz w:val="24"/>
          <w:szCs w:val="24"/>
        </w:rPr>
        <w:t>Calculate Employee Termination Rate</w:t>
      </w:r>
    </w:p>
    <w:p w:rsidR="00B066B1" w:rsidRPr="00B36F8F" w:rsidRDefault="00B066B1" w:rsidP="00961D7D">
      <w:pPr>
        <w:spacing w:line="240" w:lineRule="auto"/>
        <w:rPr>
          <w:rFonts w:ascii="Segoe UI" w:hAnsi="Segoe UI" w:cs="Segoe UI"/>
          <w:b/>
          <w:bCs/>
          <w:sz w:val="32"/>
          <w:szCs w:val="32"/>
        </w:rPr>
      </w:pPr>
      <w:r w:rsidRPr="00B36F8F">
        <w:rPr>
          <w:rFonts w:ascii="Segoe UI" w:hAnsi="Segoe UI" w:cs="Segoe UI"/>
          <w:b/>
          <w:bCs/>
          <w:sz w:val="32"/>
          <w:szCs w:val="32"/>
        </w:rPr>
        <w:t>Data Overview:</w:t>
      </w:r>
    </w:p>
    <w:p w:rsidR="00B066B1" w:rsidRPr="00B36F8F" w:rsidRDefault="00B066B1" w:rsidP="00961D7D">
      <w:pPr>
        <w:spacing w:line="240" w:lineRule="auto"/>
        <w:rPr>
          <w:rFonts w:ascii="Segoe UI" w:hAnsi="Segoe UI" w:cs="Segoe UI"/>
          <w:sz w:val="28"/>
          <w:szCs w:val="28"/>
        </w:rPr>
      </w:pPr>
      <w:r w:rsidRPr="007709D4">
        <w:rPr>
          <w:rFonts w:ascii="Segoe UI" w:hAnsi="Segoe UI" w:cs="Segoe UI"/>
          <w:sz w:val="24"/>
          <w:szCs w:val="24"/>
        </w:rPr>
        <w:t>The Galaxy dataset provided contains detailed information on employee demographics, job roles, tenure, and termination records within the company. This data will be used to analyze employee turnover, uncover patterns, and identify key factors that may influence employee attrition</w:t>
      </w:r>
      <w:r w:rsidRPr="00B36F8F">
        <w:rPr>
          <w:rFonts w:ascii="Segoe UI" w:hAnsi="Segoe UI" w:cs="Segoe UI"/>
          <w:sz w:val="28"/>
          <w:szCs w:val="28"/>
        </w:rPr>
        <w:t>.</w:t>
      </w:r>
    </w:p>
    <w:p w:rsidR="00D72000" w:rsidRPr="007709D4" w:rsidRDefault="00D72000" w:rsidP="00961D7D">
      <w:pPr>
        <w:spacing w:line="240" w:lineRule="auto"/>
        <w:rPr>
          <w:rFonts w:ascii="Segoe UI" w:hAnsi="Segoe UI" w:cs="Segoe UI"/>
          <w:sz w:val="24"/>
          <w:szCs w:val="24"/>
        </w:rPr>
      </w:pPr>
      <w:r w:rsidRPr="00B36F8F">
        <w:rPr>
          <w:rFonts w:ascii="Segoe UI" w:hAnsi="Segoe UI" w:cs="Segoe UI"/>
          <w:b/>
          <w:bCs/>
          <w:sz w:val="28"/>
          <w:szCs w:val="28"/>
        </w:rPr>
        <w:t>Data Sources</w:t>
      </w:r>
      <w:r w:rsidRPr="00B36F8F">
        <w:rPr>
          <w:rFonts w:ascii="Segoe UI" w:hAnsi="Segoe UI" w:cs="Segoe UI"/>
          <w:sz w:val="28"/>
          <w:szCs w:val="28"/>
        </w:rPr>
        <w:t xml:space="preserve"> : </w:t>
      </w:r>
      <w:r w:rsidRPr="007709D4">
        <w:rPr>
          <w:rFonts w:ascii="Segoe UI" w:hAnsi="Segoe UI" w:cs="Segoe UI"/>
          <w:sz w:val="24"/>
          <w:szCs w:val="24"/>
        </w:rPr>
        <w:t>Data was provided by the HR Department an Excel File</w:t>
      </w:r>
    </w:p>
    <w:p w:rsidR="00E3109E" w:rsidRPr="007709D4" w:rsidRDefault="00E3109E" w:rsidP="00961D7D">
      <w:pPr>
        <w:spacing w:line="240" w:lineRule="auto"/>
        <w:rPr>
          <w:rFonts w:ascii="Segoe UI" w:hAnsi="Segoe UI" w:cs="Segoe UI"/>
          <w:sz w:val="24"/>
          <w:szCs w:val="24"/>
        </w:rPr>
      </w:pPr>
    </w:p>
    <w:p w:rsidR="00E3109E" w:rsidRPr="007709D4" w:rsidRDefault="00E3109E" w:rsidP="00961D7D">
      <w:pPr>
        <w:spacing w:line="240" w:lineRule="auto"/>
        <w:rPr>
          <w:rFonts w:ascii="Segoe UI" w:hAnsi="Segoe UI" w:cs="Segoe UI"/>
          <w:b/>
          <w:bCs/>
          <w:sz w:val="24"/>
          <w:szCs w:val="24"/>
        </w:rPr>
      </w:pPr>
    </w:p>
    <w:p w:rsidR="00E3109E" w:rsidRPr="00B36F8F" w:rsidRDefault="00E3109E" w:rsidP="00961D7D">
      <w:pPr>
        <w:spacing w:line="240" w:lineRule="auto"/>
        <w:rPr>
          <w:rFonts w:ascii="Segoe UI" w:hAnsi="Segoe UI" w:cs="Segoe UI"/>
          <w:b/>
          <w:bCs/>
          <w:sz w:val="28"/>
          <w:szCs w:val="28"/>
        </w:rPr>
      </w:pPr>
    </w:p>
    <w:p w:rsidR="00E3109E" w:rsidRPr="00B36F8F" w:rsidRDefault="00E3109E" w:rsidP="00961D7D">
      <w:pPr>
        <w:spacing w:line="240" w:lineRule="auto"/>
        <w:rPr>
          <w:rFonts w:ascii="Segoe UI" w:hAnsi="Segoe UI" w:cs="Segoe UI"/>
          <w:b/>
          <w:bCs/>
          <w:sz w:val="32"/>
          <w:szCs w:val="32"/>
        </w:rPr>
      </w:pPr>
      <w:r w:rsidRPr="00B36F8F">
        <w:rPr>
          <w:rFonts w:ascii="Segoe UI" w:hAnsi="Segoe UI" w:cs="Segoe UI"/>
          <w:b/>
          <w:bCs/>
          <w:sz w:val="32"/>
          <w:szCs w:val="32"/>
        </w:rPr>
        <w:lastRenderedPageBreak/>
        <w:t>Data Cleaning and Preprocessing Overview</w:t>
      </w:r>
    </w:p>
    <w:p w:rsidR="00E3109E" w:rsidRPr="007709D4" w:rsidRDefault="00E3109E" w:rsidP="00961D7D">
      <w:pPr>
        <w:spacing w:line="240" w:lineRule="auto"/>
        <w:rPr>
          <w:rFonts w:ascii="Segoe UI" w:hAnsi="Segoe UI" w:cs="Segoe UI"/>
          <w:sz w:val="24"/>
          <w:szCs w:val="24"/>
        </w:rPr>
      </w:pPr>
      <w:r w:rsidRPr="007709D4">
        <w:rPr>
          <w:rFonts w:ascii="Segoe UI" w:hAnsi="Segoe UI" w:cs="Segoe UI"/>
          <w:sz w:val="24"/>
          <w:szCs w:val="24"/>
        </w:rPr>
        <w:t>The Following actions were taken to clean the dataset to ensure accuracy and reliability of our analysis</w:t>
      </w:r>
      <w:r w:rsidR="00D219A2">
        <w:rPr>
          <w:rFonts w:ascii="Segoe UI" w:hAnsi="Segoe UI" w:cs="Segoe UI"/>
          <w:sz w:val="24"/>
          <w:szCs w:val="24"/>
        </w:rPr>
        <w:t xml:space="preserve"> and all done on SQL</w:t>
      </w:r>
    </w:p>
    <w:p w:rsidR="00E3109E" w:rsidRPr="007709D4" w:rsidRDefault="00E3109E" w:rsidP="00961D7D">
      <w:pPr>
        <w:spacing w:line="240" w:lineRule="auto"/>
        <w:rPr>
          <w:rFonts w:ascii="Segoe UI" w:hAnsi="Segoe UI" w:cs="Segoe UI"/>
          <w:sz w:val="24"/>
          <w:szCs w:val="24"/>
        </w:rPr>
      </w:pPr>
      <w:r w:rsidRPr="007709D4">
        <w:rPr>
          <w:rFonts w:ascii="Segoe UI" w:hAnsi="Segoe UI" w:cs="Segoe UI"/>
          <w:sz w:val="24"/>
          <w:szCs w:val="24"/>
        </w:rPr>
        <w:t>1. Data Import and Initial Setup:</w:t>
      </w:r>
    </w:p>
    <w:p w:rsidR="00E3109E" w:rsidRPr="007709D4" w:rsidRDefault="00E3109E" w:rsidP="00961D7D">
      <w:pPr>
        <w:numPr>
          <w:ilvl w:val="0"/>
          <w:numId w:val="3"/>
        </w:numPr>
        <w:spacing w:line="240" w:lineRule="auto"/>
        <w:rPr>
          <w:rFonts w:ascii="Segoe UI" w:hAnsi="Segoe UI" w:cs="Segoe UI"/>
          <w:sz w:val="24"/>
          <w:szCs w:val="24"/>
        </w:rPr>
      </w:pPr>
      <w:r w:rsidRPr="007709D4">
        <w:rPr>
          <w:rFonts w:ascii="Segoe UI" w:hAnsi="Segoe UI" w:cs="Segoe UI"/>
          <w:sz w:val="24"/>
          <w:szCs w:val="24"/>
        </w:rPr>
        <w:t>File Conversion: The original dataset, provided as an Excel file, was converted to CSV format for ease of import.</w:t>
      </w:r>
    </w:p>
    <w:p w:rsidR="00E3109E" w:rsidRPr="007709D4" w:rsidRDefault="00E3109E" w:rsidP="00961D7D">
      <w:pPr>
        <w:numPr>
          <w:ilvl w:val="0"/>
          <w:numId w:val="3"/>
        </w:numPr>
        <w:spacing w:line="240" w:lineRule="auto"/>
        <w:rPr>
          <w:rFonts w:ascii="Segoe UI" w:hAnsi="Segoe UI" w:cs="Segoe UI"/>
          <w:sz w:val="24"/>
          <w:szCs w:val="24"/>
        </w:rPr>
      </w:pPr>
      <w:r w:rsidRPr="007709D4">
        <w:rPr>
          <w:rFonts w:ascii="Segoe UI" w:hAnsi="Segoe UI" w:cs="Segoe UI"/>
          <w:sz w:val="24"/>
          <w:szCs w:val="24"/>
        </w:rPr>
        <w:t>Table Creation: A PostgreSQL table was created to store the data, and the CSV file was imported into this table.</w:t>
      </w:r>
    </w:p>
    <w:p w:rsidR="00E3109E" w:rsidRPr="007709D4" w:rsidRDefault="00E3109E" w:rsidP="00961D7D">
      <w:pPr>
        <w:spacing w:line="240" w:lineRule="auto"/>
        <w:rPr>
          <w:rFonts w:ascii="Segoe UI" w:hAnsi="Segoe UI" w:cs="Segoe UI"/>
          <w:b/>
          <w:bCs/>
          <w:sz w:val="24"/>
          <w:szCs w:val="24"/>
        </w:rPr>
      </w:pPr>
      <w:r w:rsidRPr="007709D4">
        <w:rPr>
          <w:rFonts w:ascii="Segoe UI" w:hAnsi="Segoe UI" w:cs="Segoe UI"/>
          <w:sz w:val="24"/>
          <w:szCs w:val="24"/>
        </w:rPr>
        <w:t>2. Data Cleaning</w:t>
      </w:r>
      <w:r w:rsidRPr="007709D4">
        <w:rPr>
          <w:rFonts w:ascii="Segoe UI" w:hAnsi="Segoe UI" w:cs="Segoe UI"/>
          <w:b/>
          <w:bCs/>
          <w:sz w:val="24"/>
          <w:szCs w:val="24"/>
        </w:rPr>
        <w:t>:</w:t>
      </w:r>
    </w:p>
    <w:p w:rsidR="00E3109E" w:rsidRPr="007709D4" w:rsidRDefault="00E3109E" w:rsidP="00961D7D">
      <w:pPr>
        <w:numPr>
          <w:ilvl w:val="0"/>
          <w:numId w:val="4"/>
        </w:numPr>
        <w:spacing w:line="240" w:lineRule="auto"/>
        <w:rPr>
          <w:rFonts w:ascii="Segoe UI" w:hAnsi="Segoe UI" w:cs="Segoe UI"/>
          <w:sz w:val="24"/>
          <w:szCs w:val="24"/>
        </w:rPr>
      </w:pPr>
      <w:r w:rsidRPr="007709D4">
        <w:rPr>
          <w:rFonts w:ascii="Segoe UI" w:hAnsi="Segoe UI" w:cs="Segoe UI"/>
          <w:sz w:val="24"/>
          <w:szCs w:val="24"/>
        </w:rPr>
        <w:t>Removed Duplicates</w:t>
      </w:r>
    </w:p>
    <w:p w:rsidR="00E3109E" w:rsidRPr="007709D4" w:rsidRDefault="00E3109E" w:rsidP="00961D7D">
      <w:pPr>
        <w:numPr>
          <w:ilvl w:val="0"/>
          <w:numId w:val="4"/>
        </w:numPr>
        <w:spacing w:line="240" w:lineRule="auto"/>
        <w:rPr>
          <w:rFonts w:ascii="Segoe UI" w:hAnsi="Segoe UI" w:cs="Segoe UI"/>
          <w:sz w:val="24"/>
          <w:szCs w:val="24"/>
        </w:rPr>
      </w:pPr>
      <w:r w:rsidRPr="007709D4">
        <w:rPr>
          <w:rFonts w:ascii="Segoe UI" w:hAnsi="Segoe UI" w:cs="Segoe UI"/>
          <w:sz w:val="24"/>
          <w:szCs w:val="24"/>
        </w:rPr>
        <w:t xml:space="preserve"> Gender Standardization:</w:t>
      </w:r>
    </w:p>
    <w:p w:rsidR="00E3109E" w:rsidRPr="007709D4" w:rsidRDefault="00E3109E" w:rsidP="00961D7D">
      <w:pPr>
        <w:numPr>
          <w:ilvl w:val="1"/>
          <w:numId w:val="4"/>
        </w:numPr>
        <w:spacing w:line="240" w:lineRule="auto"/>
        <w:rPr>
          <w:rFonts w:ascii="Segoe UI" w:hAnsi="Segoe UI" w:cs="Segoe UI"/>
          <w:sz w:val="24"/>
          <w:szCs w:val="24"/>
        </w:rPr>
      </w:pPr>
      <w:r w:rsidRPr="007709D4">
        <w:rPr>
          <w:rFonts w:ascii="Segoe UI" w:hAnsi="Segoe UI" w:cs="Segoe UI"/>
          <w:sz w:val="24"/>
          <w:szCs w:val="24"/>
        </w:rPr>
        <w:t>Replaced inconsistent gender codes (e.g., "M" and "Fm") with standardized values ("Male" and "Female").</w:t>
      </w:r>
    </w:p>
    <w:p w:rsidR="00E3109E" w:rsidRPr="007709D4" w:rsidRDefault="00E3109E" w:rsidP="00961D7D">
      <w:pPr>
        <w:numPr>
          <w:ilvl w:val="0"/>
          <w:numId w:val="4"/>
        </w:numPr>
        <w:spacing w:line="240" w:lineRule="auto"/>
        <w:rPr>
          <w:rFonts w:ascii="Segoe UI" w:hAnsi="Segoe UI" w:cs="Segoe UI"/>
          <w:sz w:val="24"/>
          <w:szCs w:val="24"/>
        </w:rPr>
      </w:pPr>
      <w:r w:rsidRPr="007709D4">
        <w:rPr>
          <w:rFonts w:ascii="Segoe UI" w:hAnsi="Segoe UI" w:cs="Segoe UI"/>
          <w:sz w:val="24"/>
          <w:szCs w:val="24"/>
        </w:rPr>
        <w:t>Table Duplication and Renaming</w:t>
      </w:r>
    </w:p>
    <w:p w:rsidR="00E3109E" w:rsidRPr="007709D4" w:rsidRDefault="00E3109E" w:rsidP="00961D7D">
      <w:pPr>
        <w:numPr>
          <w:ilvl w:val="0"/>
          <w:numId w:val="4"/>
        </w:numPr>
        <w:spacing w:line="240" w:lineRule="auto"/>
        <w:rPr>
          <w:rFonts w:ascii="Segoe UI" w:hAnsi="Segoe UI" w:cs="Segoe UI"/>
          <w:sz w:val="24"/>
          <w:szCs w:val="24"/>
        </w:rPr>
      </w:pPr>
      <w:r w:rsidRPr="007709D4">
        <w:rPr>
          <w:rFonts w:ascii="Segoe UI" w:hAnsi="Segoe UI" w:cs="Segoe UI"/>
          <w:sz w:val="24"/>
          <w:szCs w:val="24"/>
        </w:rPr>
        <w:t>Standardization of data.</w:t>
      </w:r>
    </w:p>
    <w:p w:rsidR="00E3109E" w:rsidRPr="007709D4" w:rsidRDefault="00E3109E" w:rsidP="00961D7D">
      <w:pPr>
        <w:numPr>
          <w:ilvl w:val="0"/>
          <w:numId w:val="4"/>
        </w:numPr>
        <w:spacing w:line="240" w:lineRule="auto"/>
        <w:rPr>
          <w:rFonts w:ascii="Segoe UI" w:hAnsi="Segoe UI" w:cs="Segoe UI"/>
          <w:sz w:val="24"/>
          <w:szCs w:val="24"/>
        </w:rPr>
      </w:pPr>
      <w:r w:rsidRPr="007709D4">
        <w:rPr>
          <w:rFonts w:ascii="Segoe UI" w:hAnsi="Segoe UI" w:cs="Segoe UI"/>
          <w:sz w:val="24"/>
          <w:szCs w:val="24"/>
        </w:rPr>
        <w:t>Inconsistent Data Removal</w:t>
      </w:r>
    </w:p>
    <w:p w:rsidR="00E3109E" w:rsidRPr="007709D4" w:rsidRDefault="00E3109E" w:rsidP="00961D7D">
      <w:pPr>
        <w:spacing w:line="240" w:lineRule="auto"/>
        <w:rPr>
          <w:rFonts w:ascii="Segoe UI" w:hAnsi="Segoe UI" w:cs="Segoe UI"/>
          <w:sz w:val="24"/>
          <w:szCs w:val="24"/>
        </w:rPr>
      </w:pPr>
      <w:r w:rsidRPr="007709D4">
        <w:rPr>
          <w:rFonts w:ascii="Segoe UI" w:hAnsi="Segoe UI" w:cs="Segoe UI"/>
          <w:sz w:val="24"/>
          <w:szCs w:val="24"/>
        </w:rPr>
        <w:t>3. Exploratory Data Analysis (EDA):</w:t>
      </w:r>
    </w:p>
    <w:p w:rsidR="00E3109E" w:rsidRPr="007709D4" w:rsidRDefault="00E3109E" w:rsidP="00961D7D">
      <w:pPr>
        <w:numPr>
          <w:ilvl w:val="0"/>
          <w:numId w:val="5"/>
        </w:numPr>
        <w:spacing w:line="240" w:lineRule="auto"/>
        <w:rPr>
          <w:rFonts w:ascii="Segoe UI" w:hAnsi="Segoe UI" w:cs="Segoe UI"/>
          <w:sz w:val="24"/>
          <w:szCs w:val="24"/>
        </w:rPr>
      </w:pPr>
      <w:r w:rsidRPr="007709D4">
        <w:rPr>
          <w:rFonts w:ascii="Segoe UI" w:hAnsi="Segoe UI" w:cs="Segoe UI"/>
          <w:sz w:val="24"/>
          <w:szCs w:val="24"/>
        </w:rPr>
        <w:t>Data Summary: Reviewed the overall structure of the cleaned data to ensure it aligns with expected formats and contains no errors.</w:t>
      </w:r>
    </w:p>
    <w:p w:rsidR="00E3109E" w:rsidRPr="007709D4" w:rsidRDefault="00E3109E" w:rsidP="00961D7D">
      <w:pPr>
        <w:numPr>
          <w:ilvl w:val="0"/>
          <w:numId w:val="5"/>
        </w:numPr>
        <w:spacing w:line="240" w:lineRule="auto"/>
        <w:rPr>
          <w:rFonts w:ascii="Segoe UI" w:hAnsi="Segoe UI" w:cs="Segoe UI"/>
          <w:sz w:val="24"/>
          <w:szCs w:val="24"/>
        </w:rPr>
      </w:pPr>
      <w:r w:rsidRPr="007709D4">
        <w:rPr>
          <w:rFonts w:ascii="Segoe UI" w:hAnsi="Segoe UI" w:cs="Segoe UI"/>
          <w:sz w:val="24"/>
          <w:szCs w:val="24"/>
        </w:rPr>
        <w:t>Distribution Analysis: Examined the distribution of categorical variables (e.g., gender, race, department) to identify any patterns or imbalances.</w:t>
      </w:r>
    </w:p>
    <w:p w:rsidR="00E3109E" w:rsidRPr="007709D4" w:rsidRDefault="00E3109E" w:rsidP="00961D7D">
      <w:pPr>
        <w:spacing w:line="240" w:lineRule="auto"/>
        <w:rPr>
          <w:rFonts w:ascii="Segoe UI" w:hAnsi="Segoe UI" w:cs="Segoe UI"/>
          <w:sz w:val="24"/>
          <w:szCs w:val="24"/>
        </w:rPr>
      </w:pPr>
      <w:r w:rsidRPr="007709D4">
        <w:rPr>
          <w:rFonts w:ascii="Segoe UI" w:hAnsi="Segoe UI" w:cs="Segoe UI"/>
          <w:sz w:val="24"/>
          <w:szCs w:val="24"/>
        </w:rPr>
        <w:t>4. Data Export and Further Use</w:t>
      </w:r>
    </w:p>
    <w:p w:rsidR="00E3109E" w:rsidRPr="007709D4" w:rsidRDefault="00E3109E" w:rsidP="00961D7D">
      <w:pPr>
        <w:numPr>
          <w:ilvl w:val="0"/>
          <w:numId w:val="6"/>
        </w:numPr>
        <w:spacing w:line="240" w:lineRule="auto"/>
        <w:rPr>
          <w:rFonts w:ascii="Segoe UI" w:hAnsi="Segoe UI" w:cs="Segoe UI"/>
          <w:sz w:val="24"/>
          <w:szCs w:val="24"/>
        </w:rPr>
      </w:pPr>
      <w:r w:rsidRPr="007709D4">
        <w:rPr>
          <w:rFonts w:ascii="Segoe UI" w:hAnsi="Segoe UI" w:cs="Segoe UI"/>
          <w:sz w:val="24"/>
          <w:szCs w:val="24"/>
        </w:rPr>
        <w:t>Exported Cleaned Data: The cleaned data was exported from PostgreSQL as an Excel file for further analysis.</w:t>
      </w:r>
    </w:p>
    <w:p w:rsidR="00B066B1" w:rsidRPr="00C631C4" w:rsidRDefault="00E3109E" w:rsidP="00961D7D">
      <w:pPr>
        <w:numPr>
          <w:ilvl w:val="0"/>
          <w:numId w:val="6"/>
        </w:numPr>
        <w:spacing w:line="240" w:lineRule="auto"/>
        <w:rPr>
          <w:rFonts w:ascii="Segoe UI" w:hAnsi="Segoe UI" w:cs="Segoe UI"/>
          <w:sz w:val="24"/>
          <w:szCs w:val="24"/>
        </w:rPr>
      </w:pPr>
      <w:r w:rsidRPr="007709D4">
        <w:rPr>
          <w:rFonts w:ascii="Segoe UI" w:hAnsi="Segoe UI" w:cs="Segoe UI"/>
          <w:sz w:val="24"/>
          <w:szCs w:val="24"/>
        </w:rPr>
        <w:t>Re-import to Excel: The cleaned Excel file was re-imported into Excel for additional analysis and visualization.</w:t>
      </w:r>
    </w:p>
    <w:p w:rsidR="007709D4" w:rsidRPr="007709D4" w:rsidRDefault="007709D4" w:rsidP="00961D7D">
      <w:pPr>
        <w:spacing w:line="240" w:lineRule="auto"/>
        <w:rPr>
          <w:rFonts w:ascii="Segoe UI" w:hAnsi="Segoe UI" w:cs="Segoe UI"/>
          <w:b/>
          <w:bCs/>
          <w:sz w:val="32"/>
          <w:szCs w:val="32"/>
        </w:rPr>
      </w:pPr>
      <w:r w:rsidRPr="007709D4">
        <w:rPr>
          <w:rFonts w:ascii="Segoe UI" w:hAnsi="Segoe UI" w:cs="Segoe UI"/>
          <w:b/>
          <w:bCs/>
          <w:sz w:val="32"/>
          <w:szCs w:val="32"/>
        </w:rPr>
        <w:t>Key Insights</w:t>
      </w:r>
    </w:p>
    <w:p w:rsidR="007709D4" w:rsidRPr="007709D4" w:rsidRDefault="007709D4" w:rsidP="00961D7D">
      <w:pPr>
        <w:numPr>
          <w:ilvl w:val="0"/>
          <w:numId w:val="8"/>
        </w:numPr>
        <w:spacing w:line="240" w:lineRule="auto"/>
        <w:rPr>
          <w:rFonts w:ascii="Segoe UI" w:hAnsi="Segoe UI" w:cs="Segoe UI"/>
          <w:sz w:val="24"/>
          <w:szCs w:val="24"/>
        </w:rPr>
      </w:pPr>
      <w:r w:rsidRPr="007709D4">
        <w:rPr>
          <w:rFonts w:ascii="Segoe UI" w:hAnsi="Segoe UI" w:cs="Segoe UI"/>
          <w:sz w:val="24"/>
          <w:szCs w:val="24"/>
        </w:rPr>
        <w:t>The company is experiencing an overall turnover rate of 17.7%.</w:t>
      </w:r>
    </w:p>
    <w:p w:rsidR="007709D4" w:rsidRDefault="007709D4" w:rsidP="00961D7D">
      <w:pPr>
        <w:numPr>
          <w:ilvl w:val="0"/>
          <w:numId w:val="8"/>
        </w:numPr>
        <w:spacing w:line="240" w:lineRule="auto"/>
        <w:rPr>
          <w:rFonts w:ascii="Segoe UI" w:hAnsi="Segoe UI" w:cs="Segoe UI"/>
          <w:sz w:val="24"/>
          <w:szCs w:val="24"/>
        </w:rPr>
      </w:pPr>
      <w:r w:rsidRPr="007709D4">
        <w:rPr>
          <w:rFonts w:ascii="Segoe UI" w:hAnsi="Segoe UI" w:cs="Segoe UI"/>
          <w:sz w:val="24"/>
          <w:szCs w:val="24"/>
        </w:rPr>
        <w:t xml:space="preserve"> Female employees have a slightly higher attrition rate</w:t>
      </w:r>
      <w:r>
        <w:rPr>
          <w:rFonts w:ascii="Segoe UI" w:hAnsi="Segoe UI" w:cs="Segoe UI"/>
          <w:sz w:val="24"/>
          <w:szCs w:val="24"/>
        </w:rPr>
        <w:t xml:space="preserve"> </w:t>
      </w:r>
      <w:r w:rsidRPr="007709D4">
        <w:rPr>
          <w:rFonts w:ascii="Segoe UI" w:hAnsi="Segoe UI" w:cs="Segoe UI"/>
          <w:sz w:val="24"/>
          <w:szCs w:val="24"/>
        </w:rPr>
        <w:t>than male employees.</w:t>
      </w:r>
    </w:p>
    <w:p w:rsidR="007709D4" w:rsidRPr="007709D4" w:rsidRDefault="007709D4" w:rsidP="00961D7D">
      <w:pPr>
        <w:numPr>
          <w:ilvl w:val="0"/>
          <w:numId w:val="8"/>
        </w:numPr>
        <w:spacing w:line="240" w:lineRule="auto"/>
        <w:rPr>
          <w:rFonts w:ascii="Segoe UI" w:hAnsi="Segoe UI" w:cs="Segoe UI"/>
          <w:sz w:val="24"/>
          <w:szCs w:val="24"/>
        </w:rPr>
      </w:pPr>
      <w:r w:rsidRPr="007709D4">
        <w:rPr>
          <w:rFonts w:ascii="Segoe UI" w:hAnsi="Segoe UI" w:cs="Segoe UI"/>
          <w:sz w:val="24"/>
          <w:szCs w:val="24"/>
        </w:rPr>
        <w:lastRenderedPageBreak/>
        <w:t>Statistician IV and Executive Secretary exhibit the highest turnover by job title, each nearing 100% and Sales Representative show lower rates</w:t>
      </w:r>
    </w:p>
    <w:p w:rsidR="007709D4" w:rsidRPr="007709D4" w:rsidRDefault="007709D4" w:rsidP="00961D7D">
      <w:pPr>
        <w:numPr>
          <w:ilvl w:val="0"/>
          <w:numId w:val="8"/>
        </w:numPr>
        <w:spacing w:line="240" w:lineRule="auto"/>
        <w:rPr>
          <w:rFonts w:ascii="Segoe UI" w:hAnsi="Segoe UI" w:cs="Segoe UI"/>
          <w:sz w:val="24"/>
          <w:szCs w:val="24"/>
        </w:rPr>
      </w:pPr>
      <w:r w:rsidRPr="007709D4">
        <w:rPr>
          <w:rFonts w:ascii="Segoe UI" w:hAnsi="Segoe UI" w:cs="Segoe UI"/>
          <w:sz w:val="24"/>
          <w:szCs w:val="24"/>
        </w:rPr>
        <w:t xml:space="preserve">The highest attrition rate by age group falls under 30 at 18.10%. The rates gradually decline across older age groups, with those 50 and over having the lowest attrition at 17.00%. </w:t>
      </w:r>
    </w:p>
    <w:p w:rsidR="007709D4" w:rsidRPr="00C631C4" w:rsidRDefault="007709D4" w:rsidP="00961D7D">
      <w:pPr>
        <w:numPr>
          <w:ilvl w:val="0"/>
          <w:numId w:val="8"/>
        </w:numPr>
        <w:spacing w:line="240" w:lineRule="auto"/>
        <w:rPr>
          <w:rFonts w:ascii="Segoe UI" w:hAnsi="Segoe UI" w:cs="Segoe UI"/>
          <w:sz w:val="24"/>
          <w:szCs w:val="24"/>
        </w:rPr>
      </w:pPr>
      <w:r w:rsidRPr="007709D4">
        <w:rPr>
          <w:rFonts w:ascii="Segoe UI" w:hAnsi="Segoe UI" w:cs="Segoe UI"/>
          <w:sz w:val="24"/>
          <w:szCs w:val="24"/>
        </w:rPr>
        <w:t>Some racial groups are more likely to leave the company than others.</w:t>
      </w:r>
    </w:p>
    <w:p w:rsidR="007709D4" w:rsidRPr="007709D4" w:rsidRDefault="007709D4" w:rsidP="00961D7D">
      <w:pPr>
        <w:spacing w:line="240" w:lineRule="auto"/>
        <w:rPr>
          <w:rFonts w:ascii="Segoe UI" w:hAnsi="Segoe UI" w:cs="Segoe UI"/>
          <w:sz w:val="32"/>
          <w:szCs w:val="32"/>
        </w:rPr>
      </w:pPr>
      <w:r w:rsidRPr="007709D4">
        <w:rPr>
          <w:rFonts w:ascii="Segoe UI" w:hAnsi="Segoe UI" w:cs="Segoe UI"/>
          <w:b/>
          <w:bCs/>
          <w:sz w:val="32"/>
          <w:szCs w:val="32"/>
        </w:rPr>
        <w:t>Recommendations</w:t>
      </w:r>
    </w:p>
    <w:p w:rsidR="007709D4" w:rsidRPr="007709D4" w:rsidRDefault="007709D4" w:rsidP="00961D7D">
      <w:pPr>
        <w:numPr>
          <w:ilvl w:val="0"/>
          <w:numId w:val="9"/>
        </w:numPr>
        <w:spacing w:line="240" w:lineRule="auto"/>
        <w:rPr>
          <w:rFonts w:ascii="Segoe UI" w:hAnsi="Segoe UI" w:cs="Segoe UI"/>
          <w:sz w:val="24"/>
          <w:szCs w:val="24"/>
        </w:rPr>
      </w:pPr>
      <w:r w:rsidRPr="007709D4">
        <w:rPr>
          <w:rFonts w:ascii="Segoe UI" w:hAnsi="Segoe UI" w:cs="Segoe UI"/>
          <w:b/>
          <w:bCs/>
          <w:sz w:val="24"/>
          <w:szCs w:val="24"/>
        </w:rPr>
        <w:t>Targeted Retention Strategies:</w:t>
      </w:r>
      <w:r w:rsidRPr="007709D4">
        <w:rPr>
          <w:rFonts w:ascii="Segoe UI" w:hAnsi="Segoe UI" w:cs="Segoe UI"/>
          <w:sz w:val="24"/>
          <w:szCs w:val="24"/>
        </w:rPr>
        <w:t xml:space="preserve"> Develop tailored retention strategies for departments and employee groups with high turnover rates.</w:t>
      </w:r>
    </w:p>
    <w:p w:rsidR="007709D4" w:rsidRPr="007709D4" w:rsidRDefault="007709D4" w:rsidP="00961D7D">
      <w:pPr>
        <w:numPr>
          <w:ilvl w:val="0"/>
          <w:numId w:val="9"/>
        </w:numPr>
        <w:spacing w:line="240" w:lineRule="auto"/>
        <w:rPr>
          <w:rFonts w:ascii="Segoe UI" w:hAnsi="Segoe UI" w:cs="Segoe UI"/>
          <w:sz w:val="24"/>
          <w:szCs w:val="24"/>
        </w:rPr>
      </w:pPr>
      <w:r w:rsidRPr="007709D4">
        <w:rPr>
          <w:rFonts w:ascii="Segoe UI" w:hAnsi="Segoe UI" w:cs="Segoe UI"/>
          <w:b/>
          <w:bCs/>
          <w:sz w:val="24"/>
          <w:szCs w:val="24"/>
        </w:rPr>
        <w:t>Diversity and Inclusion Initiatives:</w:t>
      </w:r>
      <w:r w:rsidRPr="007709D4">
        <w:rPr>
          <w:rFonts w:ascii="Segoe UI" w:hAnsi="Segoe UI" w:cs="Segoe UI"/>
          <w:sz w:val="24"/>
          <w:szCs w:val="24"/>
        </w:rPr>
        <w:t xml:space="preserve"> Enhance diversity and inclusion efforts to create a more inclusive work environment for all employees.</w:t>
      </w:r>
    </w:p>
    <w:p w:rsidR="007709D4" w:rsidRPr="007709D4" w:rsidRDefault="007709D4" w:rsidP="00961D7D">
      <w:pPr>
        <w:numPr>
          <w:ilvl w:val="0"/>
          <w:numId w:val="9"/>
        </w:numPr>
        <w:spacing w:line="240" w:lineRule="auto"/>
        <w:rPr>
          <w:rFonts w:ascii="Segoe UI" w:hAnsi="Segoe UI" w:cs="Segoe UI"/>
          <w:sz w:val="24"/>
          <w:szCs w:val="24"/>
        </w:rPr>
      </w:pPr>
      <w:r w:rsidRPr="007709D4">
        <w:rPr>
          <w:rFonts w:ascii="Segoe UI" w:hAnsi="Segoe UI" w:cs="Segoe UI"/>
          <w:b/>
          <w:bCs/>
          <w:sz w:val="24"/>
          <w:szCs w:val="24"/>
        </w:rPr>
        <w:t>Career Development Opportunities:</w:t>
      </w:r>
      <w:r w:rsidRPr="007709D4">
        <w:rPr>
          <w:rFonts w:ascii="Segoe UI" w:hAnsi="Segoe UI" w:cs="Segoe UI"/>
          <w:sz w:val="24"/>
          <w:szCs w:val="24"/>
        </w:rPr>
        <w:t xml:space="preserve"> Invest in employee development and provide clear career paths to retain top talent.</w:t>
      </w:r>
    </w:p>
    <w:p w:rsidR="007709D4" w:rsidRDefault="007709D4" w:rsidP="00961D7D">
      <w:pPr>
        <w:numPr>
          <w:ilvl w:val="0"/>
          <w:numId w:val="9"/>
        </w:numPr>
        <w:spacing w:line="240" w:lineRule="auto"/>
        <w:rPr>
          <w:rFonts w:ascii="Segoe UI" w:hAnsi="Segoe UI" w:cs="Segoe UI"/>
          <w:sz w:val="24"/>
          <w:szCs w:val="24"/>
        </w:rPr>
      </w:pPr>
      <w:r w:rsidRPr="007709D4">
        <w:rPr>
          <w:rFonts w:ascii="Segoe UI" w:hAnsi="Segoe UI" w:cs="Segoe UI"/>
          <w:b/>
          <w:bCs/>
          <w:sz w:val="24"/>
          <w:szCs w:val="24"/>
        </w:rPr>
        <w:t>Exit Interviews:</w:t>
      </w:r>
      <w:r w:rsidRPr="007709D4">
        <w:rPr>
          <w:rFonts w:ascii="Segoe UI" w:hAnsi="Segoe UI" w:cs="Segoe UI"/>
          <w:sz w:val="24"/>
          <w:szCs w:val="24"/>
        </w:rPr>
        <w:t xml:space="preserve"> Conduct thorough exit interviews to gather feedback from departing employees and identify areas for improvement.</w:t>
      </w:r>
    </w:p>
    <w:p w:rsidR="00C631C4" w:rsidRDefault="00C631C4" w:rsidP="00961D7D">
      <w:pPr>
        <w:numPr>
          <w:ilvl w:val="0"/>
          <w:numId w:val="9"/>
        </w:numPr>
        <w:spacing w:line="240" w:lineRule="auto"/>
        <w:rPr>
          <w:rFonts w:ascii="Segoe UI" w:hAnsi="Segoe UI" w:cs="Segoe UI"/>
          <w:sz w:val="24"/>
          <w:szCs w:val="24"/>
        </w:rPr>
      </w:pPr>
      <w:r w:rsidRPr="00C631C4">
        <w:rPr>
          <w:rFonts w:ascii="Segoe UI" w:hAnsi="Segoe UI" w:cs="Segoe UI"/>
          <w:b/>
          <w:bCs/>
          <w:sz w:val="24"/>
          <w:szCs w:val="24"/>
        </w:rPr>
        <w:t>Remote Work Policies:</w:t>
      </w:r>
      <w:r w:rsidRPr="00C631C4">
        <w:rPr>
          <w:rFonts w:ascii="Segoe UI" w:hAnsi="Segoe UI" w:cs="Segoe UI"/>
          <w:sz w:val="24"/>
          <w:szCs w:val="24"/>
        </w:rPr>
        <w:t xml:space="preserve"> Evaluate the effectiveness of remote work policies in these regions and explore potential adjustments.</w:t>
      </w:r>
    </w:p>
    <w:p w:rsidR="00C631C4" w:rsidRDefault="00C631C4" w:rsidP="00961D7D">
      <w:pPr>
        <w:numPr>
          <w:ilvl w:val="0"/>
          <w:numId w:val="9"/>
        </w:numPr>
        <w:spacing w:line="240" w:lineRule="auto"/>
        <w:rPr>
          <w:rFonts w:ascii="Segoe UI" w:hAnsi="Segoe UI" w:cs="Segoe UI"/>
          <w:sz w:val="24"/>
          <w:szCs w:val="24"/>
        </w:rPr>
      </w:pPr>
      <w:r w:rsidRPr="00C631C4">
        <w:rPr>
          <w:rFonts w:ascii="Segoe UI" w:hAnsi="Segoe UI" w:cs="Segoe UI"/>
          <w:b/>
          <w:bCs/>
          <w:sz w:val="24"/>
          <w:szCs w:val="24"/>
        </w:rPr>
        <w:t>Flexible Work Arrangements:</w:t>
      </w:r>
      <w:r w:rsidRPr="00C631C4">
        <w:rPr>
          <w:rFonts w:ascii="Segoe UI" w:hAnsi="Segoe UI" w:cs="Segoe UI"/>
          <w:sz w:val="24"/>
          <w:szCs w:val="24"/>
        </w:rPr>
        <w:t xml:space="preserve"> Consider providing more flexible work arrangements, such as remote work or flexible hours, to accommodate the needs of younger employees.</w:t>
      </w:r>
    </w:p>
    <w:p w:rsidR="00C631C4" w:rsidRDefault="00C631C4" w:rsidP="00961D7D">
      <w:pPr>
        <w:numPr>
          <w:ilvl w:val="0"/>
          <w:numId w:val="9"/>
        </w:numPr>
        <w:spacing w:line="240" w:lineRule="auto"/>
        <w:rPr>
          <w:rFonts w:ascii="Segoe UI" w:hAnsi="Segoe UI" w:cs="Segoe UI"/>
          <w:sz w:val="24"/>
          <w:szCs w:val="24"/>
        </w:rPr>
      </w:pPr>
      <w:r w:rsidRPr="00C631C4">
        <w:rPr>
          <w:rFonts w:ascii="Segoe UI" w:hAnsi="Segoe UI" w:cs="Segoe UI"/>
          <w:b/>
          <w:bCs/>
          <w:sz w:val="24"/>
          <w:szCs w:val="24"/>
        </w:rPr>
        <w:t>Mentorship Programs:</w:t>
      </w:r>
      <w:r w:rsidRPr="00C631C4">
        <w:rPr>
          <w:rFonts w:ascii="Segoe UI" w:hAnsi="Segoe UI" w:cs="Segoe UI"/>
          <w:sz w:val="24"/>
          <w:szCs w:val="24"/>
        </w:rPr>
        <w:t xml:space="preserve"> Establish mentorship programs that pair employees from different backgrounds.</w:t>
      </w:r>
    </w:p>
    <w:p w:rsidR="00C631C4" w:rsidRPr="00C631C4" w:rsidRDefault="00C631C4" w:rsidP="00961D7D">
      <w:pPr>
        <w:spacing w:line="240" w:lineRule="auto"/>
        <w:rPr>
          <w:rFonts w:ascii="Segoe UI" w:hAnsi="Segoe UI" w:cs="Segoe UI"/>
          <w:b/>
          <w:bCs/>
          <w:sz w:val="32"/>
          <w:szCs w:val="32"/>
        </w:rPr>
      </w:pPr>
      <w:r w:rsidRPr="00C631C4">
        <w:rPr>
          <w:rFonts w:ascii="Segoe UI" w:hAnsi="Segoe UI" w:cs="Segoe UI"/>
          <w:b/>
          <w:bCs/>
          <w:sz w:val="32"/>
          <w:szCs w:val="32"/>
        </w:rPr>
        <w:t>Conclusion:</w:t>
      </w:r>
    </w:p>
    <w:p w:rsidR="00C631C4" w:rsidRPr="00C631C4" w:rsidRDefault="00C631C4" w:rsidP="00961D7D">
      <w:pPr>
        <w:spacing w:line="240" w:lineRule="auto"/>
        <w:rPr>
          <w:rFonts w:ascii="Segoe UI" w:hAnsi="Segoe UI" w:cs="Segoe UI"/>
          <w:sz w:val="24"/>
          <w:szCs w:val="24"/>
        </w:rPr>
      </w:pPr>
      <w:r w:rsidRPr="00C631C4">
        <w:rPr>
          <w:rFonts w:ascii="Segoe UI" w:hAnsi="Segoe UI" w:cs="Segoe UI"/>
          <w:sz w:val="24"/>
          <w:szCs w:val="24"/>
        </w:rPr>
        <w:t>The Galaxy HR Analytics Dashboard provides a comprehensive overview of employee turnover within the organization. The analysis reveals that turnover is influenced by a complex interplay of factors, including gender, department, geography, age, and race.</w:t>
      </w:r>
    </w:p>
    <w:p w:rsidR="00C631C4" w:rsidRPr="00C631C4" w:rsidRDefault="00C631C4" w:rsidP="00961D7D">
      <w:pPr>
        <w:spacing w:line="240" w:lineRule="auto"/>
        <w:rPr>
          <w:rFonts w:ascii="Segoe UI" w:hAnsi="Segoe UI" w:cs="Segoe UI"/>
          <w:sz w:val="24"/>
          <w:szCs w:val="24"/>
        </w:rPr>
      </w:pPr>
      <w:r w:rsidRPr="00C631C4">
        <w:rPr>
          <w:rFonts w:ascii="Segoe UI" w:hAnsi="Segoe UI" w:cs="Segoe UI"/>
          <w:sz w:val="24"/>
          <w:szCs w:val="24"/>
        </w:rPr>
        <w:t>By implementing targeted retention strategies, promoting diversity and inclusion, and investing in employee development</w:t>
      </w:r>
    </w:p>
    <w:p w:rsidR="00C631C4" w:rsidRPr="007709D4" w:rsidRDefault="00C631C4" w:rsidP="00961D7D">
      <w:pPr>
        <w:spacing w:line="240" w:lineRule="auto"/>
        <w:rPr>
          <w:rFonts w:ascii="Segoe UI" w:hAnsi="Segoe UI" w:cs="Segoe UI"/>
          <w:sz w:val="24"/>
          <w:szCs w:val="24"/>
        </w:rPr>
      </w:pPr>
    </w:p>
    <w:p w:rsidR="007709D4" w:rsidRPr="007709D4" w:rsidRDefault="007709D4" w:rsidP="00961D7D">
      <w:pPr>
        <w:spacing w:line="240" w:lineRule="auto"/>
        <w:rPr>
          <w:rFonts w:ascii="Segoe UI" w:hAnsi="Segoe UI" w:cs="Segoe UI"/>
          <w:sz w:val="24"/>
          <w:szCs w:val="24"/>
        </w:rPr>
      </w:pPr>
    </w:p>
    <w:p w:rsidR="0085276B" w:rsidRPr="00B36F8F" w:rsidRDefault="0085276B" w:rsidP="00961D7D">
      <w:pPr>
        <w:spacing w:line="240" w:lineRule="auto"/>
        <w:rPr>
          <w:rFonts w:ascii="Segoe UI" w:hAnsi="Segoe UI" w:cs="Segoe UI"/>
          <w:b/>
          <w:bCs/>
          <w:sz w:val="28"/>
          <w:szCs w:val="28"/>
        </w:rPr>
      </w:pPr>
    </w:p>
    <w:sectPr w:rsidR="0085276B" w:rsidRPr="00B36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F5673"/>
    <w:multiLevelType w:val="multilevel"/>
    <w:tmpl w:val="8202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0289B"/>
    <w:multiLevelType w:val="multilevel"/>
    <w:tmpl w:val="1D7C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F16AE"/>
    <w:multiLevelType w:val="multilevel"/>
    <w:tmpl w:val="8890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B669BD"/>
    <w:multiLevelType w:val="multilevel"/>
    <w:tmpl w:val="6610F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D6091"/>
    <w:multiLevelType w:val="multilevel"/>
    <w:tmpl w:val="B856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E7B4E"/>
    <w:multiLevelType w:val="multilevel"/>
    <w:tmpl w:val="7654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2060F"/>
    <w:multiLevelType w:val="multilevel"/>
    <w:tmpl w:val="3CDC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10AE5"/>
    <w:multiLevelType w:val="multilevel"/>
    <w:tmpl w:val="41EC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8B08AA"/>
    <w:multiLevelType w:val="multilevel"/>
    <w:tmpl w:val="397A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271633">
    <w:abstractNumId w:val="3"/>
  </w:num>
  <w:num w:numId="2" w16cid:durableId="1616057948">
    <w:abstractNumId w:val="0"/>
  </w:num>
  <w:num w:numId="3" w16cid:durableId="428695417">
    <w:abstractNumId w:val="7"/>
  </w:num>
  <w:num w:numId="4" w16cid:durableId="624120095">
    <w:abstractNumId w:val="8"/>
  </w:num>
  <w:num w:numId="5" w16cid:durableId="1321731868">
    <w:abstractNumId w:val="4"/>
  </w:num>
  <w:num w:numId="6" w16cid:durableId="723993656">
    <w:abstractNumId w:val="5"/>
  </w:num>
  <w:num w:numId="7" w16cid:durableId="609355547">
    <w:abstractNumId w:val="6"/>
  </w:num>
  <w:num w:numId="8" w16cid:durableId="1832065966">
    <w:abstractNumId w:val="2"/>
  </w:num>
  <w:num w:numId="9" w16cid:durableId="125241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6B"/>
    <w:rsid w:val="000866AB"/>
    <w:rsid w:val="002550DF"/>
    <w:rsid w:val="0056584B"/>
    <w:rsid w:val="00583BAF"/>
    <w:rsid w:val="005F60C0"/>
    <w:rsid w:val="006F1095"/>
    <w:rsid w:val="007709D4"/>
    <w:rsid w:val="007F6279"/>
    <w:rsid w:val="0085276B"/>
    <w:rsid w:val="008D7C2E"/>
    <w:rsid w:val="00961D7D"/>
    <w:rsid w:val="0098170B"/>
    <w:rsid w:val="009B45F0"/>
    <w:rsid w:val="00B066B1"/>
    <w:rsid w:val="00B36F8F"/>
    <w:rsid w:val="00B61880"/>
    <w:rsid w:val="00C631C4"/>
    <w:rsid w:val="00C714FF"/>
    <w:rsid w:val="00D219A2"/>
    <w:rsid w:val="00D24CDD"/>
    <w:rsid w:val="00D72000"/>
    <w:rsid w:val="00D92054"/>
    <w:rsid w:val="00E31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77DFF"/>
  <w15:chartTrackingRefBased/>
  <w15:docId w15:val="{8DAA1F2A-EE27-48EB-B9AB-87F5994C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66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66B1"/>
    <w:rPr>
      <w:b/>
      <w:bCs/>
    </w:rPr>
  </w:style>
  <w:style w:type="paragraph" w:styleId="ListParagraph">
    <w:name w:val="List Paragraph"/>
    <w:basedOn w:val="Normal"/>
    <w:uiPriority w:val="34"/>
    <w:qFormat/>
    <w:rsid w:val="00B06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944080">
      <w:bodyDiv w:val="1"/>
      <w:marLeft w:val="0"/>
      <w:marRight w:val="0"/>
      <w:marTop w:val="0"/>
      <w:marBottom w:val="0"/>
      <w:divBdr>
        <w:top w:val="none" w:sz="0" w:space="0" w:color="auto"/>
        <w:left w:val="none" w:sz="0" w:space="0" w:color="auto"/>
        <w:bottom w:val="none" w:sz="0" w:space="0" w:color="auto"/>
        <w:right w:val="none" w:sz="0" w:space="0" w:color="auto"/>
      </w:divBdr>
    </w:div>
    <w:div w:id="186914940">
      <w:bodyDiv w:val="1"/>
      <w:marLeft w:val="0"/>
      <w:marRight w:val="0"/>
      <w:marTop w:val="0"/>
      <w:marBottom w:val="0"/>
      <w:divBdr>
        <w:top w:val="none" w:sz="0" w:space="0" w:color="auto"/>
        <w:left w:val="none" w:sz="0" w:space="0" w:color="auto"/>
        <w:bottom w:val="none" w:sz="0" w:space="0" w:color="auto"/>
        <w:right w:val="none" w:sz="0" w:space="0" w:color="auto"/>
      </w:divBdr>
    </w:div>
    <w:div w:id="224490974">
      <w:bodyDiv w:val="1"/>
      <w:marLeft w:val="0"/>
      <w:marRight w:val="0"/>
      <w:marTop w:val="0"/>
      <w:marBottom w:val="0"/>
      <w:divBdr>
        <w:top w:val="none" w:sz="0" w:space="0" w:color="auto"/>
        <w:left w:val="none" w:sz="0" w:space="0" w:color="auto"/>
        <w:bottom w:val="none" w:sz="0" w:space="0" w:color="auto"/>
        <w:right w:val="none" w:sz="0" w:space="0" w:color="auto"/>
      </w:divBdr>
    </w:div>
    <w:div w:id="731923723">
      <w:bodyDiv w:val="1"/>
      <w:marLeft w:val="0"/>
      <w:marRight w:val="0"/>
      <w:marTop w:val="0"/>
      <w:marBottom w:val="0"/>
      <w:divBdr>
        <w:top w:val="none" w:sz="0" w:space="0" w:color="auto"/>
        <w:left w:val="none" w:sz="0" w:space="0" w:color="auto"/>
        <w:bottom w:val="none" w:sz="0" w:space="0" w:color="auto"/>
        <w:right w:val="none" w:sz="0" w:space="0" w:color="auto"/>
      </w:divBdr>
    </w:div>
    <w:div w:id="888612278">
      <w:bodyDiv w:val="1"/>
      <w:marLeft w:val="0"/>
      <w:marRight w:val="0"/>
      <w:marTop w:val="0"/>
      <w:marBottom w:val="0"/>
      <w:divBdr>
        <w:top w:val="none" w:sz="0" w:space="0" w:color="auto"/>
        <w:left w:val="none" w:sz="0" w:space="0" w:color="auto"/>
        <w:bottom w:val="none" w:sz="0" w:space="0" w:color="auto"/>
        <w:right w:val="none" w:sz="0" w:space="0" w:color="auto"/>
      </w:divBdr>
    </w:div>
    <w:div w:id="990718619">
      <w:bodyDiv w:val="1"/>
      <w:marLeft w:val="0"/>
      <w:marRight w:val="0"/>
      <w:marTop w:val="0"/>
      <w:marBottom w:val="0"/>
      <w:divBdr>
        <w:top w:val="none" w:sz="0" w:space="0" w:color="auto"/>
        <w:left w:val="none" w:sz="0" w:space="0" w:color="auto"/>
        <w:bottom w:val="none" w:sz="0" w:space="0" w:color="auto"/>
        <w:right w:val="none" w:sz="0" w:space="0" w:color="auto"/>
      </w:divBdr>
    </w:div>
    <w:div w:id="1071079025">
      <w:bodyDiv w:val="1"/>
      <w:marLeft w:val="0"/>
      <w:marRight w:val="0"/>
      <w:marTop w:val="0"/>
      <w:marBottom w:val="0"/>
      <w:divBdr>
        <w:top w:val="none" w:sz="0" w:space="0" w:color="auto"/>
        <w:left w:val="none" w:sz="0" w:space="0" w:color="auto"/>
        <w:bottom w:val="none" w:sz="0" w:space="0" w:color="auto"/>
        <w:right w:val="none" w:sz="0" w:space="0" w:color="auto"/>
      </w:divBdr>
    </w:div>
    <w:div w:id="1083836902">
      <w:bodyDiv w:val="1"/>
      <w:marLeft w:val="0"/>
      <w:marRight w:val="0"/>
      <w:marTop w:val="0"/>
      <w:marBottom w:val="0"/>
      <w:divBdr>
        <w:top w:val="none" w:sz="0" w:space="0" w:color="auto"/>
        <w:left w:val="none" w:sz="0" w:space="0" w:color="auto"/>
        <w:bottom w:val="none" w:sz="0" w:space="0" w:color="auto"/>
        <w:right w:val="none" w:sz="0" w:space="0" w:color="auto"/>
      </w:divBdr>
    </w:div>
    <w:div w:id="1094471563">
      <w:bodyDiv w:val="1"/>
      <w:marLeft w:val="0"/>
      <w:marRight w:val="0"/>
      <w:marTop w:val="0"/>
      <w:marBottom w:val="0"/>
      <w:divBdr>
        <w:top w:val="none" w:sz="0" w:space="0" w:color="auto"/>
        <w:left w:val="none" w:sz="0" w:space="0" w:color="auto"/>
        <w:bottom w:val="none" w:sz="0" w:space="0" w:color="auto"/>
        <w:right w:val="none" w:sz="0" w:space="0" w:color="auto"/>
      </w:divBdr>
    </w:div>
    <w:div w:id="1270701113">
      <w:bodyDiv w:val="1"/>
      <w:marLeft w:val="0"/>
      <w:marRight w:val="0"/>
      <w:marTop w:val="0"/>
      <w:marBottom w:val="0"/>
      <w:divBdr>
        <w:top w:val="none" w:sz="0" w:space="0" w:color="auto"/>
        <w:left w:val="none" w:sz="0" w:space="0" w:color="auto"/>
        <w:bottom w:val="none" w:sz="0" w:space="0" w:color="auto"/>
        <w:right w:val="none" w:sz="0" w:space="0" w:color="auto"/>
      </w:divBdr>
    </w:div>
    <w:div w:id="1405757261">
      <w:bodyDiv w:val="1"/>
      <w:marLeft w:val="0"/>
      <w:marRight w:val="0"/>
      <w:marTop w:val="0"/>
      <w:marBottom w:val="0"/>
      <w:divBdr>
        <w:top w:val="none" w:sz="0" w:space="0" w:color="auto"/>
        <w:left w:val="none" w:sz="0" w:space="0" w:color="auto"/>
        <w:bottom w:val="none" w:sz="0" w:space="0" w:color="auto"/>
        <w:right w:val="none" w:sz="0" w:space="0" w:color="auto"/>
      </w:divBdr>
    </w:div>
    <w:div w:id="1460953289">
      <w:bodyDiv w:val="1"/>
      <w:marLeft w:val="0"/>
      <w:marRight w:val="0"/>
      <w:marTop w:val="0"/>
      <w:marBottom w:val="0"/>
      <w:divBdr>
        <w:top w:val="none" w:sz="0" w:space="0" w:color="auto"/>
        <w:left w:val="none" w:sz="0" w:space="0" w:color="auto"/>
        <w:bottom w:val="none" w:sz="0" w:space="0" w:color="auto"/>
        <w:right w:val="none" w:sz="0" w:space="0" w:color="auto"/>
      </w:divBdr>
    </w:div>
    <w:div w:id="1596523344">
      <w:bodyDiv w:val="1"/>
      <w:marLeft w:val="0"/>
      <w:marRight w:val="0"/>
      <w:marTop w:val="0"/>
      <w:marBottom w:val="0"/>
      <w:divBdr>
        <w:top w:val="none" w:sz="0" w:space="0" w:color="auto"/>
        <w:left w:val="none" w:sz="0" w:space="0" w:color="auto"/>
        <w:bottom w:val="none" w:sz="0" w:space="0" w:color="auto"/>
        <w:right w:val="none" w:sz="0" w:space="0" w:color="auto"/>
      </w:divBdr>
    </w:div>
    <w:div w:id="1604680610">
      <w:bodyDiv w:val="1"/>
      <w:marLeft w:val="0"/>
      <w:marRight w:val="0"/>
      <w:marTop w:val="0"/>
      <w:marBottom w:val="0"/>
      <w:divBdr>
        <w:top w:val="none" w:sz="0" w:space="0" w:color="auto"/>
        <w:left w:val="none" w:sz="0" w:space="0" w:color="auto"/>
        <w:bottom w:val="none" w:sz="0" w:space="0" w:color="auto"/>
        <w:right w:val="none" w:sz="0" w:space="0" w:color="auto"/>
      </w:divBdr>
    </w:div>
    <w:div w:id="1666544423">
      <w:bodyDiv w:val="1"/>
      <w:marLeft w:val="0"/>
      <w:marRight w:val="0"/>
      <w:marTop w:val="0"/>
      <w:marBottom w:val="0"/>
      <w:divBdr>
        <w:top w:val="none" w:sz="0" w:space="0" w:color="auto"/>
        <w:left w:val="none" w:sz="0" w:space="0" w:color="auto"/>
        <w:bottom w:val="none" w:sz="0" w:space="0" w:color="auto"/>
        <w:right w:val="none" w:sz="0" w:space="0" w:color="auto"/>
      </w:divBdr>
    </w:div>
    <w:div w:id="1679505975">
      <w:bodyDiv w:val="1"/>
      <w:marLeft w:val="0"/>
      <w:marRight w:val="0"/>
      <w:marTop w:val="0"/>
      <w:marBottom w:val="0"/>
      <w:divBdr>
        <w:top w:val="none" w:sz="0" w:space="0" w:color="auto"/>
        <w:left w:val="none" w:sz="0" w:space="0" w:color="auto"/>
        <w:bottom w:val="none" w:sz="0" w:space="0" w:color="auto"/>
        <w:right w:val="none" w:sz="0" w:space="0" w:color="auto"/>
      </w:divBdr>
    </w:div>
    <w:div w:id="1718235158">
      <w:bodyDiv w:val="1"/>
      <w:marLeft w:val="0"/>
      <w:marRight w:val="0"/>
      <w:marTop w:val="0"/>
      <w:marBottom w:val="0"/>
      <w:divBdr>
        <w:top w:val="none" w:sz="0" w:space="0" w:color="auto"/>
        <w:left w:val="none" w:sz="0" w:space="0" w:color="auto"/>
        <w:bottom w:val="none" w:sz="0" w:space="0" w:color="auto"/>
        <w:right w:val="none" w:sz="0" w:space="0" w:color="auto"/>
      </w:divBdr>
    </w:div>
    <w:div w:id="1963028412">
      <w:bodyDiv w:val="1"/>
      <w:marLeft w:val="0"/>
      <w:marRight w:val="0"/>
      <w:marTop w:val="0"/>
      <w:marBottom w:val="0"/>
      <w:divBdr>
        <w:top w:val="none" w:sz="0" w:space="0" w:color="auto"/>
        <w:left w:val="none" w:sz="0" w:space="0" w:color="auto"/>
        <w:bottom w:val="none" w:sz="0" w:space="0" w:color="auto"/>
        <w:right w:val="none" w:sz="0" w:space="0" w:color="auto"/>
      </w:divBdr>
    </w:div>
    <w:div w:id="19862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Akande damilola</dc:creator>
  <cp:keywords/>
  <dc:description/>
  <cp:lastModifiedBy>Akande damilola</cp:lastModifiedBy>
  <cp:revision>5</cp:revision>
  <dcterms:created xsi:type="dcterms:W3CDTF">2024-09-17T23:28:00Z</dcterms:created>
  <dcterms:modified xsi:type="dcterms:W3CDTF">2024-09-20T09:13:00Z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b2aeb16d-19c8-4830-903d-eb0eb56d4766</vt:lpwstr>
  </property>
</Properties>
</file>