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STUDY THE BIBLE</w:t>
      </w:r>
    </w:p>
    <w:p>
      <w:pPr>
        <w:pStyle w:val="Heading1"/>
      </w:pPr>
      <w:r>
        <w:t>Part 1 Foundations of Bible study</w:t>
      </w:r>
    </w:p>
    <w:p>
      <w:pPr>
        <w:pStyle w:val="Heading2"/>
      </w:pPr>
      <w:r>
        <w:t>The purpose of Bible study</w:t>
      </w:r>
    </w:p>
    <w:p>
      <w:pPr>
        <w:keepLines/>
      </w:pPr>
      <w:r>
        <w:t>Study to know God, understand His Word, and grow in faith and obedience.</w:t>
        <w:br/>
      </w:r>
      <w:r>
        <w:t>Scripture teaches, corrects, and equips us for good works.</w:t>
      </w:r>
    </w:p>
    <w:p>
      <w:pPr>
        <w:spacing w:after="0"/>
      </w:pPr>
      <w:r>
        <w:rPr>
          <w:i/>
          <w:sz w:val="18"/>
        </w:rPr>
        <w:t>2 Timothy 3:14–17</w:t>
      </w:r>
    </w:p>
    <w:p>
      <w:pPr>
        <w:pStyle w:val="Heading2"/>
      </w:pPr>
      <w:r>
        <w:t>1 Read the Scriptures</w:t>
      </w:r>
    </w:p>
    <w:p>
      <w:pPr>
        <w:keepLines/>
      </w:pPr>
      <w:r>
        <w:t>Read attentively to identify the people, events, commands, and main message.</w:t>
        <w:br/>
      </w:r>
      <w:r>
        <w:t>Repeated reading helps you notice details before investigating their meaning.</w:t>
      </w:r>
    </w:p>
    <w:p>
      <w:pPr>
        <w:pStyle w:val="Heading2"/>
      </w:pPr>
      <w:r>
        <w:t>2 Study the Scriptures</w:t>
      </w:r>
    </w:p>
    <w:p>
      <w:pPr>
        <w:keepLines/>
      </w:pPr>
      <w:r>
        <w:t>Ask what the passage says, what it means, and how it calls you to respond.</w:t>
        <w:br/>
      </w:r>
      <w:r>
        <w:t>Combine careful investigation with prayer and dependence on the Holy Spirit.</w:t>
      </w:r>
    </w:p>
    <w:p>
      <w:pPr>
        <w:spacing w:after="0"/>
      </w:pPr>
      <w:r>
        <w:rPr>
          <w:i/>
          <w:sz w:val="18"/>
        </w:rPr>
        <w:t>Acts 17:11</w:t>
      </w:r>
    </w:p>
    <w:p>
      <w:pPr>
        <w:pStyle w:val="Heading2"/>
      </w:pPr>
      <w:r>
        <w:t>3 Meditate on the Scriptures</w:t>
      </w:r>
    </w:p>
    <w:p>
      <w:pPr>
        <w:keepLines/>
      </w:pPr>
      <w:r>
        <w:t>Reflect on understood truth and allow it to shape your thoughts and actions.</w:t>
        <w:br/>
      </w:r>
      <w:r>
        <w:t>Turn it into prayer and obedience; trust can grow even when fear remains.</w:t>
      </w:r>
    </w:p>
    <w:p>
      <w:pPr>
        <w:spacing w:after="0"/>
      </w:pPr>
      <w:r>
        <w:rPr>
          <w:i/>
          <w:sz w:val="18"/>
        </w:rPr>
        <w:t>Psalm 1:1–3; Joshua 1:8</w:t>
      </w:r>
    </w:p>
    <w:p>
      <w:pPr>
        <w:pStyle w:val="Heading2"/>
      </w:pPr>
      <w:r>
        <w:t>Read with Christ at the centre</w:t>
      </w:r>
    </w:p>
    <w:p>
      <w:pPr>
        <w:keepLines/>
      </w:pPr>
      <w:r>
        <w:t>The Bible’s unfolding story reaches its fulfilment in Jesus Christ.</w:t>
        <w:br/>
      </w:r>
      <w:r>
        <w:t>Respect each passage’s context while seeing its place in God’s saving work.</w:t>
      </w:r>
    </w:p>
    <w:p>
      <w:pPr>
        <w:spacing w:after="0"/>
      </w:pPr>
      <w:r>
        <w:rPr>
          <w:i/>
          <w:sz w:val="18"/>
        </w:rPr>
        <w:t>Luke 24:27, 44–47</w:t>
      </w:r>
    </w:p>
    <w:p>
      <w:pPr>
        <w:pStyle w:val="Heading2"/>
      </w:pPr>
      <w:r>
        <w:t>The historical doctrinal and prophetic layers</w:t>
      </w:r>
    </w:p>
    <w:p>
      <w:pPr>
        <w:keepLines/>
      </w:pPr>
      <w:r>
        <w:t>Historical questions explore the setting; doctrinal questions explore teaching.</w:t>
        <w:br/>
      </w:r>
      <w:r>
        <w:t>Prophecy declares God’s message and promises; avoid inventing hidden meanings.</w:t>
      </w:r>
    </w:p>
    <w:p>
      <w:r>
        <w:br w:type="page"/>
      </w:r>
    </w:p>
    <w:p>
      <w:pPr>
        <w:pStyle w:val="Heading1"/>
      </w:pPr>
      <w:r>
        <w:t>Part 1 Understanding the Bible books</w:t>
      </w:r>
    </w:p>
    <w:p>
      <w:pPr>
        <w:pStyle w:val="Heading2"/>
      </w:pPr>
      <w:r>
        <w:t>Old Testament Law</w:t>
      </w:r>
    </w:p>
    <w:p>
      <w:pPr>
        <w:keepLines/>
      </w:pPr>
      <w:r>
        <w:t>Genesis to Deuteronomy introduce creation, covenant, deliverance, and instruction.</w:t>
        <w:br/>
      </w:r>
      <w:r>
        <w:t>Read Israel’s laws in light of Christ’s fulfilment and New Testament teaching.</w:t>
      </w:r>
    </w:p>
    <w:p>
      <w:pPr>
        <w:pStyle w:val="Heading2"/>
      </w:pPr>
      <w:r>
        <w:t>Old Testament History</w:t>
      </w:r>
    </w:p>
    <w:p>
      <w:pPr>
        <w:keepLines/>
      </w:pPr>
      <w:r>
        <w:t>Joshua to Esther recount Israel’s life, monarchy, exile, and return.</w:t>
        <w:br/>
      </w:r>
      <w:r>
        <w:t>Recorded behaviour is not always approved behaviour or an instruction to imitate.</w:t>
      </w:r>
    </w:p>
    <w:p>
      <w:pPr>
        <w:pStyle w:val="Heading2"/>
      </w:pPr>
      <w:r>
        <w:t>Wisdom and Poetry</w:t>
      </w:r>
    </w:p>
    <w:p>
      <w:pPr>
        <w:keepLines/>
      </w:pPr>
      <w:r>
        <w:t>Job, Psalms, Proverbs, Ecclesiastes, and Song of Solomon explore lived experience.</w:t>
        <w:br/>
      </w:r>
      <w:r>
        <w:t>Read their teaching on suffering, worship, wisdom, meaning, and love as poetry.</w:t>
      </w:r>
    </w:p>
    <w:p>
      <w:pPr>
        <w:pStyle w:val="Heading2"/>
      </w:pPr>
      <w:r>
        <w:t>Major and Minor Prophets</w:t>
      </w:r>
    </w:p>
    <w:p>
      <w:pPr>
        <w:keepLines/>
      </w:pPr>
      <w:r>
        <w:t>The prophets confront sin, call for faithfulness, and announce judgment and hope.</w:t>
        <w:br/>
      </w:r>
      <w:r>
        <w:t>“Major” and “minor” describe traditional groupings, not levels of authority.</w:t>
      </w:r>
    </w:p>
    <w:p>
      <w:pPr>
        <w:pStyle w:val="Heading2"/>
      </w:pPr>
      <w:r>
        <w:t>Gospels and Acts</w:t>
      </w:r>
    </w:p>
    <w:p>
      <w:pPr>
        <w:keepLines/>
      </w:pPr>
      <w:r>
        <w:t>Matthew, Mark, Luke, and John present Jesus’ ministry, death, and resurrection.</w:t>
        <w:br/>
      </w:r>
      <w:r>
        <w:t>Acts records the gospel’s spread and the early church’s life through the Spirit.</w:t>
      </w:r>
    </w:p>
    <w:p>
      <w:pPr>
        <w:pStyle w:val="Heading2"/>
      </w:pPr>
      <w:r>
        <w:t>Letters and Revelation</w:t>
      </w:r>
    </w:p>
    <w:p>
      <w:pPr>
        <w:keepLines/>
      </w:pPr>
      <w:r>
        <w:t>The letters teach the gospel and guide church life; Hebrews’ author is unnamed.</w:t>
        <w:br/>
      </w:r>
      <w:r>
        <w:t>Revelation uses visions and symbols to call for faithfulness and proclaim hope.</w:t>
      </w:r>
    </w:p>
    <w:p>
      <w:pPr>
        <w:pStyle w:val="Heading2"/>
      </w:pPr>
      <w:r>
        <w:t>The whole biblical story</w:t>
      </w:r>
    </w:p>
    <w:p>
      <w:pPr>
        <w:keepLines/>
      </w:pPr>
      <w:r>
        <w:t>Follow creation, the fall, God’s dealings with Israel, Christ, and the church.</w:t>
        <w:br/>
      </w:r>
      <w:r>
        <w:t>The story culminates in God’s judgment of evil and the hope of the new creation.</w:t>
      </w:r>
    </w:p>
    <w:p>
      <w:r>
        <w:br w:type="page"/>
      </w:r>
    </w:p>
    <w:p>
      <w:pPr>
        <w:pStyle w:val="Heading1"/>
      </w:pPr>
      <w:r>
        <w:t>Part 2 Five ways to study Scripture</w:t>
      </w:r>
    </w:p>
    <w:p>
      <w:pPr>
        <w:pStyle w:val="Heading2"/>
      </w:pPr>
      <w:r>
        <w:t>1 Study by books</w:t>
      </w:r>
    </w:p>
    <w:p>
      <w:pPr>
        <w:keepLines/>
      </w:pPr>
      <w:r>
        <w:t>Read one Bible book from beginning to end and follow its main message.</w:t>
        <w:br/>
      </w:r>
      <w:r>
        <w:t>Study each passage within the book’s purpose, themes, and argument.</w:t>
      </w:r>
    </w:p>
    <w:p>
      <w:pPr>
        <w:pStyle w:val="Heading2"/>
      </w:pPr>
      <w:r>
        <w:t>2 Study historically</w:t>
      </w:r>
    </w:p>
    <w:p>
      <w:pPr>
        <w:keepLines/>
      </w:pPr>
      <w:r>
        <w:t>Examine the people, customs, places, and circumstances behind a passage.</w:t>
        <w:br/>
      </w:r>
      <w:r>
        <w:t>Understanding its original setting helps us explain and apply it faithfully.</w:t>
      </w:r>
    </w:p>
    <w:p>
      <w:pPr>
        <w:pStyle w:val="Heading2"/>
      </w:pPr>
      <w:r>
        <w:t>3 Study topically</w:t>
      </w:r>
    </w:p>
    <w:p>
      <w:pPr>
        <w:keepLines/>
      </w:pPr>
      <w:r>
        <w:t>Gather passages on a subject such as sin, salvation, grace, or baptism.</w:t>
        <w:br/>
      </w:r>
      <w:r>
        <w:t>Read each in context, then compare them to develop a balanced understanding.</w:t>
      </w:r>
    </w:p>
    <w:p>
      <w:pPr>
        <w:pStyle w:val="Heading2"/>
      </w:pPr>
      <w:r>
        <w:t>4 Study chronologically</w:t>
      </w:r>
    </w:p>
    <w:p>
      <w:pPr>
        <w:keepLines/>
      </w:pPr>
      <w:r>
        <w:t>Follow biblical events in the order they unfolded, rather than book order.</w:t>
        <w:br/>
      </w:r>
      <w:r>
        <w:t>This connects the story; Job’s exact place alongside Genesis remains uncertain.</w:t>
      </w:r>
    </w:p>
    <w:p>
      <w:pPr>
        <w:pStyle w:val="Heading2"/>
      </w:pPr>
      <w:r>
        <w:t>5 Study with the guidance of the Holy Spirit</w:t>
      </w:r>
    </w:p>
    <w:p>
      <w:pPr>
        <w:keepLines/>
      </w:pPr>
      <w:r>
        <w:t>Pray for understanding and study passages relevant to your present needs.</w:t>
        <w:br/>
      </w:r>
      <w:r>
        <w:t>Test personal impressions by Scripture and keep the passage’s meaning in view.</w:t>
      </w:r>
    </w:p>
    <w:p>
      <w:r>
        <w:br w:type="page"/>
      </w:r>
    </w:p>
    <w:p>
      <w:pPr>
        <w:pStyle w:val="Heading1"/>
      </w:pPr>
      <w:r>
        <w:t>Part 2 Principles of interpretation</w:t>
      </w:r>
    </w:p>
    <w:p>
      <w:pPr>
        <w:pStyle w:val="Heading2"/>
      </w:pPr>
      <w:r>
        <w:t>1 Keep context in view</w:t>
      </w:r>
    </w:p>
    <w:p>
      <w:pPr>
        <w:keepLines/>
      </w:pPr>
      <w:r>
        <w:t>Read the surrounding verses and follow the writer’s subject and argument.</w:t>
        <w:br/>
      </w:r>
      <w:r>
        <w:t>Build doctrine from Scripture understood in context, not from isolated phrases.</w:t>
      </w:r>
    </w:p>
    <w:p>
      <w:pPr>
        <w:pStyle w:val="Heading2"/>
      </w:pPr>
      <w:r>
        <w:t>2 Let Scripture interpret Scripture</w:t>
      </w:r>
    </w:p>
    <w:p>
      <w:pPr>
        <w:keepLines/>
      </w:pPr>
      <w:r>
        <w:t>Compare related passages and use clearer teaching to examine difficult texts.</w:t>
        <w:br/>
      </w:r>
      <w:r>
        <w:t>Let the biblical message guide your explanation rather than personal preference.</w:t>
      </w:r>
    </w:p>
    <w:p>
      <w:pPr>
        <w:spacing w:after="0"/>
      </w:pPr>
      <w:r>
        <w:rPr>
          <w:i/>
          <w:sz w:val="18"/>
        </w:rPr>
        <w:t>2 Peter 1:19–21</w:t>
      </w:r>
    </w:p>
    <w:p>
      <w:pPr>
        <w:pStyle w:val="Heading2"/>
      </w:pPr>
      <w:r>
        <w:t>3 Understand the historical background</w:t>
      </w:r>
    </w:p>
    <w:p>
      <w:pPr>
        <w:keepLines/>
      </w:pPr>
      <w:r>
        <w:t>Identify the original audience and the circumstances the passage addresses.</w:t>
        <w:br/>
      </w:r>
      <w:r>
        <w:t>Explain what it meant to them before considering how it applies to us today.</w:t>
      </w:r>
    </w:p>
    <w:p>
      <w:pPr>
        <w:pStyle w:val="Heading2"/>
      </w:pPr>
      <w:r>
        <w:t>4 Understand the intended meaning</w:t>
      </w:r>
    </w:p>
    <w:p>
      <w:pPr>
        <w:keepLines/>
      </w:pPr>
      <w:r>
        <w:t>Read words in their context and recognise poetry, metaphors, and other forms.</w:t>
        <w:br/>
      </w:r>
      <w:r>
        <w:t>For example, Jesus as “the door” is a metaphor, not a physical description.</w:t>
      </w:r>
    </w:p>
    <w:p>
      <w:pPr>
        <w:spacing w:after="0"/>
      </w:pPr>
      <w:r>
        <w:rPr>
          <w:i/>
          <w:sz w:val="18"/>
        </w:rPr>
        <w:t>John 10:7–9</w:t>
      </w:r>
    </w:p>
    <w:p>
      <w:pPr>
        <w:pStyle w:val="Heading2"/>
      </w:pPr>
      <w:r>
        <w:t>Example Faith and works</w:t>
      </w:r>
    </w:p>
    <w:p>
      <w:pPr>
        <w:keepLines/>
      </w:pPr>
      <w:r>
        <w:t>Paul teaches salvation by grace; James challenges faith that produces no action.</w:t>
        <w:br/>
      </w:r>
      <w:r>
        <w:t>Read both in context: living faith bears fruit, while works do not earn salvation.</w:t>
      </w:r>
    </w:p>
    <w:p>
      <w:pPr>
        <w:spacing w:after="0"/>
      </w:pPr>
      <w:r>
        <w:rPr>
          <w:i/>
          <w:sz w:val="18"/>
        </w:rPr>
        <w:t>Ephesians 2:8–10; Romans 3:28; James 2:14–26</w:t>
      </w:r>
    </w:p>
    <w:p>
      <w:r>
        <w:br w:type="page"/>
      </w:r>
    </w:p>
    <w:p>
      <w:pPr>
        <w:pStyle w:val="Heading1"/>
      </w:pPr>
      <w:r>
        <w:t>Part 3 Doctrine and faithful interpretation</w:t>
      </w:r>
    </w:p>
    <w:p>
      <w:pPr>
        <w:pStyle w:val="Heading2"/>
      </w:pPr>
      <w:r>
        <w:t>Working with faith</w:t>
      </w:r>
    </w:p>
    <w:p>
      <w:pPr>
        <w:keepLines/>
      </w:pPr>
      <w:r>
        <w:t>Living faith expresses itself through obedience and practical love.</w:t>
        <w:br/>
      </w:r>
      <w:r>
        <w:t>Respond to what God teaches; actions reveal whether a profession of faith is alive.</w:t>
      </w:r>
    </w:p>
    <w:p>
      <w:pPr>
        <w:spacing w:after="0"/>
      </w:pPr>
      <w:r>
        <w:rPr>
          <w:i/>
          <w:sz w:val="18"/>
        </w:rPr>
        <w:t>James 2:14–26</w:t>
      </w:r>
    </w:p>
    <w:p>
      <w:pPr>
        <w:pStyle w:val="Heading2"/>
      </w:pPr>
      <w:r>
        <w:t>Example Jesus wept</w:t>
      </w:r>
    </w:p>
    <w:p>
      <w:pPr>
        <w:keepLines/>
      </w:pPr>
      <w:r>
        <w:t>John 11:35 records Jesus’ tears amid grief surrounding Lazarus’s death.</w:t>
        <w:br/>
      </w:r>
      <w:r>
        <w:t>The context shows His compassion and love; it is not itself a future prediction.</w:t>
      </w:r>
    </w:p>
    <w:p>
      <w:pPr>
        <w:spacing w:after="0"/>
      </w:pPr>
      <w:r>
        <w:rPr>
          <w:i/>
          <w:sz w:val="18"/>
        </w:rPr>
        <w:t>John 11:33–36</w:t>
      </w:r>
    </w:p>
    <w:p>
      <w:pPr>
        <w:pStyle w:val="Heading2"/>
      </w:pPr>
      <w:r>
        <w:t>5 Discover the author’s intent</w:t>
      </w:r>
    </w:p>
    <w:p>
      <w:pPr>
        <w:keepLines/>
      </w:pPr>
      <w:r>
        <w:t>Ask what the writer meant to communicate to the original audience.</w:t>
        <w:br/>
      </w:r>
      <w:r>
        <w:t>Use the surrounding argument and historical setting to understand that purpose.</w:t>
      </w:r>
    </w:p>
    <w:p>
      <w:pPr>
        <w:pStyle w:val="Heading2"/>
      </w:pPr>
      <w:r>
        <w:t>6 Pay attention to doctrine</w:t>
      </w:r>
    </w:p>
    <w:p>
      <w:pPr>
        <w:keepLines/>
      </w:pPr>
      <w:r>
        <w:t>Doctrine is Scripture’s organised teaching about God, salvation, and faithful living.</w:t>
        <w:br/>
      </w:r>
      <w:r>
        <w:t>Test messages against God’s character as revealed in Christ and the whole Bible.</w:t>
      </w:r>
    </w:p>
    <w:p>
      <w:pPr>
        <w:spacing w:after="0"/>
      </w:pPr>
      <w:r>
        <w:rPr>
          <w:i/>
          <w:sz w:val="18"/>
        </w:rPr>
        <w:t>Titus 2:1; Hebrews 1:1–3</w:t>
      </w:r>
    </w:p>
    <w:p>
      <w:pPr>
        <w:pStyle w:val="Heading2"/>
      </w:pPr>
      <w:r>
        <w:t>Build doctrine from the whole counsel of God</w:t>
      </w:r>
    </w:p>
    <w:p>
      <w:pPr>
        <w:keepLines/>
      </w:pPr>
      <w:r>
        <w:t>Compare Old Testament foundations, Christ’s teaching, and apostolic instruction.</w:t>
        <w:br/>
      </w:r>
      <w:r>
        <w:t>These guide study; not every doctrine needs an example in each period.</w:t>
      </w:r>
    </w:p>
    <w:p>
      <w:pPr>
        <w:spacing w:after="0"/>
      </w:pPr>
      <w:r>
        <w:rPr>
          <w:i/>
          <w:sz w:val="18"/>
        </w:rPr>
        <w:t>Acts 20:27; 2 Timothy 3:16–17</w:t>
      </w:r>
    </w:p>
    <w:p>
      <w:pPr>
        <w:pStyle w:val="Heading2"/>
      </w:pPr>
      <w:r>
        <w:t>Understand the nature of Christ</w:t>
      </w:r>
    </w:p>
    <w:p>
      <w:pPr>
        <w:keepLines/>
      </w:pPr>
      <w:r>
        <w:t>Historic Christian teaching affirms Jesus as truly God and truly human.</w:t>
        <w:br/>
      </w:r>
      <w:r>
        <w:t>Read His humble service alongside passages affirming His divine identity.</w:t>
      </w:r>
    </w:p>
    <w:p>
      <w:pPr>
        <w:spacing w:after="0"/>
      </w:pPr>
      <w:r>
        <w:rPr>
          <w:i/>
          <w:sz w:val="18"/>
        </w:rPr>
        <w:t>John 14:28; 1:1; 20:28; Colossians 2:9; Hebrews 1:8; Philippians 2:5–11</w:t>
      </w:r>
    </w:p>
    <w:p>
      <w:r>
        <w:br w:type="page"/>
      </w:r>
    </w:p>
    <w:p>
      <w:pPr>
        <w:pStyle w:val="Heading1"/>
      </w:pPr>
      <w:r>
        <w:t>Part 3 Applying truth with humility</w:t>
      </w:r>
    </w:p>
    <w:p>
      <w:pPr>
        <w:pStyle w:val="Heading2"/>
      </w:pPr>
      <w:r>
        <w:t>Grace produces a changed life</w:t>
      </w:r>
    </w:p>
    <w:p>
      <w:pPr>
        <w:keepLines/>
      </w:pPr>
      <w:r>
        <w:t>God’s grace saves us and teaches us to reject sin and live in godliness.</w:t>
        <w:br/>
      </w:r>
      <w:r>
        <w:t>It is not permission to continue in sin; good works flow from new life in Christ.</w:t>
      </w:r>
    </w:p>
    <w:p>
      <w:pPr>
        <w:spacing w:after="0"/>
      </w:pPr>
      <w:r>
        <w:rPr>
          <w:i/>
          <w:sz w:val="18"/>
        </w:rPr>
        <w:t>Ephesians 2:10; Romans 6:1–2; Titus 2:11–12</w:t>
      </w:r>
    </w:p>
    <w:p>
      <w:pPr>
        <w:pStyle w:val="Heading2"/>
      </w:pPr>
      <w:r>
        <w:t>7 Avoid personal bias</w:t>
      </w:r>
    </w:p>
    <w:p>
      <w:pPr>
        <w:keepLines/>
      </w:pPr>
      <w:r>
        <w:t>Do not force Scripture to support your opinions, desires, or planned message.</w:t>
        <w:br/>
      </w:r>
      <w:r>
        <w:t>Remain teachable; prophecy originates with God, not human invention.</w:t>
      </w:r>
    </w:p>
    <w:p>
      <w:pPr>
        <w:spacing w:after="0"/>
      </w:pPr>
      <w:r>
        <w:rPr>
          <w:i/>
          <w:sz w:val="18"/>
        </w:rPr>
        <w:t>2 Peter 1:20–21</w:t>
      </w:r>
    </w:p>
    <w:p>
      <w:pPr>
        <w:pStyle w:val="Heading2"/>
      </w:pPr>
      <w:r>
        <w:t>8 Apply only after correct interpretation</w:t>
      </w:r>
    </w:p>
    <w:p>
      <w:pPr>
        <w:keepLines/>
      </w:pPr>
      <w:r>
        <w:t>Understand the passage and examine your conclusion before acting on it.</w:t>
        <w:br/>
      </w:r>
      <w:r>
        <w:t>Check its consistency with Scripture rather than applying an isolated statement.</w:t>
      </w:r>
    </w:p>
    <w:p>
      <w:pPr>
        <w:spacing w:after="0"/>
      </w:pPr>
      <w:r>
        <w:rPr>
          <w:i/>
          <w:sz w:val="18"/>
        </w:rPr>
        <w:t>Acts 17:11</w:t>
      </w:r>
    </w:p>
    <w:p>
      <w:pPr>
        <w:pStyle w:val="Heading2"/>
      </w:pPr>
      <w:r>
        <w:t>Pray according to God’s will</w:t>
      </w:r>
    </w:p>
    <w:p>
      <w:pPr>
        <w:keepLines/>
      </w:pPr>
      <w:r>
        <w:t>Let Scripture shape your requests and pray with trust in God’s character.</w:t>
        <w:br/>
      </w:r>
      <w:r>
        <w:t>You may bring every concern to Him; quoting a verse does not compel an outcome.</w:t>
      </w:r>
    </w:p>
    <w:p>
      <w:pPr>
        <w:spacing w:after="0"/>
      </w:pPr>
      <w:r>
        <w:rPr>
          <w:i/>
          <w:sz w:val="18"/>
        </w:rPr>
        <w:t>1 John 5:14; Philippians 4:6–7</w:t>
      </w:r>
    </w:p>
    <w:p>
      <w:pPr>
        <w:pStyle w:val="Heading2"/>
      </w:pPr>
      <w:r>
        <w:t>9 Depend on the Holy Spirit</w:t>
      </w:r>
    </w:p>
    <w:p>
      <w:pPr>
        <w:keepLines/>
      </w:pPr>
      <w:r>
        <w:t>Invite the Spirit’s help and study patiently without inventing an answer.</w:t>
        <w:br/>
      </w:r>
      <w:r>
        <w:t>Jesus promised His apostles the Spirit’s guidance; seek His help with humility.</w:t>
      </w:r>
    </w:p>
    <w:p>
      <w:pPr>
        <w:spacing w:after="0"/>
      </w:pPr>
      <w:r>
        <w:rPr>
          <w:i/>
          <w:sz w:val="18"/>
        </w:rPr>
        <w:t>John 16:13; Psalm 119:18</w:t>
      </w:r>
    </w:p>
    <w:p>
      <w:pPr>
        <w:pStyle w:val="Heading2"/>
      </w:pPr>
      <w:r>
        <w:t>A simple study habit</w:t>
      </w:r>
    </w:p>
    <w:p>
      <w:pPr>
        <w:keepLines/>
      </w:pPr>
      <w:r>
        <w:t>Pray, read, observe, interpret, compare related passages, and apply faithfully.</w:t>
        <w:br/>
      </w:r>
      <w:r>
        <w:t>Write down questions, seek sound guidance, and obey the truth you understand.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How to study the Bible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Study the Bible Parts 1 to 3</dc:title>
  <dc:subject>Concise teaching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