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shd w:fill="f9f9f9" w:val="clear"/>
        </w:rPr>
      </w:pPr>
      <w:r w:rsidDel="00000000" w:rsidR="00000000" w:rsidRPr="00000000">
        <w:rPr>
          <w:sz w:val="32"/>
          <w:szCs w:val="32"/>
          <w:rtl w:val="0"/>
        </w:rPr>
        <w:t xml:space="preserve">Desafío 13 - </w:t>
      </w:r>
      <w:r w:rsidDel="00000000" w:rsidR="00000000" w:rsidRPr="00000000">
        <w:rPr>
          <w:sz w:val="32"/>
          <w:szCs w:val="32"/>
          <w:shd w:fill="f9f9f9" w:val="clear"/>
          <w:rtl w:val="0"/>
        </w:rPr>
        <w:t xml:space="preserve">Aplicar SEO - Extra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En este desafío realicé los siguientes cambios en el index.html: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-Completé los “alt” de las imágenes de los mapas, en la sección line-ups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Ascent - valorant"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Bind - valorant"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Breeze - valorant"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Heaven - valorant"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Icebox - valorant"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"mapa Split - valorant"</w:t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-Agregué “titles” en los enlaces a los mapas, en la sección line-ups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"line-ups/ascent/ascent.html"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ascent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"line-ups/bind/bind.html"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bind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"line-ups/breeze/breeze.html"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breeze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"line-ups/heaven/heaven.html"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heaven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"line-ups/icebox/icebox.html"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icebox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"line-ups/split/split.html"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"line-ups split valorant"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f9f9f9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-Creé una página 404.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