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0AA" w:rsidRPr="00ED30AA" w:rsidRDefault="00ED30AA" w:rsidP="00ED30AA">
      <w:pPr>
        <w:spacing w:after="0"/>
        <w:jc w:val="center"/>
        <w:rPr>
          <w:b/>
          <w:color w:val="5B9BD5" w:themeColor="accent1"/>
          <w:sz w:val="36"/>
          <w:szCs w:val="36"/>
          <w:u w:val="single"/>
        </w:rPr>
      </w:pPr>
      <w:r w:rsidRPr="00ED30AA">
        <w:rPr>
          <w:b/>
          <w:color w:val="5B9BD5" w:themeColor="accent1"/>
          <w:sz w:val="36"/>
          <w:szCs w:val="36"/>
          <w:u w:val="single"/>
        </w:rPr>
        <w:t>Algoritmos de Coloreo</w:t>
      </w:r>
    </w:p>
    <w:p w:rsidR="00ED30AA" w:rsidRPr="00ED30AA" w:rsidRDefault="00ED30AA" w:rsidP="00ED30AA">
      <w:pPr>
        <w:spacing w:after="0"/>
        <w:jc w:val="center"/>
        <w:rPr>
          <w:b/>
          <w:color w:val="5B9BD5" w:themeColor="accent1"/>
          <w:sz w:val="36"/>
          <w:szCs w:val="36"/>
          <w:u w:val="single"/>
        </w:rPr>
      </w:pPr>
      <w:r w:rsidRPr="00ED30AA">
        <w:rPr>
          <w:b/>
          <w:color w:val="5B9BD5" w:themeColor="accent1"/>
          <w:sz w:val="36"/>
          <w:szCs w:val="36"/>
          <w:u w:val="single"/>
        </w:rPr>
        <w:t>Análisis de Comportamiento</w:t>
      </w:r>
    </w:p>
    <w:p w:rsidR="00ED30AA" w:rsidRDefault="00ED30AA" w:rsidP="00ED30AA">
      <w:pPr>
        <w:spacing w:after="0"/>
        <w:rPr>
          <w:b/>
          <w:u w:val="single"/>
        </w:rPr>
      </w:pPr>
    </w:p>
    <w:p w:rsidR="00ED30AA" w:rsidRDefault="00ED30AA" w:rsidP="00ED30AA">
      <w:pPr>
        <w:spacing w:after="0"/>
        <w:rPr>
          <w:b/>
          <w:u w:val="single"/>
        </w:rPr>
      </w:pPr>
    </w:p>
    <w:p w:rsidR="002864F9" w:rsidRPr="002864F9" w:rsidRDefault="00793C85" w:rsidP="00ED30AA">
      <w:pPr>
        <w:spacing w:after="0"/>
        <w:rPr>
          <w:b/>
          <w:u w:val="single"/>
        </w:rPr>
      </w:pPr>
      <w:r w:rsidRPr="00793C85">
        <w:rPr>
          <w:b/>
          <w:u w:val="single"/>
        </w:rPr>
        <w:t>Grafos Aleatorios</w:t>
      </w:r>
      <w:r w:rsidR="00ED30AA">
        <w:rPr>
          <w:b/>
          <w:u w:val="single"/>
        </w:rPr>
        <w:t>:</w:t>
      </w:r>
    </w:p>
    <w:p w:rsidR="002864F9" w:rsidRDefault="002864F9" w:rsidP="002864F9">
      <w:pPr>
        <w:spacing w:after="0"/>
        <w:jc w:val="both"/>
      </w:pPr>
      <w:r>
        <w:t>Luego de generar tres grafos aleatorios de 600 nodos con 40%, 60% y 90% de adyacencia respectivamente, se procede a ejecutar 10.000 veces (para cada grafo), los tres algoritmos de coloreo y contabilizando la cantidad de colores con las cuales el algoritmo pinta el grafo y detectando además el número de corrida en cual el grafo obtuvo la menor cantidad de colores.</w:t>
      </w:r>
    </w:p>
    <w:p w:rsidR="002864F9" w:rsidRDefault="002864F9" w:rsidP="00ED30AA">
      <w:pPr>
        <w:spacing w:after="0"/>
        <w:jc w:val="both"/>
      </w:pPr>
      <w:r>
        <w:t>Los resultados obtenidos se ven reflejados en el siguiente gráfico:</w:t>
      </w:r>
    </w:p>
    <w:p w:rsidR="00ED30AA" w:rsidRDefault="00ED30AA" w:rsidP="00ED30AA">
      <w:pPr>
        <w:spacing w:after="0"/>
        <w:jc w:val="both"/>
      </w:pPr>
    </w:p>
    <w:p w:rsidR="00ED30AA" w:rsidRDefault="00956043" w:rsidP="00ED30AA">
      <w:pPr>
        <w:spacing w:after="0"/>
        <w:jc w:val="center"/>
        <w:rPr>
          <w:b/>
        </w:rPr>
      </w:pPr>
      <w:r>
        <w:rPr>
          <w:noProof/>
        </w:rPr>
        <w:drawing>
          <wp:inline distT="0" distB="0" distL="0" distR="0" wp14:anchorId="03C5ABF3" wp14:editId="3F7CB866">
            <wp:extent cx="5029200" cy="2976563"/>
            <wp:effectExtent l="0" t="0" r="0" b="14605"/>
            <wp:docPr id="1" name="Chart 1">
              <a:extLst xmlns:a="http://schemas.openxmlformats.org/drawingml/2006/main">
                <a:ext uri="{FF2B5EF4-FFF2-40B4-BE49-F238E27FC236}">
                  <a16:creationId xmlns:a16="http://schemas.microsoft.com/office/drawing/2014/main" id="{8C85389A-0816-47B1-9444-190635FB5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56043" w:rsidRDefault="00956043" w:rsidP="00ED30AA">
      <w:pPr>
        <w:spacing w:after="0"/>
        <w:jc w:val="center"/>
        <w:rPr>
          <w:b/>
        </w:rPr>
      </w:pPr>
    </w:p>
    <w:tbl>
      <w:tblPr>
        <w:tblpPr w:leftFromText="141" w:rightFromText="141" w:vertAnchor="text" w:horzAnchor="margin" w:tblpXSpec="center" w:tblpY="67"/>
        <w:tblW w:w="7534" w:type="dxa"/>
        <w:tblCellMar>
          <w:left w:w="70" w:type="dxa"/>
          <w:right w:w="70" w:type="dxa"/>
        </w:tblCellMar>
        <w:tblLook w:val="04A0" w:firstRow="1" w:lastRow="0" w:firstColumn="1" w:lastColumn="0" w:noHBand="0" w:noVBand="1"/>
      </w:tblPr>
      <w:tblGrid>
        <w:gridCol w:w="2254"/>
        <w:gridCol w:w="3554"/>
        <w:gridCol w:w="1726"/>
      </w:tblGrid>
      <w:tr w:rsidR="009327A5" w:rsidRPr="009327A5" w:rsidTr="009327A5">
        <w:trPr>
          <w:trHeight w:val="300"/>
        </w:trPr>
        <w:tc>
          <w:tcPr>
            <w:tcW w:w="2254"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rsidR="009327A5" w:rsidRPr="009327A5" w:rsidRDefault="009327A5" w:rsidP="009327A5">
            <w:pPr>
              <w:spacing w:after="0" w:line="240" w:lineRule="auto"/>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Algoritmo</w:t>
            </w:r>
          </w:p>
        </w:tc>
        <w:tc>
          <w:tcPr>
            <w:tcW w:w="5280"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9327A5" w:rsidRPr="009327A5" w:rsidRDefault="009327A5" w:rsidP="009327A5">
            <w:pPr>
              <w:spacing w:after="0" w:line="240" w:lineRule="auto"/>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Grafo Aleatorio 40% de Adyacencia</w:t>
            </w:r>
          </w:p>
        </w:tc>
      </w:tr>
      <w:tr w:rsidR="009327A5" w:rsidRPr="009327A5" w:rsidTr="009327A5">
        <w:trPr>
          <w:trHeight w:val="300"/>
        </w:trPr>
        <w:tc>
          <w:tcPr>
            <w:tcW w:w="2254" w:type="dxa"/>
            <w:vMerge/>
            <w:tcBorders>
              <w:top w:val="single" w:sz="4" w:space="0" w:color="auto"/>
              <w:left w:val="single" w:sz="4" w:space="0" w:color="auto"/>
              <w:bottom w:val="single" w:sz="4" w:space="0" w:color="000000"/>
              <w:right w:val="single" w:sz="4" w:space="0" w:color="auto"/>
            </w:tcBorders>
            <w:vAlign w:val="center"/>
            <w:hideMark/>
          </w:tcPr>
          <w:p w:rsidR="009327A5" w:rsidRPr="009327A5" w:rsidRDefault="009327A5" w:rsidP="009327A5">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9327A5" w:rsidRPr="009327A5" w:rsidRDefault="009327A5" w:rsidP="009327A5">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Cantidad de Colores Mínima</w:t>
            </w:r>
          </w:p>
        </w:tc>
        <w:tc>
          <w:tcPr>
            <w:tcW w:w="1726" w:type="dxa"/>
            <w:tcBorders>
              <w:top w:val="nil"/>
              <w:left w:val="nil"/>
              <w:bottom w:val="single" w:sz="4" w:space="0" w:color="auto"/>
              <w:right w:val="single" w:sz="4" w:space="0" w:color="auto"/>
            </w:tcBorders>
            <w:shd w:val="clear" w:color="000000" w:fill="00B0F0"/>
            <w:noWrap/>
            <w:vAlign w:val="bottom"/>
            <w:hideMark/>
          </w:tcPr>
          <w:p w:rsidR="009327A5" w:rsidRPr="009327A5" w:rsidRDefault="009327A5" w:rsidP="009327A5">
            <w:pPr>
              <w:spacing w:after="0" w:line="240" w:lineRule="auto"/>
              <w:jc w:val="center"/>
              <w:rPr>
                <w:rFonts w:ascii="Calibri" w:eastAsia="Times New Roman" w:hAnsi="Calibri" w:cs="Calibri"/>
                <w:b/>
                <w:bCs/>
                <w:color w:val="000000"/>
                <w:lang w:eastAsia="es-ES"/>
              </w:rPr>
            </w:pPr>
            <w:proofErr w:type="spellStart"/>
            <w:r w:rsidRPr="009327A5">
              <w:rPr>
                <w:rFonts w:ascii="Calibri" w:eastAsia="Times New Roman" w:hAnsi="Calibri" w:cs="Calibri"/>
                <w:b/>
                <w:bCs/>
                <w:color w:val="000000"/>
                <w:lang w:eastAsia="es-ES"/>
              </w:rPr>
              <w:t>Nº</w:t>
            </w:r>
            <w:proofErr w:type="spellEnd"/>
            <w:r w:rsidRPr="009327A5">
              <w:rPr>
                <w:rFonts w:ascii="Calibri" w:eastAsia="Times New Roman" w:hAnsi="Calibri" w:cs="Calibri"/>
                <w:b/>
                <w:bCs/>
                <w:color w:val="000000"/>
                <w:lang w:eastAsia="es-ES"/>
              </w:rPr>
              <w:t xml:space="preserve"> de Corrida</w:t>
            </w:r>
          </w:p>
        </w:tc>
      </w:tr>
      <w:tr w:rsidR="009327A5" w:rsidRPr="009327A5" w:rsidTr="009327A5">
        <w:trPr>
          <w:trHeight w:val="300"/>
        </w:trPr>
        <w:tc>
          <w:tcPr>
            <w:tcW w:w="2254" w:type="dxa"/>
            <w:tcBorders>
              <w:top w:val="nil"/>
              <w:left w:val="single" w:sz="4" w:space="0" w:color="auto"/>
              <w:bottom w:val="single" w:sz="4" w:space="0" w:color="auto"/>
              <w:right w:val="single" w:sz="4" w:space="0" w:color="auto"/>
            </w:tcBorders>
            <w:shd w:val="clear" w:color="000000" w:fill="B4C6E7"/>
            <w:noWrap/>
            <w:vAlign w:val="bottom"/>
            <w:hideMark/>
          </w:tcPr>
          <w:p w:rsidR="009327A5" w:rsidRPr="009327A5" w:rsidRDefault="009327A5" w:rsidP="009327A5">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9327A5" w:rsidRPr="009327A5" w:rsidRDefault="009327A5" w:rsidP="009327A5">
            <w:pPr>
              <w:spacing w:after="0" w:line="240" w:lineRule="auto"/>
              <w:jc w:val="right"/>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63</w:t>
            </w:r>
          </w:p>
        </w:tc>
        <w:tc>
          <w:tcPr>
            <w:tcW w:w="1726" w:type="dxa"/>
            <w:tcBorders>
              <w:top w:val="nil"/>
              <w:left w:val="nil"/>
              <w:bottom w:val="single" w:sz="4" w:space="0" w:color="auto"/>
              <w:right w:val="single" w:sz="4" w:space="0" w:color="auto"/>
            </w:tcBorders>
            <w:shd w:val="clear" w:color="000000" w:fill="FFFFFF"/>
            <w:noWrap/>
            <w:vAlign w:val="bottom"/>
            <w:hideMark/>
          </w:tcPr>
          <w:p w:rsidR="009327A5" w:rsidRPr="009327A5" w:rsidRDefault="009327A5" w:rsidP="009327A5">
            <w:pPr>
              <w:spacing w:after="0" w:line="240" w:lineRule="auto"/>
              <w:jc w:val="right"/>
              <w:rPr>
                <w:rFonts w:ascii="Calibri" w:eastAsia="Times New Roman" w:hAnsi="Calibri" w:cs="Calibri"/>
                <w:color w:val="000000"/>
                <w:lang w:eastAsia="es-ES"/>
              </w:rPr>
            </w:pPr>
            <w:r w:rsidRPr="009327A5">
              <w:rPr>
                <w:rFonts w:ascii="Calibri" w:eastAsia="Times New Roman" w:hAnsi="Calibri" w:cs="Calibri"/>
                <w:color w:val="000000"/>
                <w:lang w:eastAsia="es-ES"/>
              </w:rPr>
              <w:t>13</w:t>
            </w:r>
          </w:p>
        </w:tc>
      </w:tr>
      <w:tr w:rsidR="009327A5" w:rsidRPr="009327A5" w:rsidTr="009327A5">
        <w:trPr>
          <w:trHeight w:val="300"/>
        </w:trPr>
        <w:tc>
          <w:tcPr>
            <w:tcW w:w="2254" w:type="dxa"/>
            <w:tcBorders>
              <w:top w:val="nil"/>
              <w:left w:val="single" w:sz="4" w:space="0" w:color="auto"/>
              <w:bottom w:val="single" w:sz="4" w:space="0" w:color="auto"/>
              <w:right w:val="single" w:sz="4" w:space="0" w:color="auto"/>
            </w:tcBorders>
            <w:shd w:val="clear" w:color="000000" w:fill="B4C6E7"/>
            <w:noWrap/>
            <w:vAlign w:val="bottom"/>
            <w:hideMark/>
          </w:tcPr>
          <w:p w:rsidR="009327A5" w:rsidRPr="009327A5" w:rsidRDefault="009327A5" w:rsidP="009327A5">
            <w:pPr>
              <w:spacing w:after="0" w:line="240" w:lineRule="auto"/>
              <w:jc w:val="center"/>
              <w:rPr>
                <w:rFonts w:ascii="Calibri" w:eastAsia="Times New Roman" w:hAnsi="Calibri" w:cs="Calibri"/>
                <w:b/>
                <w:bCs/>
                <w:color w:val="000000"/>
                <w:lang w:eastAsia="es-ES"/>
              </w:rPr>
            </w:pPr>
            <w:proofErr w:type="spellStart"/>
            <w:r w:rsidRPr="009327A5">
              <w:rPr>
                <w:rFonts w:ascii="Calibri" w:eastAsia="Times New Roman" w:hAnsi="Calibri" w:cs="Calibri"/>
                <w:b/>
                <w:bCs/>
                <w:color w:val="000000"/>
                <w:lang w:eastAsia="es-ES"/>
              </w:rPr>
              <w:t>Wellsh</w:t>
            </w:r>
            <w:proofErr w:type="spellEnd"/>
            <w:r w:rsidRPr="009327A5">
              <w:rPr>
                <w:rFonts w:ascii="Calibri" w:eastAsia="Times New Roman" w:hAnsi="Calibri" w:cs="Calibri"/>
                <w:b/>
                <w:bCs/>
                <w:color w:val="000000"/>
                <w:lang w:eastAsia="es-ES"/>
              </w:rPr>
              <w:t xml:space="preserve"> Powell</w:t>
            </w:r>
          </w:p>
        </w:tc>
        <w:tc>
          <w:tcPr>
            <w:tcW w:w="3554" w:type="dxa"/>
            <w:tcBorders>
              <w:top w:val="nil"/>
              <w:left w:val="nil"/>
              <w:bottom w:val="single" w:sz="4" w:space="0" w:color="auto"/>
              <w:right w:val="single" w:sz="4" w:space="0" w:color="auto"/>
            </w:tcBorders>
            <w:shd w:val="clear" w:color="auto" w:fill="auto"/>
            <w:noWrap/>
            <w:vAlign w:val="bottom"/>
            <w:hideMark/>
          </w:tcPr>
          <w:p w:rsidR="009327A5" w:rsidRPr="009327A5" w:rsidRDefault="009327A5" w:rsidP="009327A5">
            <w:pPr>
              <w:spacing w:after="0" w:line="240" w:lineRule="auto"/>
              <w:jc w:val="right"/>
              <w:rPr>
                <w:rFonts w:ascii="Calibri" w:eastAsia="Times New Roman" w:hAnsi="Calibri" w:cs="Calibri"/>
                <w:color w:val="000000"/>
                <w:lang w:eastAsia="es-ES"/>
              </w:rPr>
            </w:pPr>
            <w:r w:rsidRPr="009327A5">
              <w:rPr>
                <w:rFonts w:ascii="Calibri" w:eastAsia="Times New Roman" w:hAnsi="Calibri" w:cs="Calibri"/>
                <w:color w:val="000000"/>
                <w:lang w:eastAsia="es-ES"/>
              </w:rPr>
              <w:t>63</w:t>
            </w:r>
          </w:p>
        </w:tc>
        <w:tc>
          <w:tcPr>
            <w:tcW w:w="1726" w:type="dxa"/>
            <w:tcBorders>
              <w:top w:val="nil"/>
              <w:left w:val="nil"/>
              <w:bottom w:val="single" w:sz="4" w:space="0" w:color="auto"/>
              <w:right w:val="single" w:sz="4" w:space="0" w:color="auto"/>
            </w:tcBorders>
            <w:shd w:val="clear" w:color="auto" w:fill="auto"/>
            <w:noWrap/>
            <w:vAlign w:val="bottom"/>
            <w:hideMark/>
          </w:tcPr>
          <w:p w:rsidR="009327A5" w:rsidRPr="009327A5" w:rsidRDefault="009327A5" w:rsidP="009327A5">
            <w:pPr>
              <w:spacing w:after="0" w:line="240" w:lineRule="auto"/>
              <w:jc w:val="right"/>
              <w:rPr>
                <w:rFonts w:ascii="Calibri" w:eastAsia="Times New Roman" w:hAnsi="Calibri" w:cs="Calibri"/>
                <w:color w:val="000000"/>
                <w:lang w:eastAsia="es-ES"/>
              </w:rPr>
            </w:pPr>
            <w:r w:rsidRPr="009327A5">
              <w:rPr>
                <w:rFonts w:ascii="Calibri" w:eastAsia="Times New Roman" w:hAnsi="Calibri" w:cs="Calibri"/>
                <w:color w:val="000000"/>
                <w:lang w:eastAsia="es-ES"/>
              </w:rPr>
              <w:t>1632</w:t>
            </w:r>
          </w:p>
        </w:tc>
      </w:tr>
      <w:tr w:rsidR="009327A5" w:rsidRPr="009327A5" w:rsidTr="009327A5">
        <w:trPr>
          <w:trHeight w:val="300"/>
        </w:trPr>
        <w:tc>
          <w:tcPr>
            <w:tcW w:w="2254" w:type="dxa"/>
            <w:tcBorders>
              <w:top w:val="nil"/>
              <w:left w:val="single" w:sz="4" w:space="0" w:color="auto"/>
              <w:bottom w:val="single" w:sz="4" w:space="0" w:color="auto"/>
              <w:right w:val="single" w:sz="4" w:space="0" w:color="auto"/>
            </w:tcBorders>
            <w:shd w:val="clear" w:color="000000" w:fill="B4C6E7"/>
            <w:noWrap/>
            <w:vAlign w:val="bottom"/>
            <w:hideMark/>
          </w:tcPr>
          <w:p w:rsidR="009327A5" w:rsidRPr="009327A5" w:rsidRDefault="009327A5" w:rsidP="009327A5">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Matula</w:t>
            </w:r>
          </w:p>
        </w:tc>
        <w:tc>
          <w:tcPr>
            <w:tcW w:w="3554" w:type="dxa"/>
            <w:tcBorders>
              <w:top w:val="nil"/>
              <w:left w:val="nil"/>
              <w:bottom w:val="single" w:sz="4" w:space="0" w:color="auto"/>
              <w:right w:val="single" w:sz="4" w:space="0" w:color="auto"/>
            </w:tcBorders>
            <w:shd w:val="clear" w:color="000000" w:fill="FFFFFF"/>
            <w:noWrap/>
            <w:vAlign w:val="bottom"/>
            <w:hideMark/>
          </w:tcPr>
          <w:p w:rsidR="009327A5" w:rsidRPr="009327A5" w:rsidRDefault="009327A5" w:rsidP="009327A5">
            <w:pPr>
              <w:spacing w:after="0" w:line="240" w:lineRule="auto"/>
              <w:jc w:val="right"/>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63</w:t>
            </w:r>
          </w:p>
        </w:tc>
        <w:tc>
          <w:tcPr>
            <w:tcW w:w="1726" w:type="dxa"/>
            <w:tcBorders>
              <w:top w:val="nil"/>
              <w:left w:val="nil"/>
              <w:bottom w:val="single" w:sz="4" w:space="0" w:color="auto"/>
              <w:right w:val="single" w:sz="4" w:space="0" w:color="auto"/>
            </w:tcBorders>
            <w:shd w:val="clear" w:color="000000" w:fill="FFFFFF"/>
            <w:noWrap/>
            <w:vAlign w:val="bottom"/>
            <w:hideMark/>
          </w:tcPr>
          <w:p w:rsidR="009327A5" w:rsidRPr="009327A5" w:rsidRDefault="009327A5" w:rsidP="009327A5">
            <w:pPr>
              <w:spacing w:after="0" w:line="240" w:lineRule="auto"/>
              <w:jc w:val="right"/>
              <w:rPr>
                <w:rFonts w:ascii="Calibri" w:eastAsia="Times New Roman" w:hAnsi="Calibri" w:cs="Calibri"/>
                <w:color w:val="000000"/>
                <w:lang w:eastAsia="es-ES"/>
              </w:rPr>
            </w:pPr>
            <w:r w:rsidRPr="009327A5">
              <w:rPr>
                <w:rFonts w:ascii="Calibri" w:eastAsia="Times New Roman" w:hAnsi="Calibri" w:cs="Calibri"/>
                <w:color w:val="000000"/>
                <w:lang w:eastAsia="es-ES"/>
              </w:rPr>
              <w:t>1540</w:t>
            </w:r>
          </w:p>
        </w:tc>
      </w:tr>
    </w:tbl>
    <w:p w:rsidR="00956043" w:rsidRDefault="00956043" w:rsidP="00ED30AA">
      <w:pPr>
        <w:spacing w:after="0"/>
        <w:jc w:val="center"/>
        <w:rPr>
          <w:b/>
        </w:rPr>
      </w:pPr>
    </w:p>
    <w:p w:rsidR="00ED30AA" w:rsidRDefault="009327A5" w:rsidP="00ED30AA">
      <w:pPr>
        <w:spacing w:after="0"/>
        <w:jc w:val="center"/>
        <w:rPr>
          <w:b/>
        </w:rPr>
      </w:pPr>
      <w:r>
        <w:rPr>
          <w:noProof/>
        </w:rPr>
        <w:lastRenderedPageBreak/>
        <w:drawing>
          <wp:inline distT="0" distB="0" distL="0" distR="0" wp14:anchorId="384FCA89" wp14:editId="40945C48">
            <wp:extent cx="4676775" cy="2743200"/>
            <wp:effectExtent l="0" t="0" r="9525" b="0"/>
            <wp:docPr id="2" name="Chart 2">
              <a:extLst xmlns:a="http://schemas.openxmlformats.org/drawingml/2006/main">
                <a:ext uri="{FF2B5EF4-FFF2-40B4-BE49-F238E27FC236}">
                  <a16:creationId xmlns:a16="http://schemas.microsoft.com/office/drawing/2014/main" id="{94F691AD-4D76-45FB-9D61-905189F3D1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327A5" w:rsidRDefault="009327A5" w:rsidP="00ED30AA">
      <w:pPr>
        <w:spacing w:after="0"/>
        <w:jc w:val="center"/>
        <w:rPr>
          <w:b/>
        </w:rPr>
      </w:pPr>
    </w:p>
    <w:tbl>
      <w:tblPr>
        <w:tblW w:w="7320" w:type="dxa"/>
        <w:tblInd w:w="592" w:type="dxa"/>
        <w:tblCellMar>
          <w:left w:w="70" w:type="dxa"/>
          <w:right w:w="70" w:type="dxa"/>
        </w:tblCellMar>
        <w:tblLook w:val="04A0" w:firstRow="1" w:lastRow="0" w:firstColumn="1" w:lastColumn="0" w:noHBand="0" w:noVBand="1"/>
      </w:tblPr>
      <w:tblGrid>
        <w:gridCol w:w="2040"/>
        <w:gridCol w:w="3554"/>
        <w:gridCol w:w="1726"/>
      </w:tblGrid>
      <w:tr w:rsidR="009327A5" w:rsidRPr="009327A5" w:rsidTr="008335C4">
        <w:trPr>
          <w:trHeight w:val="300"/>
        </w:trPr>
        <w:tc>
          <w:tcPr>
            <w:tcW w:w="2040"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rsidR="009327A5" w:rsidRPr="009327A5" w:rsidRDefault="009327A5" w:rsidP="009327A5">
            <w:pPr>
              <w:spacing w:after="0" w:line="240" w:lineRule="auto"/>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Algoritmo</w:t>
            </w:r>
          </w:p>
        </w:tc>
        <w:tc>
          <w:tcPr>
            <w:tcW w:w="5280"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9327A5" w:rsidRPr="009327A5" w:rsidRDefault="009327A5" w:rsidP="009327A5">
            <w:pPr>
              <w:spacing w:after="0" w:line="240" w:lineRule="auto"/>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Grafo Aleatorio 60% de Adyacencia</w:t>
            </w:r>
          </w:p>
        </w:tc>
      </w:tr>
      <w:tr w:rsidR="009327A5" w:rsidRPr="009327A5" w:rsidTr="008335C4">
        <w:trPr>
          <w:trHeight w:val="300"/>
        </w:trPr>
        <w:tc>
          <w:tcPr>
            <w:tcW w:w="2040" w:type="dxa"/>
            <w:vMerge/>
            <w:tcBorders>
              <w:top w:val="single" w:sz="4" w:space="0" w:color="auto"/>
              <w:left w:val="single" w:sz="4" w:space="0" w:color="auto"/>
              <w:bottom w:val="single" w:sz="4" w:space="0" w:color="000000"/>
              <w:right w:val="single" w:sz="4" w:space="0" w:color="auto"/>
            </w:tcBorders>
            <w:vAlign w:val="center"/>
            <w:hideMark/>
          </w:tcPr>
          <w:p w:rsidR="009327A5" w:rsidRPr="009327A5" w:rsidRDefault="009327A5" w:rsidP="009327A5">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9327A5" w:rsidRPr="009327A5" w:rsidRDefault="009327A5" w:rsidP="009327A5">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Cantidad de Colores Mínima</w:t>
            </w:r>
          </w:p>
        </w:tc>
        <w:tc>
          <w:tcPr>
            <w:tcW w:w="1726" w:type="dxa"/>
            <w:tcBorders>
              <w:top w:val="nil"/>
              <w:left w:val="nil"/>
              <w:bottom w:val="single" w:sz="4" w:space="0" w:color="auto"/>
              <w:right w:val="single" w:sz="4" w:space="0" w:color="auto"/>
            </w:tcBorders>
            <w:shd w:val="clear" w:color="000000" w:fill="00B0F0"/>
            <w:noWrap/>
            <w:vAlign w:val="bottom"/>
            <w:hideMark/>
          </w:tcPr>
          <w:p w:rsidR="009327A5" w:rsidRPr="009327A5" w:rsidRDefault="009327A5" w:rsidP="009327A5">
            <w:pPr>
              <w:spacing w:after="0" w:line="240" w:lineRule="auto"/>
              <w:jc w:val="center"/>
              <w:rPr>
                <w:rFonts w:ascii="Calibri" w:eastAsia="Times New Roman" w:hAnsi="Calibri" w:cs="Calibri"/>
                <w:b/>
                <w:bCs/>
                <w:color w:val="000000"/>
                <w:lang w:eastAsia="es-ES"/>
              </w:rPr>
            </w:pPr>
            <w:proofErr w:type="spellStart"/>
            <w:r w:rsidRPr="009327A5">
              <w:rPr>
                <w:rFonts w:ascii="Calibri" w:eastAsia="Times New Roman" w:hAnsi="Calibri" w:cs="Calibri"/>
                <w:b/>
                <w:bCs/>
                <w:color w:val="000000"/>
                <w:lang w:eastAsia="es-ES"/>
              </w:rPr>
              <w:t>Nº</w:t>
            </w:r>
            <w:proofErr w:type="spellEnd"/>
            <w:r w:rsidRPr="009327A5">
              <w:rPr>
                <w:rFonts w:ascii="Calibri" w:eastAsia="Times New Roman" w:hAnsi="Calibri" w:cs="Calibri"/>
                <w:b/>
                <w:bCs/>
                <w:color w:val="000000"/>
                <w:lang w:eastAsia="es-ES"/>
              </w:rPr>
              <w:t xml:space="preserve"> de Corrida</w:t>
            </w:r>
          </w:p>
        </w:tc>
      </w:tr>
      <w:tr w:rsidR="009327A5" w:rsidRPr="009327A5" w:rsidTr="008335C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9327A5" w:rsidRPr="009327A5" w:rsidRDefault="009327A5" w:rsidP="009327A5">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9327A5" w:rsidRPr="009327A5" w:rsidRDefault="009327A5" w:rsidP="009327A5">
            <w:pPr>
              <w:spacing w:after="0" w:line="240" w:lineRule="auto"/>
              <w:jc w:val="right"/>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98</w:t>
            </w:r>
          </w:p>
        </w:tc>
        <w:tc>
          <w:tcPr>
            <w:tcW w:w="1726" w:type="dxa"/>
            <w:tcBorders>
              <w:top w:val="nil"/>
              <w:left w:val="nil"/>
              <w:bottom w:val="single" w:sz="4" w:space="0" w:color="auto"/>
              <w:right w:val="single" w:sz="4" w:space="0" w:color="auto"/>
            </w:tcBorders>
            <w:shd w:val="clear" w:color="000000" w:fill="FFFFFF"/>
            <w:noWrap/>
            <w:vAlign w:val="bottom"/>
            <w:hideMark/>
          </w:tcPr>
          <w:p w:rsidR="009327A5" w:rsidRPr="009327A5" w:rsidRDefault="009327A5" w:rsidP="009327A5">
            <w:pPr>
              <w:spacing w:after="0" w:line="240" w:lineRule="auto"/>
              <w:jc w:val="right"/>
              <w:rPr>
                <w:rFonts w:ascii="Calibri" w:eastAsia="Times New Roman" w:hAnsi="Calibri" w:cs="Calibri"/>
                <w:color w:val="000000"/>
                <w:lang w:eastAsia="es-ES"/>
              </w:rPr>
            </w:pPr>
            <w:r w:rsidRPr="009327A5">
              <w:rPr>
                <w:rFonts w:ascii="Calibri" w:eastAsia="Times New Roman" w:hAnsi="Calibri" w:cs="Calibri"/>
                <w:color w:val="000000"/>
                <w:lang w:eastAsia="es-ES"/>
              </w:rPr>
              <w:t>17</w:t>
            </w:r>
          </w:p>
        </w:tc>
      </w:tr>
      <w:tr w:rsidR="009327A5" w:rsidRPr="009327A5" w:rsidTr="008335C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9327A5" w:rsidRPr="009327A5" w:rsidRDefault="009327A5" w:rsidP="009327A5">
            <w:pPr>
              <w:spacing w:after="0" w:line="240" w:lineRule="auto"/>
              <w:jc w:val="center"/>
              <w:rPr>
                <w:rFonts w:ascii="Calibri" w:eastAsia="Times New Roman" w:hAnsi="Calibri" w:cs="Calibri"/>
                <w:b/>
                <w:bCs/>
                <w:color w:val="000000"/>
                <w:lang w:eastAsia="es-ES"/>
              </w:rPr>
            </w:pPr>
            <w:proofErr w:type="spellStart"/>
            <w:r w:rsidRPr="009327A5">
              <w:rPr>
                <w:rFonts w:ascii="Calibri" w:eastAsia="Times New Roman" w:hAnsi="Calibri" w:cs="Calibri"/>
                <w:b/>
                <w:bCs/>
                <w:color w:val="000000"/>
                <w:lang w:eastAsia="es-ES"/>
              </w:rPr>
              <w:t>Wellsh</w:t>
            </w:r>
            <w:proofErr w:type="spellEnd"/>
            <w:r w:rsidRPr="009327A5">
              <w:rPr>
                <w:rFonts w:ascii="Calibri" w:eastAsia="Times New Roman" w:hAnsi="Calibri" w:cs="Calibri"/>
                <w:b/>
                <w:bCs/>
                <w:color w:val="000000"/>
                <w:lang w:eastAsia="es-ES"/>
              </w:rPr>
              <w:t xml:space="preserve"> Powell</w:t>
            </w:r>
          </w:p>
        </w:tc>
        <w:tc>
          <w:tcPr>
            <w:tcW w:w="3554" w:type="dxa"/>
            <w:tcBorders>
              <w:top w:val="nil"/>
              <w:left w:val="nil"/>
              <w:bottom w:val="single" w:sz="4" w:space="0" w:color="auto"/>
              <w:right w:val="single" w:sz="4" w:space="0" w:color="auto"/>
            </w:tcBorders>
            <w:shd w:val="clear" w:color="000000" w:fill="FFFFFF"/>
            <w:noWrap/>
            <w:vAlign w:val="bottom"/>
            <w:hideMark/>
          </w:tcPr>
          <w:p w:rsidR="009327A5" w:rsidRPr="009327A5" w:rsidRDefault="009327A5" w:rsidP="009327A5">
            <w:pPr>
              <w:spacing w:after="0" w:line="240" w:lineRule="auto"/>
              <w:jc w:val="right"/>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98</w:t>
            </w:r>
          </w:p>
        </w:tc>
        <w:tc>
          <w:tcPr>
            <w:tcW w:w="1726" w:type="dxa"/>
            <w:tcBorders>
              <w:top w:val="nil"/>
              <w:left w:val="nil"/>
              <w:bottom w:val="single" w:sz="4" w:space="0" w:color="auto"/>
              <w:right w:val="single" w:sz="4" w:space="0" w:color="auto"/>
            </w:tcBorders>
            <w:shd w:val="clear" w:color="auto" w:fill="auto"/>
            <w:noWrap/>
            <w:vAlign w:val="bottom"/>
            <w:hideMark/>
          </w:tcPr>
          <w:p w:rsidR="009327A5" w:rsidRPr="009327A5" w:rsidRDefault="009327A5" w:rsidP="009327A5">
            <w:pPr>
              <w:spacing w:after="0" w:line="240" w:lineRule="auto"/>
              <w:jc w:val="right"/>
              <w:rPr>
                <w:rFonts w:ascii="Calibri" w:eastAsia="Times New Roman" w:hAnsi="Calibri" w:cs="Calibri"/>
                <w:color w:val="000000"/>
                <w:lang w:eastAsia="es-ES"/>
              </w:rPr>
            </w:pPr>
            <w:r w:rsidRPr="009327A5">
              <w:rPr>
                <w:rFonts w:ascii="Calibri" w:eastAsia="Times New Roman" w:hAnsi="Calibri" w:cs="Calibri"/>
                <w:color w:val="000000"/>
                <w:lang w:eastAsia="es-ES"/>
              </w:rPr>
              <w:t>441</w:t>
            </w:r>
          </w:p>
        </w:tc>
      </w:tr>
      <w:tr w:rsidR="009327A5" w:rsidRPr="009327A5" w:rsidTr="008335C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9327A5" w:rsidRPr="009327A5" w:rsidRDefault="009327A5" w:rsidP="009327A5">
            <w:pPr>
              <w:spacing w:after="0" w:line="240" w:lineRule="auto"/>
              <w:jc w:val="center"/>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Matula</w:t>
            </w:r>
          </w:p>
        </w:tc>
        <w:tc>
          <w:tcPr>
            <w:tcW w:w="3554" w:type="dxa"/>
            <w:tcBorders>
              <w:top w:val="nil"/>
              <w:left w:val="nil"/>
              <w:bottom w:val="single" w:sz="4" w:space="0" w:color="auto"/>
              <w:right w:val="single" w:sz="4" w:space="0" w:color="auto"/>
            </w:tcBorders>
            <w:shd w:val="clear" w:color="000000" w:fill="FFFFFF"/>
            <w:noWrap/>
            <w:vAlign w:val="bottom"/>
            <w:hideMark/>
          </w:tcPr>
          <w:p w:rsidR="009327A5" w:rsidRPr="009327A5" w:rsidRDefault="009327A5" w:rsidP="009327A5">
            <w:pPr>
              <w:spacing w:after="0" w:line="240" w:lineRule="auto"/>
              <w:jc w:val="right"/>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98</w:t>
            </w:r>
          </w:p>
        </w:tc>
        <w:tc>
          <w:tcPr>
            <w:tcW w:w="1726" w:type="dxa"/>
            <w:tcBorders>
              <w:top w:val="nil"/>
              <w:left w:val="nil"/>
              <w:bottom w:val="single" w:sz="4" w:space="0" w:color="auto"/>
              <w:right w:val="single" w:sz="4" w:space="0" w:color="auto"/>
            </w:tcBorders>
            <w:shd w:val="clear" w:color="000000" w:fill="FFFFFF"/>
            <w:noWrap/>
            <w:vAlign w:val="bottom"/>
            <w:hideMark/>
          </w:tcPr>
          <w:p w:rsidR="009327A5" w:rsidRPr="009327A5" w:rsidRDefault="009327A5" w:rsidP="009327A5">
            <w:pPr>
              <w:spacing w:after="0" w:line="240" w:lineRule="auto"/>
              <w:jc w:val="right"/>
              <w:rPr>
                <w:rFonts w:ascii="Calibri" w:eastAsia="Times New Roman" w:hAnsi="Calibri" w:cs="Calibri"/>
                <w:color w:val="000000"/>
                <w:lang w:eastAsia="es-ES"/>
              </w:rPr>
            </w:pPr>
            <w:r w:rsidRPr="009327A5">
              <w:rPr>
                <w:rFonts w:ascii="Calibri" w:eastAsia="Times New Roman" w:hAnsi="Calibri" w:cs="Calibri"/>
                <w:color w:val="000000"/>
                <w:lang w:eastAsia="es-ES"/>
              </w:rPr>
              <w:t>7999</w:t>
            </w:r>
          </w:p>
        </w:tc>
      </w:tr>
    </w:tbl>
    <w:p w:rsidR="009327A5" w:rsidRDefault="009327A5" w:rsidP="00ED30AA">
      <w:pPr>
        <w:spacing w:after="0"/>
        <w:jc w:val="center"/>
        <w:rPr>
          <w:b/>
        </w:rPr>
      </w:pPr>
    </w:p>
    <w:p w:rsidR="009327A5" w:rsidRDefault="009327A5" w:rsidP="00ED30AA">
      <w:pPr>
        <w:spacing w:after="0"/>
        <w:rPr>
          <w:b/>
        </w:rPr>
      </w:pPr>
      <w:r>
        <w:rPr>
          <w:b/>
        </w:rPr>
        <w:tab/>
      </w:r>
    </w:p>
    <w:p w:rsidR="00793C85" w:rsidRDefault="008335C4" w:rsidP="00ED30AA">
      <w:pPr>
        <w:spacing w:after="0"/>
        <w:rPr>
          <w:b/>
        </w:rPr>
      </w:pPr>
      <w:r>
        <w:rPr>
          <w:noProof/>
        </w:rPr>
        <w:drawing>
          <wp:inline distT="0" distB="0" distL="0" distR="0" wp14:anchorId="07DF1727" wp14:editId="1487F2A3">
            <wp:extent cx="4905375" cy="2743200"/>
            <wp:effectExtent l="0" t="0" r="0" b="0"/>
            <wp:docPr id="3" name="Chart 3">
              <a:extLst xmlns:a="http://schemas.openxmlformats.org/drawingml/2006/main">
                <a:ext uri="{FF2B5EF4-FFF2-40B4-BE49-F238E27FC236}">
                  <a16:creationId xmlns:a16="http://schemas.microsoft.com/office/drawing/2014/main" id="{1C1CAD1D-6941-4CF7-B5AC-28B529E1E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D30AA" w:rsidRDefault="00ED30AA" w:rsidP="00ED30AA">
      <w:pPr>
        <w:spacing w:after="0"/>
        <w:rPr>
          <w:b/>
        </w:rPr>
      </w:pPr>
    </w:p>
    <w:tbl>
      <w:tblPr>
        <w:tblW w:w="7225" w:type="dxa"/>
        <w:tblInd w:w="75" w:type="dxa"/>
        <w:tblCellMar>
          <w:left w:w="70" w:type="dxa"/>
          <w:right w:w="70" w:type="dxa"/>
        </w:tblCellMar>
        <w:tblLook w:val="04A0" w:firstRow="1" w:lastRow="0" w:firstColumn="1" w:lastColumn="0" w:noHBand="0" w:noVBand="1"/>
      </w:tblPr>
      <w:tblGrid>
        <w:gridCol w:w="2040"/>
        <w:gridCol w:w="3554"/>
        <w:gridCol w:w="1631"/>
      </w:tblGrid>
      <w:tr w:rsidR="00D47845" w:rsidRPr="00D47845" w:rsidTr="00D47845">
        <w:trPr>
          <w:trHeight w:val="300"/>
        </w:trPr>
        <w:tc>
          <w:tcPr>
            <w:tcW w:w="2040"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rsidR="00D47845" w:rsidRPr="00D47845" w:rsidRDefault="00D47845" w:rsidP="00D47845">
            <w:pPr>
              <w:spacing w:after="0" w:line="240" w:lineRule="auto"/>
              <w:jc w:val="center"/>
              <w:rPr>
                <w:rFonts w:ascii="Calibri" w:eastAsia="Times New Roman" w:hAnsi="Calibri" w:cs="Calibri"/>
                <w:color w:val="000000"/>
                <w:lang w:eastAsia="es-ES"/>
              </w:rPr>
            </w:pPr>
            <w:r w:rsidRPr="00D47845">
              <w:rPr>
                <w:rFonts w:ascii="Calibri" w:eastAsia="Times New Roman" w:hAnsi="Calibri" w:cs="Calibri"/>
                <w:color w:val="000000"/>
                <w:lang w:eastAsia="es-ES"/>
              </w:rPr>
              <w:t>Algoritmo</w:t>
            </w:r>
          </w:p>
        </w:tc>
        <w:tc>
          <w:tcPr>
            <w:tcW w:w="5185"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D47845" w:rsidRPr="00D47845" w:rsidRDefault="00D47845" w:rsidP="00D47845">
            <w:pPr>
              <w:spacing w:after="0" w:line="240" w:lineRule="auto"/>
              <w:jc w:val="center"/>
              <w:rPr>
                <w:rFonts w:ascii="Calibri" w:eastAsia="Times New Roman" w:hAnsi="Calibri" w:cs="Calibri"/>
                <w:color w:val="000000"/>
                <w:lang w:eastAsia="es-ES"/>
              </w:rPr>
            </w:pPr>
            <w:r w:rsidRPr="00D47845">
              <w:rPr>
                <w:rFonts w:ascii="Calibri" w:eastAsia="Times New Roman" w:hAnsi="Calibri" w:cs="Calibri"/>
                <w:color w:val="000000"/>
                <w:lang w:eastAsia="es-ES"/>
              </w:rPr>
              <w:t>Grafo Aleatorio 90% de Adyacencia</w:t>
            </w:r>
          </w:p>
        </w:tc>
      </w:tr>
      <w:tr w:rsidR="00D47845" w:rsidRPr="00D47845" w:rsidTr="00D47845">
        <w:trPr>
          <w:trHeight w:val="300"/>
        </w:trPr>
        <w:tc>
          <w:tcPr>
            <w:tcW w:w="2040" w:type="dxa"/>
            <w:vMerge/>
            <w:tcBorders>
              <w:top w:val="single" w:sz="4" w:space="0" w:color="auto"/>
              <w:left w:val="single" w:sz="4" w:space="0" w:color="auto"/>
              <w:bottom w:val="single" w:sz="4" w:space="0" w:color="000000"/>
              <w:right w:val="single" w:sz="4" w:space="0" w:color="auto"/>
            </w:tcBorders>
            <w:vAlign w:val="center"/>
            <w:hideMark/>
          </w:tcPr>
          <w:p w:rsidR="00D47845" w:rsidRPr="00D47845" w:rsidRDefault="00D47845" w:rsidP="00D47845">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D47845" w:rsidRPr="00D47845" w:rsidRDefault="00D47845" w:rsidP="00D47845">
            <w:pPr>
              <w:spacing w:after="0" w:line="240" w:lineRule="auto"/>
              <w:jc w:val="center"/>
              <w:rPr>
                <w:rFonts w:ascii="Calibri" w:eastAsia="Times New Roman" w:hAnsi="Calibri" w:cs="Calibri"/>
                <w:b/>
                <w:bCs/>
                <w:color w:val="000000"/>
                <w:lang w:eastAsia="es-ES"/>
              </w:rPr>
            </w:pPr>
            <w:r w:rsidRPr="00D47845">
              <w:rPr>
                <w:rFonts w:ascii="Calibri" w:eastAsia="Times New Roman" w:hAnsi="Calibri" w:cs="Calibri"/>
                <w:b/>
                <w:bCs/>
                <w:color w:val="000000"/>
                <w:lang w:eastAsia="es-ES"/>
              </w:rPr>
              <w:t>Cantidad de Colores Mínima</w:t>
            </w:r>
          </w:p>
        </w:tc>
        <w:tc>
          <w:tcPr>
            <w:tcW w:w="1631" w:type="dxa"/>
            <w:tcBorders>
              <w:top w:val="nil"/>
              <w:left w:val="nil"/>
              <w:bottom w:val="single" w:sz="4" w:space="0" w:color="auto"/>
              <w:right w:val="single" w:sz="4" w:space="0" w:color="auto"/>
            </w:tcBorders>
            <w:shd w:val="clear" w:color="000000" w:fill="00B0F0"/>
            <w:noWrap/>
            <w:vAlign w:val="bottom"/>
            <w:hideMark/>
          </w:tcPr>
          <w:p w:rsidR="00D47845" w:rsidRPr="00D47845" w:rsidRDefault="00D47845" w:rsidP="00D47845">
            <w:pPr>
              <w:spacing w:after="0" w:line="240" w:lineRule="auto"/>
              <w:jc w:val="center"/>
              <w:rPr>
                <w:rFonts w:ascii="Calibri" w:eastAsia="Times New Roman" w:hAnsi="Calibri" w:cs="Calibri"/>
                <w:b/>
                <w:bCs/>
                <w:color w:val="000000"/>
                <w:lang w:eastAsia="es-ES"/>
              </w:rPr>
            </w:pPr>
            <w:proofErr w:type="spellStart"/>
            <w:r w:rsidRPr="00D47845">
              <w:rPr>
                <w:rFonts w:ascii="Calibri" w:eastAsia="Times New Roman" w:hAnsi="Calibri" w:cs="Calibri"/>
                <w:b/>
                <w:bCs/>
                <w:color w:val="000000"/>
                <w:lang w:eastAsia="es-ES"/>
              </w:rPr>
              <w:t>Nº</w:t>
            </w:r>
            <w:proofErr w:type="spellEnd"/>
            <w:r w:rsidRPr="00D47845">
              <w:rPr>
                <w:rFonts w:ascii="Calibri" w:eastAsia="Times New Roman" w:hAnsi="Calibri" w:cs="Calibri"/>
                <w:b/>
                <w:bCs/>
                <w:color w:val="000000"/>
                <w:lang w:eastAsia="es-ES"/>
              </w:rPr>
              <w:t xml:space="preserve"> de Corrida</w:t>
            </w:r>
          </w:p>
        </w:tc>
      </w:tr>
      <w:tr w:rsidR="00D47845" w:rsidRPr="00D47845" w:rsidTr="00D47845">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D47845" w:rsidRPr="00D47845" w:rsidRDefault="00D47845" w:rsidP="00D47845">
            <w:pPr>
              <w:spacing w:after="0" w:line="240" w:lineRule="auto"/>
              <w:jc w:val="center"/>
              <w:rPr>
                <w:rFonts w:ascii="Calibri" w:eastAsia="Times New Roman" w:hAnsi="Calibri" w:cs="Calibri"/>
                <w:b/>
                <w:bCs/>
                <w:color w:val="000000"/>
                <w:lang w:eastAsia="es-ES"/>
              </w:rPr>
            </w:pPr>
            <w:r w:rsidRPr="00D47845">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D47845" w:rsidRPr="00D47845" w:rsidRDefault="00D47845" w:rsidP="00D47845">
            <w:pPr>
              <w:spacing w:after="0" w:line="240" w:lineRule="auto"/>
              <w:jc w:val="right"/>
              <w:rPr>
                <w:rFonts w:ascii="Calibri" w:eastAsia="Times New Roman" w:hAnsi="Calibri" w:cs="Calibri"/>
                <w:b/>
                <w:bCs/>
                <w:color w:val="000000"/>
                <w:lang w:eastAsia="es-ES"/>
              </w:rPr>
            </w:pPr>
            <w:r w:rsidRPr="00D47845">
              <w:rPr>
                <w:rFonts w:ascii="Calibri" w:eastAsia="Times New Roman" w:hAnsi="Calibri" w:cs="Calibri"/>
                <w:b/>
                <w:bCs/>
                <w:color w:val="000000"/>
                <w:lang w:eastAsia="es-ES"/>
              </w:rPr>
              <w:t>194</w:t>
            </w:r>
          </w:p>
        </w:tc>
        <w:tc>
          <w:tcPr>
            <w:tcW w:w="1631" w:type="dxa"/>
            <w:tcBorders>
              <w:top w:val="nil"/>
              <w:left w:val="nil"/>
              <w:bottom w:val="single" w:sz="4" w:space="0" w:color="auto"/>
              <w:right w:val="single" w:sz="4" w:space="0" w:color="auto"/>
            </w:tcBorders>
            <w:shd w:val="clear" w:color="000000" w:fill="FFFFFF"/>
            <w:noWrap/>
            <w:vAlign w:val="bottom"/>
            <w:hideMark/>
          </w:tcPr>
          <w:p w:rsidR="00D47845" w:rsidRPr="00D47845" w:rsidRDefault="00D47845" w:rsidP="00D47845">
            <w:pPr>
              <w:spacing w:after="0" w:line="240" w:lineRule="auto"/>
              <w:jc w:val="right"/>
              <w:rPr>
                <w:rFonts w:ascii="Calibri" w:eastAsia="Times New Roman" w:hAnsi="Calibri" w:cs="Calibri"/>
                <w:color w:val="000000"/>
                <w:lang w:eastAsia="es-ES"/>
              </w:rPr>
            </w:pPr>
            <w:r w:rsidRPr="00D47845">
              <w:rPr>
                <w:rFonts w:ascii="Calibri" w:eastAsia="Times New Roman" w:hAnsi="Calibri" w:cs="Calibri"/>
                <w:color w:val="000000"/>
                <w:lang w:eastAsia="es-ES"/>
              </w:rPr>
              <w:t>704</w:t>
            </w:r>
          </w:p>
        </w:tc>
      </w:tr>
      <w:tr w:rsidR="00D47845" w:rsidRPr="00D47845" w:rsidTr="00D47845">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D47845" w:rsidRPr="00D47845" w:rsidRDefault="00D47845" w:rsidP="00D47845">
            <w:pPr>
              <w:spacing w:after="0" w:line="240" w:lineRule="auto"/>
              <w:jc w:val="center"/>
              <w:rPr>
                <w:rFonts w:ascii="Calibri" w:eastAsia="Times New Roman" w:hAnsi="Calibri" w:cs="Calibri"/>
                <w:b/>
                <w:bCs/>
                <w:color w:val="000000"/>
                <w:lang w:eastAsia="es-ES"/>
              </w:rPr>
            </w:pPr>
            <w:proofErr w:type="spellStart"/>
            <w:r w:rsidRPr="00D47845">
              <w:rPr>
                <w:rFonts w:ascii="Calibri" w:eastAsia="Times New Roman" w:hAnsi="Calibri" w:cs="Calibri"/>
                <w:b/>
                <w:bCs/>
                <w:color w:val="000000"/>
                <w:lang w:eastAsia="es-ES"/>
              </w:rPr>
              <w:t>Wellsh</w:t>
            </w:r>
            <w:proofErr w:type="spellEnd"/>
            <w:r w:rsidRPr="00D47845">
              <w:rPr>
                <w:rFonts w:ascii="Calibri" w:eastAsia="Times New Roman" w:hAnsi="Calibri" w:cs="Calibri"/>
                <w:b/>
                <w:bCs/>
                <w:color w:val="000000"/>
                <w:lang w:eastAsia="es-ES"/>
              </w:rPr>
              <w:t xml:space="preserve"> Powell</w:t>
            </w:r>
          </w:p>
        </w:tc>
        <w:tc>
          <w:tcPr>
            <w:tcW w:w="3554" w:type="dxa"/>
            <w:tcBorders>
              <w:top w:val="nil"/>
              <w:left w:val="nil"/>
              <w:bottom w:val="single" w:sz="4" w:space="0" w:color="auto"/>
              <w:right w:val="single" w:sz="4" w:space="0" w:color="auto"/>
            </w:tcBorders>
            <w:shd w:val="clear" w:color="000000" w:fill="FFFFFF"/>
            <w:noWrap/>
            <w:vAlign w:val="bottom"/>
            <w:hideMark/>
          </w:tcPr>
          <w:p w:rsidR="00D47845" w:rsidRPr="00D47845" w:rsidRDefault="00D47845" w:rsidP="00D47845">
            <w:pPr>
              <w:spacing w:after="0" w:line="240" w:lineRule="auto"/>
              <w:jc w:val="right"/>
              <w:rPr>
                <w:rFonts w:ascii="Calibri" w:eastAsia="Times New Roman" w:hAnsi="Calibri" w:cs="Calibri"/>
                <w:b/>
                <w:bCs/>
                <w:color w:val="000000"/>
                <w:lang w:eastAsia="es-ES"/>
              </w:rPr>
            </w:pPr>
            <w:r w:rsidRPr="00D47845">
              <w:rPr>
                <w:rFonts w:ascii="Calibri" w:eastAsia="Times New Roman" w:hAnsi="Calibri" w:cs="Calibri"/>
                <w:b/>
                <w:bCs/>
                <w:color w:val="000000"/>
                <w:lang w:eastAsia="es-ES"/>
              </w:rPr>
              <w:t>198</w:t>
            </w:r>
          </w:p>
        </w:tc>
        <w:tc>
          <w:tcPr>
            <w:tcW w:w="1631" w:type="dxa"/>
            <w:tcBorders>
              <w:top w:val="nil"/>
              <w:left w:val="nil"/>
              <w:bottom w:val="single" w:sz="4" w:space="0" w:color="auto"/>
              <w:right w:val="single" w:sz="4" w:space="0" w:color="auto"/>
            </w:tcBorders>
            <w:shd w:val="clear" w:color="auto" w:fill="auto"/>
            <w:noWrap/>
            <w:vAlign w:val="bottom"/>
            <w:hideMark/>
          </w:tcPr>
          <w:p w:rsidR="00D47845" w:rsidRPr="00D47845" w:rsidRDefault="00D47845" w:rsidP="00D47845">
            <w:pPr>
              <w:spacing w:after="0" w:line="240" w:lineRule="auto"/>
              <w:jc w:val="right"/>
              <w:rPr>
                <w:rFonts w:ascii="Calibri" w:eastAsia="Times New Roman" w:hAnsi="Calibri" w:cs="Calibri"/>
                <w:color w:val="000000"/>
                <w:lang w:eastAsia="es-ES"/>
              </w:rPr>
            </w:pPr>
            <w:r w:rsidRPr="00D47845">
              <w:rPr>
                <w:rFonts w:ascii="Calibri" w:eastAsia="Times New Roman" w:hAnsi="Calibri" w:cs="Calibri"/>
                <w:color w:val="000000"/>
                <w:lang w:eastAsia="es-ES"/>
              </w:rPr>
              <w:t>6675</w:t>
            </w:r>
          </w:p>
        </w:tc>
      </w:tr>
      <w:tr w:rsidR="00D47845" w:rsidRPr="00D47845" w:rsidTr="00D47845">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D47845" w:rsidRPr="00D47845" w:rsidRDefault="00D47845" w:rsidP="00D47845">
            <w:pPr>
              <w:spacing w:after="0" w:line="240" w:lineRule="auto"/>
              <w:jc w:val="center"/>
              <w:rPr>
                <w:rFonts w:ascii="Calibri" w:eastAsia="Times New Roman" w:hAnsi="Calibri" w:cs="Calibri"/>
                <w:b/>
                <w:bCs/>
                <w:color w:val="000000"/>
                <w:lang w:eastAsia="es-ES"/>
              </w:rPr>
            </w:pPr>
            <w:r w:rsidRPr="00D47845">
              <w:rPr>
                <w:rFonts w:ascii="Calibri" w:eastAsia="Times New Roman" w:hAnsi="Calibri" w:cs="Calibri"/>
                <w:b/>
                <w:bCs/>
                <w:color w:val="000000"/>
                <w:lang w:eastAsia="es-ES"/>
              </w:rPr>
              <w:t>Matula</w:t>
            </w:r>
          </w:p>
        </w:tc>
        <w:tc>
          <w:tcPr>
            <w:tcW w:w="3554" w:type="dxa"/>
            <w:tcBorders>
              <w:top w:val="nil"/>
              <w:left w:val="nil"/>
              <w:bottom w:val="single" w:sz="4" w:space="0" w:color="auto"/>
              <w:right w:val="single" w:sz="4" w:space="0" w:color="auto"/>
            </w:tcBorders>
            <w:shd w:val="clear" w:color="000000" w:fill="FFFFFF"/>
            <w:noWrap/>
            <w:vAlign w:val="bottom"/>
            <w:hideMark/>
          </w:tcPr>
          <w:p w:rsidR="00D47845" w:rsidRPr="00D47845" w:rsidRDefault="00D47845" w:rsidP="00D47845">
            <w:pPr>
              <w:spacing w:after="0" w:line="240" w:lineRule="auto"/>
              <w:jc w:val="right"/>
              <w:rPr>
                <w:rFonts w:ascii="Calibri" w:eastAsia="Times New Roman" w:hAnsi="Calibri" w:cs="Calibri"/>
                <w:b/>
                <w:bCs/>
                <w:color w:val="000000"/>
                <w:lang w:eastAsia="es-ES"/>
              </w:rPr>
            </w:pPr>
            <w:r w:rsidRPr="00D47845">
              <w:rPr>
                <w:rFonts w:ascii="Calibri" w:eastAsia="Times New Roman" w:hAnsi="Calibri" w:cs="Calibri"/>
                <w:b/>
                <w:bCs/>
                <w:color w:val="000000"/>
                <w:lang w:eastAsia="es-ES"/>
              </w:rPr>
              <w:t>197</w:t>
            </w:r>
          </w:p>
        </w:tc>
        <w:tc>
          <w:tcPr>
            <w:tcW w:w="1631" w:type="dxa"/>
            <w:tcBorders>
              <w:top w:val="nil"/>
              <w:left w:val="nil"/>
              <w:bottom w:val="single" w:sz="4" w:space="0" w:color="auto"/>
              <w:right w:val="single" w:sz="4" w:space="0" w:color="auto"/>
            </w:tcBorders>
            <w:shd w:val="clear" w:color="000000" w:fill="FFFFFF"/>
            <w:noWrap/>
            <w:vAlign w:val="bottom"/>
            <w:hideMark/>
          </w:tcPr>
          <w:p w:rsidR="00D47845" w:rsidRPr="00D47845" w:rsidRDefault="00D47845" w:rsidP="00D47845">
            <w:pPr>
              <w:spacing w:after="0" w:line="240" w:lineRule="auto"/>
              <w:jc w:val="right"/>
              <w:rPr>
                <w:rFonts w:ascii="Calibri" w:eastAsia="Times New Roman" w:hAnsi="Calibri" w:cs="Calibri"/>
                <w:color w:val="000000"/>
                <w:lang w:eastAsia="es-ES"/>
              </w:rPr>
            </w:pPr>
            <w:r w:rsidRPr="00D47845">
              <w:rPr>
                <w:rFonts w:ascii="Calibri" w:eastAsia="Times New Roman" w:hAnsi="Calibri" w:cs="Calibri"/>
                <w:color w:val="000000"/>
                <w:lang w:eastAsia="es-ES"/>
              </w:rPr>
              <w:t>6615</w:t>
            </w:r>
          </w:p>
        </w:tc>
      </w:tr>
    </w:tbl>
    <w:p w:rsidR="00ED30AA" w:rsidRDefault="00ED30AA" w:rsidP="00ED30AA">
      <w:pPr>
        <w:spacing w:after="0"/>
        <w:rPr>
          <w:b/>
        </w:rPr>
      </w:pPr>
    </w:p>
    <w:p w:rsidR="0089429D" w:rsidRDefault="0089429D" w:rsidP="00ED30AA">
      <w:pPr>
        <w:spacing w:after="0"/>
        <w:rPr>
          <w:b/>
        </w:rPr>
      </w:pPr>
    </w:p>
    <w:p w:rsidR="0089429D" w:rsidRDefault="0089429D" w:rsidP="00ED30AA">
      <w:pPr>
        <w:spacing w:after="0"/>
        <w:rPr>
          <w:b/>
        </w:rPr>
      </w:pPr>
    </w:p>
    <w:p w:rsidR="005A494A" w:rsidRDefault="005A494A" w:rsidP="00ED30AA">
      <w:pPr>
        <w:spacing w:after="0"/>
        <w:rPr>
          <w:b/>
          <w:u w:val="single"/>
        </w:rPr>
      </w:pPr>
      <w:r w:rsidRPr="00793C85">
        <w:rPr>
          <w:b/>
          <w:u w:val="single"/>
        </w:rPr>
        <w:lastRenderedPageBreak/>
        <w:t xml:space="preserve">Grafos </w:t>
      </w:r>
      <w:r>
        <w:rPr>
          <w:b/>
          <w:u w:val="single"/>
        </w:rPr>
        <w:t>Regulares</w:t>
      </w:r>
      <w:r w:rsidR="00ED30AA">
        <w:rPr>
          <w:b/>
          <w:u w:val="single"/>
        </w:rPr>
        <w:t>:</w:t>
      </w:r>
    </w:p>
    <w:p w:rsidR="005A494A" w:rsidRPr="005A494A" w:rsidRDefault="002864F9" w:rsidP="00ED30AA">
      <w:pPr>
        <w:spacing w:after="0"/>
        <w:jc w:val="both"/>
      </w:pPr>
      <w:r>
        <w:t>A</w:t>
      </w:r>
      <w:r w:rsidR="005A494A">
        <w:t xml:space="preserve">l </w:t>
      </w:r>
      <w:r>
        <w:t>ser</w:t>
      </w:r>
      <w:r w:rsidR="005A494A">
        <w:t xml:space="preserve"> grafos regulares (todos los nodos poseen el mismo grado) no importa el algoritmo de coloreo utilizado ya que no podrá ser posible ordenar por grado antes de colorear, por lo que se utiliza solamente el algoritmo secuencial aleatorio.</w:t>
      </w:r>
    </w:p>
    <w:p w:rsidR="005A494A" w:rsidRDefault="005A494A" w:rsidP="00ED30AA">
      <w:pPr>
        <w:spacing w:after="0"/>
        <w:jc w:val="both"/>
      </w:pPr>
      <w:r>
        <w:t xml:space="preserve">Se </w:t>
      </w:r>
      <w:r w:rsidR="002864F9">
        <w:t>generaron</w:t>
      </w:r>
      <w:r>
        <w:t xml:space="preserve"> dos grafos regulares </w:t>
      </w:r>
      <w:r w:rsidR="00CC3F53">
        <w:t xml:space="preserve">de 1000 nodos </w:t>
      </w:r>
      <w:r>
        <w:t>generados con 50% y 75% de adyacencia</w:t>
      </w:r>
      <w:r w:rsidR="00CC3F53">
        <w:t>.</w:t>
      </w:r>
    </w:p>
    <w:p w:rsidR="00ED30AA" w:rsidRDefault="005A494A" w:rsidP="002864F9">
      <w:pPr>
        <w:spacing w:after="0"/>
        <w:jc w:val="both"/>
      </w:pPr>
      <w:r>
        <w:t xml:space="preserve">Se ejecuta 10.000 corridas para cada grafo, coloreándolo </w:t>
      </w:r>
      <w:r w:rsidR="00CC3F53">
        <w:t xml:space="preserve">y </w:t>
      </w:r>
      <w:r>
        <w:t xml:space="preserve">contabilizando la cantidad de colores con las cuales el algoritmo pinta el grafo y detectando además el número de </w:t>
      </w:r>
      <w:r w:rsidR="002864F9">
        <w:t>corrida</w:t>
      </w:r>
      <w:r>
        <w:t xml:space="preserve"> en </w:t>
      </w:r>
      <w:r w:rsidR="002864F9">
        <w:t>la cual</w:t>
      </w:r>
      <w:r>
        <w:t xml:space="preserve"> el grafo obtuvo la menor cantidad de colores.</w:t>
      </w:r>
    </w:p>
    <w:p w:rsidR="002864F9" w:rsidRDefault="002864F9" w:rsidP="00ED30AA">
      <w:pPr>
        <w:spacing w:after="0"/>
      </w:pPr>
      <w:r>
        <w:t xml:space="preserve">Los resultados obtenidos se reflejan en los </w:t>
      </w:r>
      <w:proofErr w:type="gramStart"/>
      <w:r>
        <w:t>siguientes gráfico</w:t>
      </w:r>
      <w:proofErr w:type="gramEnd"/>
      <w:r>
        <w:t>:</w:t>
      </w:r>
    </w:p>
    <w:p w:rsidR="002864F9" w:rsidRDefault="002864F9" w:rsidP="00ED30AA">
      <w:pPr>
        <w:spacing w:after="0"/>
      </w:pPr>
    </w:p>
    <w:p w:rsidR="00CC3F53" w:rsidRDefault="00CC3F53" w:rsidP="00ED30AA">
      <w:pPr>
        <w:spacing w:after="0"/>
      </w:pPr>
    </w:p>
    <w:p w:rsidR="00ED30AA" w:rsidRDefault="008A5B6C" w:rsidP="00ED30AA">
      <w:pPr>
        <w:spacing w:after="0"/>
      </w:pPr>
      <w:r>
        <w:rPr>
          <w:noProof/>
        </w:rPr>
        <w:drawing>
          <wp:inline distT="0" distB="0" distL="0" distR="0" wp14:anchorId="2E329D15" wp14:editId="149A2A59">
            <wp:extent cx="4572000" cy="2752725"/>
            <wp:effectExtent l="0" t="0" r="0" b="9525"/>
            <wp:docPr id="6" name="Chart 6">
              <a:extLst xmlns:a="http://schemas.openxmlformats.org/drawingml/2006/main">
                <a:ext uri="{FF2B5EF4-FFF2-40B4-BE49-F238E27FC236}">
                  <a16:creationId xmlns:a16="http://schemas.microsoft.com/office/drawing/2014/main" id="{54BFB8F9-E48E-4EFE-8740-40B083B31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5B6C" w:rsidRDefault="008A5B6C" w:rsidP="00ED30AA">
      <w:pPr>
        <w:spacing w:after="0"/>
      </w:pPr>
    </w:p>
    <w:tbl>
      <w:tblPr>
        <w:tblW w:w="7320" w:type="dxa"/>
        <w:tblInd w:w="70" w:type="dxa"/>
        <w:tblCellMar>
          <w:left w:w="70" w:type="dxa"/>
          <w:right w:w="70" w:type="dxa"/>
        </w:tblCellMar>
        <w:tblLook w:val="04A0" w:firstRow="1" w:lastRow="0" w:firstColumn="1" w:lastColumn="0" w:noHBand="0" w:noVBand="1"/>
      </w:tblPr>
      <w:tblGrid>
        <w:gridCol w:w="2040"/>
        <w:gridCol w:w="3554"/>
        <w:gridCol w:w="1726"/>
      </w:tblGrid>
      <w:tr w:rsidR="008A5B6C" w:rsidRPr="008A5B6C" w:rsidTr="008A5B6C">
        <w:trPr>
          <w:trHeight w:val="300"/>
        </w:trPr>
        <w:tc>
          <w:tcPr>
            <w:tcW w:w="2040" w:type="dxa"/>
            <w:vMerge w:val="restart"/>
            <w:tcBorders>
              <w:top w:val="single" w:sz="4" w:space="0" w:color="auto"/>
              <w:left w:val="nil"/>
              <w:bottom w:val="single" w:sz="4" w:space="0" w:color="000000"/>
              <w:right w:val="single" w:sz="4" w:space="0" w:color="auto"/>
            </w:tcBorders>
            <w:shd w:val="clear" w:color="000000" w:fill="ED7D31"/>
            <w:noWrap/>
            <w:vAlign w:val="bottom"/>
            <w:hideMark/>
          </w:tcPr>
          <w:p w:rsidR="008A5B6C" w:rsidRPr="008A5B6C" w:rsidRDefault="008A5B6C" w:rsidP="008A5B6C">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Algoritmo</w:t>
            </w:r>
          </w:p>
        </w:tc>
        <w:tc>
          <w:tcPr>
            <w:tcW w:w="5280"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8A5B6C" w:rsidRPr="008A5B6C" w:rsidRDefault="008A5B6C" w:rsidP="008A5B6C">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Grafo Regular 50% de Adyacencia</w:t>
            </w:r>
          </w:p>
        </w:tc>
      </w:tr>
      <w:tr w:rsidR="008A5B6C" w:rsidRPr="008A5B6C" w:rsidTr="008A5B6C">
        <w:trPr>
          <w:trHeight w:val="300"/>
        </w:trPr>
        <w:tc>
          <w:tcPr>
            <w:tcW w:w="2040" w:type="dxa"/>
            <w:vMerge/>
            <w:tcBorders>
              <w:top w:val="single" w:sz="4" w:space="0" w:color="auto"/>
              <w:left w:val="nil"/>
              <w:bottom w:val="single" w:sz="4" w:space="0" w:color="000000"/>
              <w:right w:val="single" w:sz="4" w:space="0" w:color="auto"/>
            </w:tcBorders>
            <w:vAlign w:val="center"/>
            <w:hideMark/>
          </w:tcPr>
          <w:p w:rsidR="008A5B6C" w:rsidRPr="008A5B6C" w:rsidRDefault="008A5B6C" w:rsidP="008A5B6C">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8A5B6C" w:rsidRPr="008A5B6C" w:rsidRDefault="008A5B6C" w:rsidP="008A5B6C">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Cantidad de Colores Mínima</w:t>
            </w:r>
          </w:p>
        </w:tc>
        <w:tc>
          <w:tcPr>
            <w:tcW w:w="1726" w:type="dxa"/>
            <w:tcBorders>
              <w:top w:val="nil"/>
              <w:left w:val="nil"/>
              <w:bottom w:val="single" w:sz="4" w:space="0" w:color="auto"/>
              <w:right w:val="single" w:sz="4" w:space="0" w:color="auto"/>
            </w:tcBorders>
            <w:shd w:val="clear" w:color="000000" w:fill="00B0F0"/>
            <w:noWrap/>
            <w:vAlign w:val="bottom"/>
            <w:hideMark/>
          </w:tcPr>
          <w:p w:rsidR="008A5B6C" w:rsidRPr="008A5B6C" w:rsidRDefault="008A5B6C" w:rsidP="008A5B6C">
            <w:pPr>
              <w:spacing w:after="0" w:line="240" w:lineRule="auto"/>
              <w:jc w:val="center"/>
              <w:rPr>
                <w:rFonts w:ascii="Calibri" w:eastAsia="Times New Roman" w:hAnsi="Calibri" w:cs="Calibri"/>
                <w:b/>
                <w:bCs/>
                <w:color w:val="000000"/>
                <w:lang w:eastAsia="es-ES"/>
              </w:rPr>
            </w:pPr>
            <w:proofErr w:type="spellStart"/>
            <w:r w:rsidRPr="008A5B6C">
              <w:rPr>
                <w:rFonts w:ascii="Calibri" w:eastAsia="Times New Roman" w:hAnsi="Calibri" w:cs="Calibri"/>
                <w:b/>
                <w:bCs/>
                <w:color w:val="000000"/>
                <w:lang w:eastAsia="es-ES"/>
              </w:rPr>
              <w:t>Nº</w:t>
            </w:r>
            <w:proofErr w:type="spellEnd"/>
            <w:r w:rsidRPr="008A5B6C">
              <w:rPr>
                <w:rFonts w:ascii="Calibri" w:eastAsia="Times New Roman" w:hAnsi="Calibri" w:cs="Calibri"/>
                <w:b/>
                <w:bCs/>
                <w:color w:val="000000"/>
                <w:lang w:eastAsia="es-ES"/>
              </w:rPr>
              <w:t xml:space="preserve"> de Corrida</w:t>
            </w:r>
          </w:p>
        </w:tc>
      </w:tr>
      <w:tr w:rsidR="008A5B6C" w:rsidRPr="008A5B6C" w:rsidTr="008A5B6C">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8A5B6C" w:rsidRPr="008A5B6C" w:rsidRDefault="008A5B6C" w:rsidP="008A5B6C">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8A5B6C" w:rsidRPr="008A5B6C" w:rsidRDefault="008A5B6C" w:rsidP="008A5B6C">
            <w:pPr>
              <w:spacing w:after="0" w:line="240" w:lineRule="auto"/>
              <w:jc w:val="right"/>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334</w:t>
            </w:r>
          </w:p>
        </w:tc>
        <w:tc>
          <w:tcPr>
            <w:tcW w:w="1726" w:type="dxa"/>
            <w:tcBorders>
              <w:top w:val="nil"/>
              <w:left w:val="nil"/>
              <w:bottom w:val="single" w:sz="4" w:space="0" w:color="auto"/>
              <w:right w:val="single" w:sz="4" w:space="0" w:color="auto"/>
            </w:tcBorders>
            <w:shd w:val="clear" w:color="000000" w:fill="FFFFFF"/>
            <w:noWrap/>
            <w:vAlign w:val="bottom"/>
            <w:hideMark/>
          </w:tcPr>
          <w:p w:rsidR="008A5B6C" w:rsidRPr="008A5B6C" w:rsidRDefault="008A5B6C" w:rsidP="008A5B6C">
            <w:pPr>
              <w:spacing w:after="0" w:line="240" w:lineRule="auto"/>
              <w:jc w:val="right"/>
              <w:rPr>
                <w:rFonts w:ascii="Calibri" w:eastAsia="Times New Roman" w:hAnsi="Calibri" w:cs="Calibri"/>
                <w:color w:val="000000"/>
                <w:lang w:eastAsia="es-ES"/>
              </w:rPr>
            </w:pPr>
            <w:r w:rsidRPr="008A5B6C">
              <w:rPr>
                <w:rFonts w:ascii="Calibri" w:eastAsia="Times New Roman" w:hAnsi="Calibri" w:cs="Calibri"/>
                <w:color w:val="000000"/>
                <w:lang w:eastAsia="es-ES"/>
              </w:rPr>
              <w:t>172</w:t>
            </w:r>
          </w:p>
        </w:tc>
      </w:tr>
    </w:tbl>
    <w:p w:rsidR="008A5B6C" w:rsidRDefault="008A5B6C" w:rsidP="00ED30AA">
      <w:pPr>
        <w:spacing w:after="0"/>
      </w:pPr>
    </w:p>
    <w:p w:rsidR="008A5B6C" w:rsidRDefault="008A5B6C" w:rsidP="00ED30AA">
      <w:pPr>
        <w:spacing w:after="0"/>
      </w:pPr>
    </w:p>
    <w:p w:rsidR="008A5B6C" w:rsidRDefault="008A5B6C" w:rsidP="00ED30AA">
      <w:pPr>
        <w:spacing w:after="0"/>
      </w:pPr>
      <w:r>
        <w:rPr>
          <w:noProof/>
        </w:rPr>
        <w:drawing>
          <wp:inline distT="0" distB="0" distL="0" distR="0" wp14:anchorId="05342EF4" wp14:editId="3DF9FAB7">
            <wp:extent cx="4572000" cy="2743200"/>
            <wp:effectExtent l="0" t="0" r="0" b="0"/>
            <wp:docPr id="7" name="Chart 7">
              <a:extLst xmlns:a="http://schemas.openxmlformats.org/drawingml/2006/main">
                <a:ext uri="{FF2B5EF4-FFF2-40B4-BE49-F238E27FC236}">
                  <a16:creationId xmlns:a16="http://schemas.microsoft.com/office/drawing/2014/main" id="{3211A27F-A097-4709-A707-0CA99BC48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A5B6C" w:rsidRDefault="008A5B6C" w:rsidP="00ED30AA">
      <w:pPr>
        <w:spacing w:after="0"/>
      </w:pPr>
    </w:p>
    <w:tbl>
      <w:tblPr>
        <w:tblW w:w="7320" w:type="dxa"/>
        <w:tblInd w:w="75" w:type="dxa"/>
        <w:tblCellMar>
          <w:left w:w="70" w:type="dxa"/>
          <w:right w:w="70" w:type="dxa"/>
        </w:tblCellMar>
        <w:tblLook w:val="04A0" w:firstRow="1" w:lastRow="0" w:firstColumn="1" w:lastColumn="0" w:noHBand="0" w:noVBand="1"/>
      </w:tblPr>
      <w:tblGrid>
        <w:gridCol w:w="2040"/>
        <w:gridCol w:w="3554"/>
        <w:gridCol w:w="1726"/>
      </w:tblGrid>
      <w:tr w:rsidR="008A5B6C" w:rsidRPr="008A5B6C" w:rsidTr="008A5B6C">
        <w:trPr>
          <w:trHeight w:val="300"/>
        </w:trPr>
        <w:tc>
          <w:tcPr>
            <w:tcW w:w="2040"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rsidR="008A5B6C" w:rsidRPr="008A5B6C" w:rsidRDefault="008A5B6C" w:rsidP="008A5B6C">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lastRenderedPageBreak/>
              <w:t>Algoritmo</w:t>
            </w:r>
          </w:p>
        </w:tc>
        <w:tc>
          <w:tcPr>
            <w:tcW w:w="5280"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8A5B6C" w:rsidRPr="008A5B6C" w:rsidRDefault="008A5B6C" w:rsidP="008A5B6C">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Grafo Regular 75% de Adyacencia</w:t>
            </w:r>
          </w:p>
        </w:tc>
      </w:tr>
      <w:tr w:rsidR="008A5B6C" w:rsidRPr="008A5B6C" w:rsidTr="008A5B6C">
        <w:trPr>
          <w:trHeight w:val="300"/>
        </w:trPr>
        <w:tc>
          <w:tcPr>
            <w:tcW w:w="2040" w:type="dxa"/>
            <w:vMerge/>
            <w:tcBorders>
              <w:top w:val="single" w:sz="4" w:space="0" w:color="auto"/>
              <w:left w:val="single" w:sz="4" w:space="0" w:color="auto"/>
              <w:bottom w:val="single" w:sz="4" w:space="0" w:color="000000"/>
              <w:right w:val="single" w:sz="4" w:space="0" w:color="auto"/>
            </w:tcBorders>
            <w:vAlign w:val="center"/>
            <w:hideMark/>
          </w:tcPr>
          <w:p w:rsidR="008A5B6C" w:rsidRPr="008A5B6C" w:rsidRDefault="008A5B6C" w:rsidP="008A5B6C">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8A5B6C" w:rsidRPr="008A5B6C" w:rsidRDefault="008A5B6C" w:rsidP="008A5B6C">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Cantidad de Colores Mínima</w:t>
            </w:r>
          </w:p>
        </w:tc>
        <w:tc>
          <w:tcPr>
            <w:tcW w:w="1726" w:type="dxa"/>
            <w:tcBorders>
              <w:top w:val="nil"/>
              <w:left w:val="nil"/>
              <w:bottom w:val="single" w:sz="4" w:space="0" w:color="auto"/>
              <w:right w:val="single" w:sz="4" w:space="0" w:color="auto"/>
            </w:tcBorders>
            <w:shd w:val="clear" w:color="000000" w:fill="00B0F0"/>
            <w:noWrap/>
            <w:vAlign w:val="bottom"/>
            <w:hideMark/>
          </w:tcPr>
          <w:p w:rsidR="008A5B6C" w:rsidRPr="008A5B6C" w:rsidRDefault="008A5B6C" w:rsidP="008A5B6C">
            <w:pPr>
              <w:spacing w:after="0" w:line="240" w:lineRule="auto"/>
              <w:jc w:val="center"/>
              <w:rPr>
                <w:rFonts w:ascii="Calibri" w:eastAsia="Times New Roman" w:hAnsi="Calibri" w:cs="Calibri"/>
                <w:b/>
                <w:bCs/>
                <w:color w:val="000000"/>
                <w:lang w:eastAsia="es-ES"/>
              </w:rPr>
            </w:pPr>
            <w:proofErr w:type="spellStart"/>
            <w:r w:rsidRPr="008A5B6C">
              <w:rPr>
                <w:rFonts w:ascii="Calibri" w:eastAsia="Times New Roman" w:hAnsi="Calibri" w:cs="Calibri"/>
                <w:b/>
                <w:bCs/>
                <w:color w:val="000000"/>
                <w:lang w:eastAsia="es-ES"/>
              </w:rPr>
              <w:t>Nº</w:t>
            </w:r>
            <w:proofErr w:type="spellEnd"/>
            <w:r w:rsidRPr="008A5B6C">
              <w:rPr>
                <w:rFonts w:ascii="Calibri" w:eastAsia="Times New Roman" w:hAnsi="Calibri" w:cs="Calibri"/>
                <w:b/>
                <w:bCs/>
                <w:color w:val="000000"/>
                <w:lang w:eastAsia="es-ES"/>
              </w:rPr>
              <w:t xml:space="preserve"> de Corrida</w:t>
            </w:r>
          </w:p>
        </w:tc>
      </w:tr>
      <w:tr w:rsidR="008A5B6C" w:rsidRPr="008A5B6C" w:rsidTr="008A5B6C">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8A5B6C" w:rsidRPr="008A5B6C" w:rsidRDefault="008A5B6C" w:rsidP="008A5B6C">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8A5B6C" w:rsidRPr="008A5B6C" w:rsidRDefault="008A5B6C" w:rsidP="008A5B6C">
            <w:pPr>
              <w:spacing w:after="0" w:line="240" w:lineRule="auto"/>
              <w:jc w:val="right"/>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500</w:t>
            </w:r>
          </w:p>
        </w:tc>
        <w:tc>
          <w:tcPr>
            <w:tcW w:w="1726" w:type="dxa"/>
            <w:tcBorders>
              <w:top w:val="nil"/>
              <w:left w:val="nil"/>
              <w:bottom w:val="single" w:sz="4" w:space="0" w:color="auto"/>
              <w:right w:val="single" w:sz="4" w:space="0" w:color="auto"/>
            </w:tcBorders>
            <w:shd w:val="clear" w:color="000000" w:fill="FFFFFF"/>
            <w:noWrap/>
            <w:vAlign w:val="bottom"/>
            <w:hideMark/>
          </w:tcPr>
          <w:p w:rsidR="008A5B6C" w:rsidRPr="008A5B6C" w:rsidRDefault="008A5B6C" w:rsidP="008A5B6C">
            <w:pPr>
              <w:spacing w:after="0" w:line="240" w:lineRule="auto"/>
              <w:jc w:val="right"/>
              <w:rPr>
                <w:rFonts w:ascii="Calibri" w:eastAsia="Times New Roman" w:hAnsi="Calibri" w:cs="Calibri"/>
                <w:color w:val="000000"/>
                <w:lang w:eastAsia="es-ES"/>
              </w:rPr>
            </w:pPr>
            <w:r w:rsidRPr="008A5B6C">
              <w:rPr>
                <w:rFonts w:ascii="Calibri" w:eastAsia="Times New Roman" w:hAnsi="Calibri" w:cs="Calibri"/>
                <w:color w:val="000000"/>
                <w:lang w:eastAsia="es-ES"/>
              </w:rPr>
              <w:t>10</w:t>
            </w:r>
          </w:p>
        </w:tc>
      </w:tr>
    </w:tbl>
    <w:p w:rsidR="008A5B6C" w:rsidRDefault="008A5B6C" w:rsidP="00ED30AA">
      <w:pPr>
        <w:spacing w:after="0"/>
      </w:pPr>
      <w:bookmarkStart w:id="0" w:name="_GoBack"/>
      <w:bookmarkEnd w:id="0"/>
    </w:p>
    <w:p w:rsidR="00CC3F53" w:rsidRDefault="00CC3F53" w:rsidP="00ED30AA">
      <w:pPr>
        <w:spacing w:after="0"/>
      </w:pPr>
    </w:p>
    <w:p w:rsidR="00ED30AA" w:rsidRDefault="00ED30AA" w:rsidP="00ED30AA">
      <w:pPr>
        <w:spacing w:after="0"/>
      </w:pPr>
    </w:p>
    <w:p w:rsidR="00AB5068" w:rsidRPr="00E20F71" w:rsidRDefault="00AB5068" w:rsidP="00ED30AA">
      <w:pPr>
        <w:spacing w:after="0"/>
        <w:rPr>
          <w:lang w:val="en-US"/>
        </w:rPr>
      </w:pPr>
    </w:p>
    <w:sectPr w:rsidR="00AB5068" w:rsidRPr="00E20F71" w:rsidSect="00F73E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93C85"/>
    <w:rsid w:val="00270BF3"/>
    <w:rsid w:val="002864F9"/>
    <w:rsid w:val="00374AB5"/>
    <w:rsid w:val="004F335B"/>
    <w:rsid w:val="005A494A"/>
    <w:rsid w:val="00664216"/>
    <w:rsid w:val="006B0D63"/>
    <w:rsid w:val="00793C85"/>
    <w:rsid w:val="00814BF1"/>
    <w:rsid w:val="008335C4"/>
    <w:rsid w:val="00887DF3"/>
    <w:rsid w:val="0089429D"/>
    <w:rsid w:val="008A5B6C"/>
    <w:rsid w:val="009178C6"/>
    <w:rsid w:val="009327A5"/>
    <w:rsid w:val="00944B26"/>
    <w:rsid w:val="00956043"/>
    <w:rsid w:val="00A14D17"/>
    <w:rsid w:val="00AB5068"/>
    <w:rsid w:val="00CC3F53"/>
    <w:rsid w:val="00D47845"/>
    <w:rsid w:val="00E20F71"/>
    <w:rsid w:val="00E615C0"/>
    <w:rsid w:val="00E9693B"/>
    <w:rsid w:val="00ED30AA"/>
    <w:rsid w:val="00EF6527"/>
    <w:rsid w:val="00F73E8C"/>
    <w:rsid w:val="00FC41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18FA"/>
  <w15:docId w15:val="{BDAF7941-931B-4C42-86B3-F1BD02489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31">
    <w:name w:val="Grid Table 3 - Accent 31"/>
    <w:basedOn w:val="TableNormal"/>
    <w:uiPriority w:val="48"/>
    <w:rsid w:val="004F33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alloonText">
    <w:name w:val="Balloon Text"/>
    <w:basedOn w:val="Normal"/>
    <w:link w:val="BalloonTextChar"/>
    <w:uiPriority w:val="99"/>
    <w:semiHidden/>
    <w:unhideWhenUsed/>
    <w:rsid w:val="00ED3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0AA"/>
    <w:rPr>
      <w:rFonts w:ascii="Tahoma" w:hAnsi="Tahoma" w:cs="Tahoma"/>
      <w:sz w:val="16"/>
      <w:szCs w:val="16"/>
    </w:rPr>
  </w:style>
  <w:style w:type="table" w:styleId="LightList">
    <w:name w:val="Light List"/>
    <w:basedOn w:val="TableNormal"/>
    <w:uiPriority w:val="61"/>
    <w:rsid w:val="002864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1277">
      <w:bodyDiv w:val="1"/>
      <w:marLeft w:val="0"/>
      <w:marRight w:val="0"/>
      <w:marTop w:val="0"/>
      <w:marBottom w:val="0"/>
      <w:divBdr>
        <w:top w:val="none" w:sz="0" w:space="0" w:color="auto"/>
        <w:left w:val="none" w:sz="0" w:space="0" w:color="auto"/>
        <w:bottom w:val="none" w:sz="0" w:space="0" w:color="auto"/>
        <w:right w:val="none" w:sz="0" w:space="0" w:color="auto"/>
      </w:divBdr>
    </w:div>
    <w:div w:id="446774504">
      <w:bodyDiv w:val="1"/>
      <w:marLeft w:val="0"/>
      <w:marRight w:val="0"/>
      <w:marTop w:val="0"/>
      <w:marBottom w:val="0"/>
      <w:divBdr>
        <w:top w:val="none" w:sz="0" w:space="0" w:color="auto"/>
        <w:left w:val="none" w:sz="0" w:space="0" w:color="auto"/>
        <w:bottom w:val="none" w:sz="0" w:space="0" w:color="auto"/>
        <w:right w:val="none" w:sz="0" w:space="0" w:color="auto"/>
      </w:divBdr>
    </w:div>
    <w:div w:id="546070274">
      <w:bodyDiv w:val="1"/>
      <w:marLeft w:val="0"/>
      <w:marRight w:val="0"/>
      <w:marTop w:val="0"/>
      <w:marBottom w:val="0"/>
      <w:divBdr>
        <w:top w:val="none" w:sz="0" w:space="0" w:color="auto"/>
        <w:left w:val="none" w:sz="0" w:space="0" w:color="auto"/>
        <w:bottom w:val="none" w:sz="0" w:space="0" w:color="auto"/>
        <w:right w:val="none" w:sz="0" w:space="0" w:color="auto"/>
      </w:divBdr>
    </w:div>
    <w:div w:id="872960838">
      <w:bodyDiv w:val="1"/>
      <w:marLeft w:val="0"/>
      <w:marRight w:val="0"/>
      <w:marTop w:val="0"/>
      <w:marBottom w:val="0"/>
      <w:divBdr>
        <w:top w:val="none" w:sz="0" w:space="0" w:color="auto"/>
        <w:left w:val="none" w:sz="0" w:space="0" w:color="auto"/>
        <w:bottom w:val="none" w:sz="0" w:space="0" w:color="auto"/>
        <w:right w:val="none" w:sz="0" w:space="0" w:color="auto"/>
      </w:divBdr>
    </w:div>
    <w:div w:id="1006051952">
      <w:bodyDiv w:val="1"/>
      <w:marLeft w:val="0"/>
      <w:marRight w:val="0"/>
      <w:marTop w:val="0"/>
      <w:marBottom w:val="0"/>
      <w:divBdr>
        <w:top w:val="none" w:sz="0" w:space="0" w:color="auto"/>
        <w:left w:val="none" w:sz="0" w:space="0" w:color="auto"/>
        <w:bottom w:val="none" w:sz="0" w:space="0" w:color="auto"/>
        <w:right w:val="none" w:sz="0" w:space="0" w:color="auto"/>
      </w:divBdr>
    </w:div>
    <w:div w:id="1287812593">
      <w:bodyDiv w:val="1"/>
      <w:marLeft w:val="0"/>
      <w:marRight w:val="0"/>
      <w:marTop w:val="0"/>
      <w:marBottom w:val="0"/>
      <w:divBdr>
        <w:top w:val="none" w:sz="0" w:space="0" w:color="auto"/>
        <w:left w:val="none" w:sz="0" w:space="0" w:color="auto"/>
        <w:bottom w:val="none" w:sz="0" w:space="0" w:color="auto"/>
        <w:right w:val="none" w:sz="0" w:space="0" w:color="auto"/>
      </w:divBdr>
    </w:div>
    <w:div w:id="1308901423">
      <w:bodyDiv w:val="1"/>
      <w:marLeft w:val="0"/>
      <w:marRight w:val="0"/>
      <w:marTop w:val="0"/>
      <w:marBottom w:val="0"/>
      <w:divBdr>
        <w:top w:val="none" w:sz="0" w:space="0" w:color="auto"/>
        <w:left w:val="none" w:sz="0" w:space="0" w:color="auto"/>
        <w:bottom w:val="none" w:sz="0" w:space="0" w:color="auto"/>
        <w:right w:val="none" w:sz="0" w:space="0" w:color="auto"/>
      </w:divBdr>
    </w:div>
    <w:div w:id="1387997006">
      <w:bodyDiv w:val="1"/>
      <w:marLeft w:val="0"/>
      <w:marRight w:val="0"/>
      <w:marTop w:val="0"/>
      <w:marBottom w:val="0"/>
      <w:divBdr>
        <w:top w:val="none" w:sz="0" w:space="0" w:color="auto"/>
        <w:left w:val="none" w:sz="0" w:space="0" w:color="auto"/>
        <w:bottom w:val="none" w:sz="0" w:space="0" w:color="auto"/>
        <w:right w:val="none" w:sz="0" w:space="0" w:color="auto"/>
      </w:divBdr>
    </w:div>
    <w:div w:id="1519928464">
      <w:bodyDiv w:val="1"/>
      <w:marLeft w:val="0"/>
      <w:marRight w:val="0"/>
      <w:marTop w:val="0"/>
      <w:marBottom w:val="0"/>
      <w:divBdr>
        <w:top w:val="none" w:sz="0" w:space="0" w:color="auto"/>
        <w:left w:val="none" w:sz="0" w:space="0" w:color="auto"/>
        <w:bottom w:val="none" w:sz="0" w:space="0" w:color="auto"/>
        <w:right w:val="none" w:sz="0" w:space="0" w:color="auto"/>
      </w:divBdr>
    </w:div>
    <w:div w:id="1733960300">
      <w:bodyDiv w:val="1"/>
      <w:marLeft w:val="0"/>
      <w:marRight w:val="0"/>
      <w:marTop w:val="0"/>
      <w:marBottom w:val="0"/>
      <w:divBdr>
        <w:top w:val="none" w:sz="0" w:space="0" w:color="auto"/>
        <w:left w:val="none" w:sz="0" w:space="0" w:color="auto"/>
        <w:bottom w:val="none" w:sz="0" w:space="0" w:color="auto"/>
        <w:right w:val="none" w:sz="0" w:space="0" w:color="auto"/>
      </w:divBdr>
    </w:div>
    <w:div w:id="20905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0" i="0" baseline="0">
                <a:effectLst/>
              </a:rPr>
              <a:t>Grafo Aleatorio 40% de Adyacencia</a:t>
            </a:r>
            <a:endParaRPr lang="es-E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'Graficos con porcentajes'!$B$2</c:f>
              <c:strCache>
                <c:ptCount val="1"/>
                <c:pt idx="0">
                  <c:v>Secuencial Aleatorio</c:v>
                </c:pt>
              </c:strCache>
            </c:strRef>
          </c:tx>
          <c:spPr>
            <a:ln w="28575" cap="rnd">
              <a:solidFill>
                <a:schemeClr val="accent1"/>
              </a:solidFill>
              <a:round/>
            </a:ln>
            <a:effectLst/>
          </c:spPr>
          <c:marker>
            <c:symbol val="none"/>
          </c:marker>
          <c:cat>
            <c:numRef>
              <c:f>'Graficos con porcentajes'!$A$3:$A$11</c:f>
              <c:numCache>
                <c:formatCode>General</c:formatCode>
                <c:ptCount val="9"/>
                <c:pt idx="0">
                  <c:v>63</c:v>
                </c:pt>
                <c:pt idx="1">
                  <c:v>64</c:v>
                </c:pt>
                <c:pt idx="2">
                  <c:v>65</c:v>
                </c:pt>
                <c:pt idx="3">
                  <c:v>66</c:v>
                </c:pt>
                <c:pt idx="4">
                  <c:v>67</c:v>
                </c:pt>
                <c:pt idx="5">
                  <c:v>68</c:v>
                </c:pt>
                <c:pt idx="6">
                  <c:v>69</c:v>
                </c:pt>
                <c:pt idx="7">
                  <c:v>70</c:v>
                </c:pt>
                <c:pt idx="8">
                  <c:v>71</c:v>
                </c:pt>
              </c:numCache>
            </c:numRef>
          </c:cat>
          <c:val>
            <c:numRef>
              <c:f>'Graficos con porcentajes'!$B$3:$B$11</c:f>
              <c:numCache>
                <c:formatCode>General</c:formatCode>
                <c:ptCount val="9"/>
                <c:pt idx="0">
                  <c:v>11</c:v>
                </c:pt>
                <c:pt idx="1">
                  <c:v>146</c:v>
                </c:pt>
                <c:pt idx="2">
                  <c:v>1042</c:v>
                </c:pt>
                <c:pt idx="3">
                  <c:v>2945</c:v>
                </c:pt>
                <c:pt idx="4">
                  <c:v>3539</c:v>
                </c:pt>
                <c:pt idx="5">
                  <c:v>1826</c:v>
                </c:pt>
                <c:pt idx="6">
                  <c:v>454</c:v>
                </c:pt>
                <c:pt idx="7">
                  <c:v>34</c:v>
                </c:pt>
                <c:pt idx="8">
                  <c:v>3</c:v>
                </c:pt>
              </c:numCache>
            </c:numRef>
          </c:val>
          <c:smooth val="0"/>
          <c:extLst>
            <c:ext xmlns:c16="http://schemas.microsoft.com/office/drawing/2014/chart" uri="{C3380CC4-5D6E-409C-BE32-E72D297353CC}">
              <c16:uniqueId val="{00000000-B441-4B8D-9F54-5856979D42B9}"/>
            </c:ext>
          </c:extLst>
        </c:ser>
        <c:ser>
          <c:idx val="1"/>
          <c:order val="1"/>
          <c:tx>
            <c:strRef>
              <c:f>'Graficos con porcentajes'!$C$2</c:f>
              <c:strCache>
                <c:ptCount val="1"/>
                <c:pt idx="0">
                  <c:v>Wellsh Powell</c:v>
                </c:pt>
              </c:strCache>
            </c:strRef>
          </c:tx>
          <c:spPr>
            <a:ln w="28575" cap="rnd">
              <a:solidFill>
                <a:schemeClr val="accent2"/>
              </a:solidFill>
              <a:round/>
            </a:ln>
            <a:effectLst/>
          </c:spPr>
          <c:marker>
            <c:symbol val="none"/>
          </c:marker>
          <c:cat>
            <c:numRef>
              <c:f>'Graficos con porcentajes'!$A$3:$A$11</c:f>
              <c:numCache>
                <c:formatCode>General</c:formatCode>
                <c:ptCount val="9"/>
                <c:pt idx="0">
                  <c:v>63</c:v>
                </c:pt>
                <c:pt idx="1">
                  <c:v>64</c:v>
                </c:pt>
                <c:pt idx="2">
                  <c:v>65</c:v>
                </c:pt>
                <c:pt idx="3">
                  <c:v>66</c:v>
                </c:pt>
                <c:pt idx="4">
                  <c:v>67</c:v>
                </c:pt>
                <c:pt idx="5">
                  <c:v>68</c:v>
                </c:pt>
                <c:pt idx="6">
                  <c:v>69</c:v>
                </c:pt>
                <c:pt idx="7">
                  <c:v>70</c:v>
                </c:pt>
                <c:pt idx="8">
                  <c:v>71</c:v>
                </c:pt>
              </c:numCache>
            </c:numRef>
          </c:cat>
          <c:val>
            <c:numRef>
              <c:f>'Graficos con porcentajes'!$C$3:$C$11</c:f>
              <c:numCache>
                <c:formatCode>General</c:formatCode>
                <c:ptCount val="9"/>
                <c:pt idx="0">
                  <c:v>11</c:v>
                </c:pt>
                <c:pt idx="1">
                  <c:v>172</c:v>
                </c:pt>
                <c:pt idx="2">
                  <c:v>1069</c:v>
                </c:pt>
                <c:pt idx="3">
                  <c:v>3016</c:v>
                </c:pt>
                <c:pt idx="4">
                  <c:v>3475</c:v>
                </c:pt>
                <c:pt idx="5">
                  <c:v>1771</c:v>
                </c:pt>
                <c:pt idx="6">
                  <c:v>446</c:v>
                </c:pt>
                <c:pt idx="7">
                  <c:v>38</c:v>
                </c:pt>
                <c:pt idx="8">
                  <c:v>2</c:v>
                </c:pt>
              </c:numCache>
            </c:numRef>
          </c:val>
          <c:smooth val="0"/>
          <c:extLst>
            <c:ext xmlns:c16="http://schemas.microsoft.com/office/drawing/2014/chart" uri="{C3380CC4-5D6E-409C-BE32-E72D297353CC}">
              <c16:uniqueId val="{00000001-B441-4B8D-9F54-5856979D42B9}"/>
            </c:ext>
          </c:extLst>
        </c:ser>
        <c:ser>
          <c:idx val="2"/>
          <c:order val="2"/>
          <c:tx>
            <c:strRef>
              <c:f>'Graficos con porcentajes'!$D$2</c:f>
              <c:strCache>
                <c:ptCount val="1"/>
                <c:pt idx="0">
                  <c:v>Matula</c:v>
                </c:pt>
              </c:strCache>
            </c:strRef>
          </c:tx>
          <c:spPr>
            <a:ln w="28575" cap="rnd">
              <a:solidFill>
                <a:schemeClr val="accent3"/>
              </a:solidFill>
              <a:round/>
            </a:ln>
            <a:effectLst/>
          </c:spPr>
          <c:marker>
            <c:symbol val="none"/>
          </c:marker>
          <c:cat>
            <c:numRef>
              <c:f>'Graficos con porcentajes'!$A$3:$A$11</c:f>
              <c:numCache>
                <c:formatCode>General</c:formatCode>
                <c:ptCount val="9"/>
                <c:pt idx="0">
                  <c:v>63</c:v>
                </c:pt>
                <c:pt idx="1">
                  <c:v>64</c:v>
                </c:pt>
                <c:pt idx="2">
                  <c:v>65</c:v>
                </c:pt>
                <c:pt idx="3">
                  <c:v>66</c:v>
                </c:pt>
                <c:pt idx="4">
                  <c:v>67</c:v>
                </c:pt>
                <c:pt idx="5">
                  <c:v>68</c:v>
                </c:pt>
                <c:pt idx="6">
                  <c:v>69</c:v>
                </c:pt>
                <c:pt idx="7">
                  <c:v>70</c:v>
                </c:pt>
                <c:pt idx="8">
                  <c:v>71</c:v>
                </c:pt>
              </c:numCache>
            </c:numRef>
          </c:cat>
          <c:val>
            <c:numRef>
              <c:f>'Graficos con porcentajes'!$D$3:$D$11</c:f>
              <c:numCache>
                <c:formatCode>General</c:formatCode>
                <c:ptCount val="9"/>
                <c:pt idx="0">
                  <c:v>8</c:v>
                </c:pt>
                <c:pt idx="1">
                  <c:v>122</c:v>
                </c:pt>
                <c:pt idx="2">
                  <c:v>940</c:v>
                </c:pt>
                <c:pt idx="3">
                  <c:v>2848</c:v>
                </c:pt>
                <c:pt idx="4">
                  <c:v>3497</c:v>
                </c:pt>
                <c:pt idx="5">
                  <c:v>2016</c:v>
                </c:pt>
                <c:pt idx="6">
                  <c:v>507</c:v>
                </c:pt>
                <c:pt idx="7">
                  <c:v>61</c:v>
                </c:pt>
                <c:pt idx="8">
                  <c:v>1</c:v>
                </c:pt>
              </c:numCache>
            </c:numRef>
          </c:val>
          <c:smooth val="0"/>
          <c:extLst>
            <c:ext xmlns:c16="http://schemas.microsoft.com/office/drawing/2014/chart" uri="{C3380CC4-5D6E-409C-BE32-E72D297353CC}">
              <c16:uniqueId val="{00000002-B441-4B8D-9F54-5856979D42B9}"/>
            </c:ext>
          </c:extLst>
        </c:ser>
        <c:dLbls>
          <c:showLegendKey val="0"/>
          <c:showVal val="0"/>
          <c:showCatName val="0"/>
          <c:showSerName val="0"/>
          <c:showPercent val="0"/>
          <c:showBubbleSize val="0"/>
        </c:dLbls>
        <c:smooth val="0"/>
        <c:axId val="39416000"/>
        <c:axId val="168134032"/>
      </c:lineChart>
      <c:catAx>
        <c:axId val="3941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134032"/>
        <c:crosses val="autoZero"/>
        <c:auto val="1"/>
        <c:lblAlgn val="ctr"/>
        <c:lblOffset val="100"/>
        <c:noMultiLvlLbl val="0"/>
      </c:catAx>
      <c:valAx>
        <c:axId val="168134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baseline="0">
                    <a:effectLst/>
                  </a:rPr>
                  <a:t>Frecuencia</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41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Aleatorio 60%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'Graficos con porcentajes'!$B$23</c:f>
              <c:strCache>
                <c:ptCount val="1"/>
                <c:pt idx="0">
                  <c:v>Secuencial Aleatorio</c:v>
                </c:pt>
              </c:strCache>
            </c:strRef>
          </c:tx>
          <c:spPr>
            <a:ln w="28575" cap="rnd">
              <a:solidFill>
                <a:schemeClr val="accent1"/>
              </a:solidFill>
              <a:round/>
            </a:ln>
            <a:effectLst/>
          </c:spPr>
          <c:marker>
            <c:symbol val="none"/>
          </c:marker>
          <c:cat>
            <c:numRef>
              <c:f>'Graficos con porcentajes'!$A$24:$A$35</c:f>
              <c:numCache>
                <c:formatCode>General</c:formatCode>
                <c:ptCount val="12"/>
                <c:pt idx="0">
                  <c:v>98</c:v>
                </c:pt>
                <c:pt idx="1">
                  <c:v>99</c:v>
                </c:pt>
                <c:pt idx="2">
                  <c:v>100</c:v>
                </c:pt>
                <c:pt idx="3">
                  <c:v>101</c:v>
                </c:pt>
                <c:pt idx="4">
                  <c:v>102</c:v>
                </c:pt>
                <c:pt idx="5">
                  <c:v>103</c:v>
                </c:pt>
                <c:pt idx="6">
                  <c:v>104</c:v>
                </c:pt>
                <c:pt idx="7">
                  <c:v>105</c:v>
                </c:pt>
                <c:pt idx="8">
                  <c:v>106</c:v>
                </c:pt>
                <c:pt idx="9">
                  <c:v>107</c:v>
                </c:pt>
                <c:pt idx="10">
                  <c:v>108</c:v>
                </c:pt>
                <c:pt idx="11">
                  <c:v>109</c:v>
                </c:pt>
              </c:numCache>
            </c:numRef>
          </c:cat>
          <c:val>
            <c:numRef>
              <c:f>'Graficos con porcentajes'!$B$24:$B$35</c:f>
              <c:numCache>
                <c:formatCode>General</c:formatCode>
                <c:ptCount val="12"/>
                <c:pt idx="0">
                  <c:v>3</c:v>
                </c:pt>
                <c:pt idx="1">
                  <c:v>33</c:v>
                </c:pt>
                <c:pt idx="2">
                  <c:v>204</c:v>
                </c:pt>
                <c:pt idx="3">
                  <c:v>753</c:v>
                </c:pt>
                <c:pt idx="4">
                  <c:v>1690</c:v>
                </c:pt>
                <c:pt idx="5">
                  <c:v>2607</c:v>
                </c:pt>
                <c:pt idx="6">
                  <c:v>2463</c:v>
                </c:pt>
                <c:pt idx="7">
                  <c:v>1468</c:v>
                </c:pt>
                <c:pt idx="8">
                  <c:v>592</c:v>
                </c:pt>
                <c:pt idx="9">
                  <c:v>156</c:v>
                </c:pt>
                <c:pt idx="10">
                  <c:v>27</c:v>
                </c:pt>
                <c:pt idx="11">
                  <c:v>4</c:v>
                </c:pt>
              </c:numCache>
            </c:numRef>
          </c:val>
          <c:smooth val="0"/>
          <c:extLst>
            <c:ext xmlns:c16="http://schemas.microsoft.com/office/drawing/2014/chart" uri="{C3380CC4-5D6E-409C-BE32-E72D297353CC}">
              <c16:uniqueId val="{00000000-3322-4930-80EA-210D1AA70074}"/>
            </c:ext>
          </c:extLst>
        </c:ser>
        <c:ser>
          <c:idx val="1"/>
          <c:order val="1"/>
          <c:tx>
            <c:strRef>
              <c:f>'Graficos con porcentajes'!$C$23</c:f>
              <c:strCache>
                <c:ptCount val="1"/>
                <c:pt idx="0">
                  <c:v>Wellsh Powell</c:v>
                </c:pt>
              </c:strCache>
            </c:strRef>
          </c:tx>
          <c:spPr>
            <a:ln w="28575" cap="rnd">
              <a:solidFill>
                <a:schemeClr val="accent2"/>
              </a:solidFill>
              <a:round/>
            </a:ln>
            <a:effectLst/>
          </c:spPr>
          <c:marker>
            <c:symbol val="none"/>
          </c:marker>
          <c:cat>
            <c:numRef>
              <c:f>'Graficos con porcentajes'!$A$24:$A$35</c:f>
              <c:numCache>
                <c:formatCode>General</c:formatCode>
                <c:ptCount val="12"/>
                <c:pt idx="0">
                  <c:v>98</c:v>
                </c:pt>
                <c:pt idx="1">
                  <c:v>99</c:v>
                </c:pt>
                <c:pt idx="2">
                  <c:v>100</c:v>
                </c:pt>
                <c:pt idx="3">
                  <c:v>101</c:v>
                </c:pt>
                <c:pt idx="4">
                  <c:v>102</c:v>
                </c:pt>
                <c:pt idx="5">
                  <c:v>103</c:v>
                </c:pt>
                <c:pt idx="6">
                  <c:v>104</c:v>
                </c:pt>
                <c:pt idx="7">
                  <c:v>105</c:v>
                </c:pt>
                <c:pt idx="8">
                  <c:v>106</c:v>
                </c:pt>
                <c:pt idx="9">
                  <c:v>107</c:v>
                </c:pt>
                <c:pt idx="10">
                  <c:v>108</c:v>
                </c:pt>
                <c:pt idx="11">
                  <c:v>109</c:v>
                </c:pt>
              </c:numCache>
            </c:numRef>
          </c:cat>
          <c:val>
            <c:numRef>
              <c:f>'Graficos con porcentajes'!$C$24:$C$35</c:f>
              <c:numCache>
                <c:formatCode>General</c:formatCode>
                <c:ptCount val="12"/>
                <c:pt idx="0">
                  <c:v>3</c:v>
                </c:pt>
                <c:pt idx="1">
                  <c:v>39</c:v>
                </c:pt>
                <c:pt idx="2">
                  <c:v>205</c:v>
                </c:pt>
                <c:pt idx="3">
                  <c:v>728</c:v>
                </c:pt>
                <c:pt idx="4">
                  <c:v>1795</c:v>
                </c:pt>
                <c:pt idx="5">
                  <c:v>2626</c:v>
                </c:pt>
                <c:pt idx="6">
                  <c:v>2398</c:v>
                </c:pt>
                <c:pt idx="7">
                  <c:v>1438</c:v>
                </c:pt>
                <c:pt idx="8">
                  <c:v>586</c:v>
                </c:pt>
                <c:pt idx="9">
                  <c:v>151</c:v>
                </c:pt>
                <c:pt idx="10">
                  <c:v>30</c:v>
                </c:pt>
                <c:pt idx="11">
                  <c:v>1</c:v>
                </c:pt>
              </c:numCache>
            </c:numRef>
          </c:val>
          <c:smooth val="0"/>
          <c:extLst>
            <c:ext xmlns:c16="http://schemas.microsoft.com/office/drawing/2014/chart" uri="{C3380CC4-5D6E-409C-BE32-E72D297353CC}">
              <c16:uniqueId val="{00000001-3322-4930-80EA-210D1AA70074}"/>
            </c:ext>
          </c:extLst>
        </c:ser>
        <c:ser>
          <c:idx val="2"/>
          <c:order val="2"/>
          <c:tx>
            <c:strRef>
              <c:f>'Graficos con porcentajes'!$D$23</c:f>
              <c:strCache>
                <c:ptCount val="1"/>
                <c:pt idx="0">
                  <c:v>Matula</c:v>
                </c:pt>
              </c:strCache>
            </c:strRef>
          </c:tx>
          <c:spPr>
            <a:ln w="28575" cap="rnd">
              <a:solidFill>
                <a:schemeClr val="accent3"/>
              </a:solidFill>
              <a:round/>
            </a:ln>
            <a:effectLst/>
          </c:spPr>
          <c:marker>
            <c:symbol val="none"/>
          </c:marker>
          <c:cat>
            <c:numRef>
              <c:f>'Graficos con porcentajes'!$A$24:$A$35</c:f>
              <c:numCache>
                <c:formatCode>General</c:formatCode>
                <c:ptCount val="12"/>
                <c:pt idx="0">
                  <c:v>98</c:v>
                </c:pt>
                <c:pt idx="1">
                  <c:v>99</c:v>
                </c:pt>
                <c:pt idx="2">
                  <c:v>100</c:v>
                </c:pt>
                <c:pt idx="3">
                  <c:v>101</c:v>
                </c:pt>
                <c:pt idx="4">
                  <c:v>102</c:v>
                </c:pt>
                <c:pt idx="5">
                  <c:v>103</c:v>
                </c:pt>
                <c:pt idx="6">
                  <c:v>104</c:v>
                </c:pt>
                <c:pt idx="7">
                  <c:v>105</c:v>
                </c:pt>
                <c:pt idx="8">
                  <c:v>106</c:v>
                </c:pt>
                <c:pt idx="9">
                  <c:v>107</c:v>
                </c:pt>
                <c:pt idx="10">
                  <c:v>108</c:v>
                </c:pt>
                <c:pt idx="11">
                  <c:v>109</c:v>
                </c:pt>
              </c:numCache>
            </c:numRef>
          </c:cat>
          <c:val>
            <c:numRef>
              <c:f>'Graficos con porcentajes'!$D$24:$D$35</c:f>
              <c:numCache>
                <c:formatCode>General</c:formatCode>
                <c:ptCount val="12"/>
                <c:pt idx="0">
                  <c:v>1</c:v>
                </c:pt>
                <c:pt idx="1">
                  <c:v>29</c:v>
                </c:pt>
                <c:pt idx="2">
                  <c:v>160</c:v>
                </c:pt>
                <c:pt idx="3">
                  <c:v>636</c:v>
                </c:pt>
                <c:pt idx="4">
                  <c:v>1673</c:v>
                </c:pt>
                <c:pt idx="5">
                  <c:v>2551</c:v>
                </c:pt>
                <c:pt idx="6">
                  <c:v>2488</c:v>
                </c:pt>
                <c:pt idx="7">
                  <c:v>1589</c:v>
                </c:pt>
                <c:pt idx="8">
                  <c:v>662</c:v>
                </c:pt>
                <c:pt idx="9">
                  <c:v>175</c:v>
                </c:pt>
                <c:pt idx="10">
                  <c:v>30</c:v>
                </c:pt>
                <c:pt idx="11">
                  <c:v>6</c:v>
                </c:pt>
              </c:numCache>
            </c:numRef>
          </c:val>
          <c:smooth val="0"/>
          <c:extLst>
            <c:ext xmlns:c16="http://schemas.microsoft.com/office/drawing/2014/chart" uri="{C3380CC4-5D6E-409C-BE32-E72D297353CC}">
              <c16:uniqueId val="{00000002-3322-4930-80EA-210D1AA70074}"/>
            </c:ext>
          </c:extLst>
        </c:ser>
        <c:dLbls>
          <c:showLegendKey val="0"/>
          <c:showVal val="0"/>
          <c:showCatName val="0"/>
          <c:showSerName val="0"/>
          <c:showPercent val="0"/>
          <c:showBubbleSize val="0"/>
        </c:dLbls>
        <c:smooth val="0"/>
        <c:axId val="38088384"/>
        <c:axId val="168135696"/>
      </c:lineChart>
      <c:catAx>
        <c:axId val="38088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135696"/>
        <c:crosses val="autoZero"/>
        <c:auto val="1"/>
        <c:lblAlgn val="ctr"/>
        <c:lblOffset val="100"/>
        <c:noMultiLvlLbl val="0"/>
      </c:catAx>
      <c:valAx>
        <c:axId val="168135696"/>
        <c:scaling>
          <c:orientation val="minMax"/>
          <c:max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088384"/>
        <c:crosses val="autoZero"/>
        <c:crossBetween val="between"/>
        <c:majorUnit val="2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Grafo Aleatorio 90%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'Graficos con porcentajes'!$B$42</c:f>
              <c:strCache>
                <c:ptCount val="1"/>
                <c:pt idx="0">
                  <c:v>Secuencial Aleatorio</c:v>
                </c:pt>
              </c:strCache>
            </c:strRef>
          </c:tx>
          <c:spPr>
            <a:ln w="28575" cap="rnd">
              <a:solidFill>
                <a:schemeClr val="accent1"/>
              </a:solidFill>
              <a:round/>
            </a:ln>
            <a:effectLst/>
          </c:spPr>
          <c:marker>
            <c:symbol val="none"/>
          </c:marker>
          <c:cat>
            <c:numRef>
              <c:f>'Graficos con porcentajes'!$A$44:$A$63</c:f>
              <c:numCache>
                <c:formatCode>General</c:formatCode>
                <c:ptCount val="20"/>
                <c:pt idx="0">
                  <c:v>197</c:v>
                </c:pt>
                <c:pt idx="1">
                  <c:v>198</c:v>
                </c:pt>
                <c:pt idx="2">
                  <c:v>199</c:v>
                </c:pt>
                <c:pt idx="3">
                  <c:v>200</c:v>
                </c:pt>
                <c:pt idx="4">
                  <c:v>201</c:v>
                </c:pt>
                <c:pt idx="5">
                  <c:v>202</c:v>
                </c:pt>
                <c:pt idx="6">
                  <c:v>203</c:v>
                </c:pt>
                <c:pt idx="7">
                  <c:v>204</c:v>
                </c:pt>
                <c:pt idx="8">
                  <c:v>205</c:v>
                </c:pt>
                <c:pt idx="9">
                  <c:v>206</c:v>
                </c:pt>
                <c:pt idx="10">
                  <c:v>207</c:v>
                </c:pt>
                <c:pt idx="11">
                  <c:v>208</c:v>
                </c:pt>
                <c:pt idx="12">
                  <c:v>209</c:v>
                </c:pt>
                <c:pt idx="13">
                  <c:v>210</c:v>
                </c:pt>
                <c:pt idx="14">
                  <c:v>211</c:v>
                </c:pt>
                <c:pt idx="15">
                  <c:v>212</c:v>
                </c:pt>
                <c:pt idx="16">
                  <c:v>213</c:v>
                </c:pt>
                <c:pt idx="17">
                  <c:v>214</c:v>
                </c:pt>
                <c:pt idx="18">
                  <c:v>215</c:v>
                </c:pt>
                <c:pt idx="19">
                  <c:v>216</c:v>
                </c:pt>
              </c:numCache>
            </c:numRef>
          </c:cat>
          <c:val>
            <c:numRef>
              <c:f>'Graficos con porcentajes'!$B$43:$B$63</c:f>
              <c:numCache>
                <c:formatCode>General</c:formatCode>
                <c:ptCount val="21"/>
                <c:pt idx="0">
                  <c:v>1</c:v>
                </c:pt>
                <c:pt idx="1">
                  <c:v>1</c:v>
                </c:pt>
                <c:pt idx="2">
                  <c:v>6</c:v>
                </c:pt>
                <c:pt idx="3">
                  <c:v>13</c:v>
                </c:pt>
                <c:pt idx="4">
                  <c:v>34</c:v>
                </c:pt>
                <c:pt idx="5">
                  <c:v>96</c:v>
                </c:pt>
                <c:pt idx="6">
                  <c:v>233</c:v>
                </c:pt>
                <c:pt idx="7">
                  <c:v>451</c:v>
                </c:pt>
                <c:pt idx="8">
                  <c:v>860</c:v>
                </c:pt>
                <c:pt idx="9">
                  <c:v>1206</c:v>
                </c:pt>
                <c:pt idx="10">
                  <c:v>1507</c:v>
                </c:pt>
                <c:pt idx="11">
                  <c:v>1491</c:v>
                </c:pt>
                <c:pt idx="12">
                  <c:v>1443</c:v>
                </c:pt>
                <c:pt idx="13">
                  <c:v>1087</c:v>
                </c:pt>
                <c:pt idx="14">
                  <c:v>729</c:v>
                </c:pt>
                <c:pt idx="15">
                  <c:v>465</c:v>
                </c:pt>
                <c:pt idx="16">
                  <c:v>240</c:v>
                </c:pt>
                <c:pt idx="17">
                  <c:v>99</c:v>
                </c:pt>
                <c:pt idx="18">
                  <c:v>28</c:v>
                </c:pt>
                <c:pt idx="19">
                  <c:v>7</c:v>
                </c:pt>
                <c:pt idx="20">
                  <c:v>3</c:v>
                </c:pt>
              </c:numCache>
            </c:numRef>
          </c:val>
          <c:smooth val="0"/>
          <c:extLst>
            <c:ext xmlns:c16="http://schemas.microsoft.com/office/drawing/2014/chart" uri="{C3380CC4-5D6E-409C-BE32-E72D297353CC}">
              <c16:uniqueId val="{00000000-F2C3-4E05-A815-35B3710DDC09}"/>
            </c:ext>
          </c:extLst>
        </c:ser>
        <c:ser>
          <c:idx val="1"/>
          <c:order val="1"/>
          <c:tx>
            <c:strRef>
              <c:f>'Graficos con porcentajes'!$C$42</c:f>
              <c:strCache>
                <c:ptCount val="1"/>
                <c:pt idx="0">
                  <c:v>Wellsh Powell</c:v>
                </c:pt>
              </c:strCache>
            </c:strRef>
          </c:tx>
          <c:spPr>
            <a:ln w="28575" cap="rnd">
              <a:solidFill>
                <a:schemeClr val="accent2"/>
              </a:solidFill>
              <a:round/>
            </a:ln>
            <a:effectLst/>
          </c:spPr>
          <c:marker>
            <c:symbol val="none"/>
          </c:marker>
          <c:cat>
            <c:numRef>
              <c:f>'Graficos con porcentajes'!$A$44:$A$63</c:f>
              <c:numCache>
                <c:formatCode>General</c:formatCode>
                <c:ptCount val="20"/>
                <c:pt idx="0">
                  <c:v>197</c:v>
                </c:pt>
                <c:pt idx="1">
                  <c:v>198</c:v>
                </c:pt>
                <c:pt idx="2">
                  <c:v>199</c:v>
                </c:pt>
                <c:pt idx="3">
                  <c:v>200</c:v>
                </c:pt>
                <c:pt idx="4">
                  <c:v>201</c:v>
                </c:pt>
                <c:pt idx="5">
                  <c:v>202</c:v>
                </c:pt>
                <c:pt idx="6">
                  <c:v>203</c:v>
                </c:pt>
                <c:pt idx="7">
                  <c:v>204</c:v>
                </c:pt>
                <c:pt idx="8">
                  <c:v>205</c:v>
                </c:pt>
                <c:pt idx="9">
                  <c:v>206</c:v>
                </c:pt>
                <c:pt idx="10">
                  <c:v>207</c:v>
                </c:pt>
                <c:pt idx="11">
                  <c:v>208</c:v>
                </c:pt>
                <c:pt idx="12">
                  <c:v>209</c:v>
                </c:pt>
                <c:pt idx="13">
                  <c:v>210</c:v>
                </c:pt>
                <c:pt idx="14">
                  <c:v>211</c:v>
                </c:pt>
                <c:pt idx="15">
                  <c:v>212</c:v>
                </c:pt>
                <c:pt idx="16">
                  <c:v>213</c:v>
                </c:pt>
                <c:pt idx="17">
                  <c:v>214</c:v>
                </c:pt>
                <c:pt idx="18">
                  <c:v>215</c:v>
                </c:pt>
                <c:pt idx="19">
                  <c:v>216</c:v>
                </c:pt>
              </c:numCache>
            </c:numRef>
          </c:cat>
          <c:val>
            <c:numRef>
              <c:f>'Graficos con porcentajes'!$C$43:$C$63</c:f>
              <c:numCache>
                <c:formatCode>General</c:formatCode>
                <c:ptCount val="21"/>
                <c:pt idx="0">
                  <c:v>0</c:v>
                </c:pt>
                <c:pt idx="1">
                  <c:v>0</c:v>
                </c:pt>
                <c:pt idx="2">
                  <c:v>4</c:v>
                </c:pt>
                <c:pt idx="3">
                  <c:v>14</c:v>
                </c:pt>
                <c:pt idx="4">
                  <c:v>38</c:v>
                </c:pt>
                <c:pt idx="5">
                  <c:v>135</c:v>
                </c:pt>
                <c:pt idx="6">
                  <c:v>282</c:v>
                </c:pt>
                <c:pt idx="7">
                  <c:v>531</c:v>
                </c:pt>
                <c:pt idx="8">
                  <c:v>858</c:v>
                </c:pt>
                <c:pt idx="9">
                  <c:v>1239</c:v>
                </c:pt>
                <c:pt idx="10">
                  <c:v>1475</c:v>
                </c:pt>
                <c:pt idx="11">
                  <c:v>1497</c:v>
                </c:pt>
                <c:pt idx="12">
                  <c:v>1385</c:v>
                </c:pt>
                <c:pt idx="13">
                  <c:v>1101</c:v>
                </c:pt>
                <c:pt idx="14">
                  <c:v>673</c:v>
                </c:pt>
                <c:pt idx="15">
                  <c:v>430</c:v>
                </c:pt>
                <c:pt idx="16">
                  <c:v>224</c:v>
                </c:pt>
                <c:pt idx="17">
                  <c:v>79</c:v>
                </c:pt>
                <c:pt idx="18">
                  <c:v>27</c:v>
                </c:pt>
                <c:pt idx="19">
                  <c:v>4</c:v>
                </c:pt>
                <c:pt idx="20">
                  <c:v>4</c:v>
                </c:pt>
              </c:numCache>
            </c:numRef>
          </c:val>
          <c:smooth val="0"/>
          <c:extLst>
            <c:ext xmlns:c16="http://schemas.microsoft.com/office/drawing/2014/chart" uri="{C3380CC4-5D6E-409C-BE32-E72D297353CC}">
              <c16:uniqueId val="{00000001-F2C3-4E05-A815-35B3710DDC09}"/>
            </c:ext>
          </c:extLst>
        </c:ser>
        <c:ser>
          <c:idx val="2"/>
          <c:order val="2"/>
          <c:tx>
            <c:strRef>
              <c:f>'Graficos con porcentajes'!$D$42</c:f>
              <c:strCache>
                <c:ptCount val="1"/>
                <c:pt idx="0">
                  <c:v>Matula</c:v>
                </c:pt>
              </c:strCache>
            </c:strRef>
          </c:tx>
          <c:spPr>
            <a:ln w="28575" cap="rnd">
              <a:solidFill>
                <a:schemeClr val="accent3"/>
              </a:solidFill>
              <a:round/>
            </a:ln>
            <a:effectLst/>
          </c:spPr>
          <c:marker>
            <c:symbol val="none"/>
          </c:marker>
          <c:cat>
            <c:numRef>
              <c:f>'Graficos con porcentajes'!$A$44:$A$63</c:f>
              <c:numCache>
                <c:formatCode>General</c:formatCode>
                <c:ptCount val="20"/>
                <c:pt idx="0">
                  <c:v>197</c:v>
                </c:pt>
                <c:pt idx="1">
                  <c:v>198</c:v>
                </c:pt>
                <c:pt idx="2">
                  <c:v>199</c:v>
                </c:pt>
                <c:pt idx="3">
                  <c:v>200</c:v>
                </c:pt>
                <c:pt idx="4">
                  <c:v>201</c:v>
                </c:pt>
                <c:pt idx="5">
                  <c:v>202</c:v>
                </c:pt>
                <c:pt idx="6">
                  <c:v>203</c:v>
                </c:pt>
                <c:pt idx="7">
                  <c:v>204</c:v>
                </c:pt>
                <c:pt idx="8">
                  <c:v>205</c:v>
                </c:pt>
                <c:pt idx="9">
                  <c:v>206</c:v>
                </c:pt>
                <c:pt idx="10">
                  <c:v>207</c:v>
                </c:pt>
                <c:pt idx="11">
                  <c:v>208</c:v>
                </c:pt>
                <c:pt idx="12">
                  <c:v>209</c:v>
                </c:pt>
                <c:pt idx="13">
                  <c:v>210</c:v>
                </c:pt>
                <c:pt idx="14">
                  <c:v>211</c:v>
                </c:pt>
                <c:pt idx="15">
                  <c:v>212</c:v>
                </c:pt>
                <c:pt idx="16">
                  <c:v>213</c:v>
                </c:pt>
                <c:pt idx="17">
                  <c:v>214</c:v>
                </c:pt>
                <c:pt idx="18">
                  <c:v>215</c:v>
                </c:pt>
                <c:pt idx="19">
                  <c:v>216</c:v>
                </c:pt>
              </c:numCache>
            </c:numRef>
          </c:cat>
          <c:val>
            <c:numRef>
              <c:f>'Graficos con porcentajes'!$D$44:$D$63</c:f>
              <c:numCache>
                <c:formatCode>General</c:formatCode>
                <c:ptCount val="20"/>
                <c:pt idx="0">
                  <c:v>1</c:v>
                </c:pt>
                <c:pt idx="1">
                  <c:v>1</c:v>
                </c:pt>
                <c:pt idx="2">
                  <c:v>11</c:v>
                </c:pt>
                <c:pt idx="3">
                  <c:v>27</c:v>
                </c:pt>
                <c:pt idx="4">
                  <c:v>103</c:v>
                </c:pt>
                <c:pt idx="5">
                  <c:v>220</c:v>
                </c:pt>
                <c:pt idx="6">
                  <c:v>433</c:v>
                </c:pt>
                <c:pt idx="7">
                  <c:v>729</c:v>
                </c:pt>
                <c:pt idx="8">
                  <c:v>1148</c:v>
                </c:pt>
                <c:pt idx="9">
                  <c:v>1399</c:v>
                </c:pt>
                <c:pt idx="10">
                  <c:v>1491</c:v>
                </c:pt>
                <c:pt idx="11">
                  <c:v>1474</c:v>
                </c:pt>
                <c:pt idx="12">
                  <c:v>1212</c:v>
                </c:pt>
                <c:pt idx="13">
                  <c:v>801</c:v>
                </c:pt>
                <c:pt idx="14">
                  <c:v>492</c:v>
                </c:pt>
                <c:pt idx="15">
                  <c:v>278</c:v>
                </c:pt>
                <c:pt idx="16">
                  <c:v>104</c:v>
                </c:pt>
                <c:pt idx="17">
                  <c:v>57</c:v>
                </c:pt>
                <c:pt idx="18">
                  <c:v>18</c:v>
                </c:pt>
                <c:pt idx="19">
                  <c:v>1</c:v>
                </c:pt>
              </c:numCache>
            </c:numRef>
          </c:val>
          <c:smooth val="0"/>
          <c:extLst>
            <c:ext xmlns:c16="http://schemas.microsoft.com/office/drawing/2014/chart" uri="{C3380CC4-5D6E-409C-BE32-E72D297353CC}">
              <c16:uniqueId val="{00000002-F2C3-4E05-A815-35B3710DDC09}"/>
            </c:ext>
          </c:extLst>
        </c:ser>
        <c:dLbls>
          <c:showLegendKey val="0"/>
          <c:showVal val="0"/>
          <c:showCatName val="0"/>
          <c:showSerName val="0"/>
          <c:showPercent val="0"/>
          <c:showBubbleSize val="0"/>
        </c:dLbls>
        <c:smooth val="0"/>
        <c:axId val="35487344"/>
        <c:axId val="168132784"/>
      </c:lineChart>
      <c:catAx>
        <c:axId val="3548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132784"/>
        <c:crosses val="autoZero"/>
        <c:auto val="1"/>
        <c:lblAlgn val="ctr"/>
        <c:lblOffset val="100"/>
        <c:noMultiLvlLbl val="0"/>
      </c:catAx>
      <c:valAx>
        <c:axId val="16813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48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Regular 50%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'Graficos con porcentajes'!$B$68</c:f>
              <c:strCache>
                <c:ptCount val="1"/>
                <c:pt idx="0">
                  <c:v>Coloreo</c:v>
                </c:pt>
              </c:strCache>
            </c:strRef>
          </c:tx>
          <c:spPr>
            <a:ln w="28575" cap="rnd">
              <a:solidFill>
                <a:schemeClr val="accent1"/>
              </a:solidFill>
              <a:round/>
            </a:ln>
            <a:effectLst/>
          </c:spPr>
          <c:marker>
            <c:symbol val="none"/>
          </c:marker>
          <c:cat>
            <c:numRef>
              <c:f>'Graficos con porcentajes'!$A$69:$A$83</c:f>
              <c:numCache>
                <c:formatCode>General</c:formatCode>
                <c:ptCount val="15"/>
                <c:pt idx="0">
                  <c:v>334</c:v>
                </c:pt>
                <c:pt idx="1">
                  <c:v>335</c:v>
                </c:pt>
                <c:pt idx="2">
                  <c:v>336</c:v>
                </c:pt>
                <c:pt idx="3">
                  <c:v>337</c:v>
                </c:pt>
                <c:pt idx="4">
                  <c:v>338</c:v>
                </c:pt>
                <c:pt idx="5">
                  <c:v>339</c:v>
                </c:pt>
                <c:pt idx="6">
                  <c:v>340</c:v>
                </c:pt>
                <c:pt idx="7">
                  <c:v>341</c:v>
                </c:pt>
                <c:pt idx="8">
                  <c:v>342</c:v>
                </c:pt>
                <c:pt idx="9">
                  <c:v>343</c:v>
                </c:pt>
                <c:pt idx="10">
                  <c:v>344</c:v>
                </c:pt>
                <c:pt idx="11">
                  <c:v>345</c:v>
                </c:pt>
                <c:pt idx="12">
                  <c:v>346</c:v>
                </c:pt>
                <c:pt idx="13">
                  <c:v>347</c:v>
                </c:pt>
                <c:pt idx="14">
                  <c:v>348</c:v>
                </c:pt>
              </c:numCache>
            </c:numRef>
          </c:cat>
          <c:val>
            <c:numRef>
              <c:f>'Graficos con porcentajes'!$B$69:$B$83</c:f>
              <c:numCache>
                <c:formatCode>General</c:formatCode>
                <c:ptCount val="15"/>
                <c:pt idx="0">
                  <c:v>24</c:v>
                </c:pt>
                <c:pt idx="1">
                  <c:v>455</c:v>
                </c:pt>
                <c:pt idx="2">
                  <c:v>1455</c:v>
                </c:pt>
                <c:pt idx="3">
                  <c:v>2061</c:v>
                </c:pt>
                <c:pt idx="4">
                  <c:v>2051</c:v>
                </c:pt>
                <c:pt idx="5">
                  <c:v>1522</c:v>
                </c:pt>
                <c:pt idx="6">
                  <c:v>1076</c:v>
                </c:pt>
                <c:pt idx="7">
                  <c:v>630</c:v>
                </c:pt>
                <c:pt idx="8">
                  <c:v>343</c:v>
                </c:pt>
                <c:pt idx="9">
                  <c:v>204</c:v>
                </c:pt>
                <c:pt idx="10">
                  <c:v>89</c:v>
                </c:pt>
                <c:pt idx="11">
                  <c:v>39</c:v>
                </c:pt>
                <c:pt idx="12">
                  <c:v>34</c:v>
                </c:pt>
                <c:pt idx="13">
                  <c:v>12</c:v>
                </c:pt>
                <c:pt idx="14">
                  <c:v>5</c:v>
                </c:pt>
              </c:numCache>
            </c:numRef>
          </c:val>
          <c:smooth val="0"/>
          <c:extLst>
            <c:ext xmlns:c16="http://schemas.microsoft.com/office/drawing/2014/chart" uri="{C3380CC4-5D6E-409C-BE32-E72D297353CC}">
              <c16:uniqueId val="{00000000-ACC0-4CD4-89BE-A077A08BFCD8}"/>
            </c:ext>
          </c:extLst>
        </c:ser>
        <c:dLbls>
          <c:showLegendKey val="0"/>
          <c:showVal val="0"/>
          <c:showCatName val="0"/>
          <c:showSerName val="0"/>
          <c:showPercent val="0"/>
          <c:showBubbleSize val="0"/>
        </c:dLbls>
        <c:smooth val="0"/>
        <c:axId val="422714335"/>
        <c:axId val="417874959"/>
      </c:lineChart>
      <c:catAx>
        <c:axId val="42271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17874959"/>
        <c:crosses val="autoZero"/>
        <c:auto val="1"/>
        <c:lblAlgn val="ctr"/>
        <c:lblOffset val="100"/>
        <c:noMultiLvlLbl val="0"/>
      </c:catAx>
      <c:valAx>
        <c:axId val="417874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2714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Regular 75%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'Graficos con porcentajes'!$B$87</c:f>
              <c:strCache>
                <c:ptCount val="1"/>
                <c:pt idx="0">
                  <c:v>Coloreo</c:v>
                </c:pt>
              </c:strCache>
            </c:strRef>
          </c:tx>
          <c:spPr>
            <a:ln w="28575" cap="rnd">
              <a:solidFill>
                <a:schemeClr val="accent1"/>
              </a:solidFill>
              <a:round/>
            </a:ln>
            <a:effectLst/>
          </c:spPr>
          <c:marker>
            <c:symbol val="none"/>
          </c:marker>
          <c:cat>
            <c:numRef>
              <c:f>'Graficos con porcentajes'!$A$88:$A$101</c:f>
              <c:numCache>
                <c:formatCode>General</c:formatCode>
                <c:ptCount val="14"/>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numCache>
            </c:numRef>
          </c:cat>
          <c:val>
            <c:numRef>
              <c:f>'Graficos con porcentajes'!$B$88:$B$101</c:f>
              <c:numCache>
                <c:formatCode>General</c:formatCode>
                <c:ptCount val="14"/>
                <c:pt idx="0">
                  <c:v>279</c:v>
                </c:pt>
                <c:pt idx="1">
                  <c:v>2102</c:v>
                </c:pt>
                <c:pt idx="2">
                  <c:v>2635</c:v>
                </c:pt>
                <c:pt idx="3">
                  <c:v>2165</c:v>
                </c:pt>
                <c:pt idx="4">
                  <c:v>1346</c:v>
                </c:pt>
                <c:pt idx="5">
                  <c:v>782</c:v>
                </c:pt>
                <c:pt idx="6">
                  <c:v>380</c:v>
                </c:pt>
                <c:pt idx="7">
                  <c:v>176</c:v>
                </c:pt>
                <c:pt idx="8">
                  <c:v>79</c:v>
                </c:pt>
                <c:pt idx="9">
                  <c:v>64</c:v>
                </c:pt>
                <c:pt idx="10">
                  <c:v>11</c:v>
                </c:pt>
                <c:pt idx="11">
                  <c:v>7</c:v>
                </c:pt>
                <c:pt idx="12">
                  <c:v>3</c:v>
                </c:pt>
                <c:pt idx="13">
                  <c:v>1</c:v>
                </c:pt>
              </c:numCache>
            </c:numRef>
          </c:val>
          <c:smooth val="0"/>
          <c:extLst>
            <c:ext xmlns:c16="http://schemas.microsoft.com/office/drawing/2014/chart" uri="{C3380CC4-5D6E-409C-BE32-E72D297353CC}">
              <c16:uniqueId val="{00000000-B1AC-45FD-8343-70EA8B4FA4E6}"/>
            </c:ext>
          </c:extLst>
        </c:ser>
        <c:dLbls>
          <c:showLegendKey val="0"/>
          <c:showVal val="0"/>
          <c:showCatName val="0"/>
          <c:showSerName val="0"/>
          <c:showPercent val="0"/>
          <c:showBubbleSize val="0"/>
        </c:dLbls>
        <c:smooth val="0"/>
        <c:axId val="181674559"/>
        <c:axId val="177816991"/>
      </c:lineChart>
      <c:catAx>
        <c:axId val="181674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7816991"/>
        <c:crosses val="autoZero"/>
        <c:auto val="1"/>
        <c:lblAlgn val="ctr"/>
        <c:lblOffset val="100"/>
        <c:noMultiLvlLbl val="0"/>
      </c:catAx>
      <c:valAx>
        <c:axId val="177816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1674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289</Words>
  <Characters>1593</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Saccella</dc:creator>
  <cp:keywords/>
  <dc:description/>
  <cp:lastModifiedBy>DamianPerez</cp:lastModifiedBy>
  <cp:revision>20</cp:revision>
  <dcterms:created xsi:type="dcterms:W3CDTF">2016-10-27T15:27:00Z</dcterms:created>
  <dcterms:modified xsi:type="dcterms:W3CDTF">2018-11-19T17:04:00Z</dcterms:modified>
</cp:coreProperties>
</file>