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0AA" w:rsidRPr="00ED30AA" w:rsidRDefault="00ED30AA" w:rsidP="00ED30AA">
      <w:pPr>
        <w:spacing w:after="0"/>
        <w:jc w:val="center"/>
        <w:rPr>
          <w:b/>
          <w:color w:val="5B9BD5" w:themeColor="accent1"/>
          <w:sz w:val="36"/>
          <w:szCs w:val="36"/>
          <w:u w:val="single"/>
        </w:rPr>
      </w:pPr>
      <w:r w:rsidRPr="00ED30AA">
        <w:rPr>
          <w:b/>
          <w:color w:val="5B9BD5" w:themeColor="accent1"/>
          <w:sz w:val="36"/>
          <w:szCs w:val="36"/>
          <w:u w:val="single"/>
        </w:rPr>
        <w:t>Algoritmos de Coloreo</w:t>
      </w:r>
    </w:p>
    <w:p w:rsidR="00ED30AA" w:rsidRPr="00ED30AA" w:rsidRDefault="00ED30AA" w:rsidP="00ED30AA">
      <w:pPr>
        <w:spacing w:after="0"/>
        <w:jc w:val="center"/>
        <w:rPr>
          <w:b/>
          <w:color w:val="5B9BD5" w:themeColor="accent1"/>
          <w:sz w:val="36"/>
          <w:szCs w:val="36"/>
          <w:u w:val="single"/>
        </w:rPr>
      </w:pPr>
      <w:r w:rsidRPr="00ED30AA">
        <w:rPr>
          <w:b/>
          <w:color w:val="5B9BD5" w:themeColor="accent1"/>
          <w:sz w:val="36"/>
          <w:szCs w:val="36"/>
          <w:u w:val="single"/>
        </w:rPr>
        <w:t>Análisis de Comportamiento</w:t>
      </w:r>
    </w:p>
    <w:p w:rsidR="00ED30AA" w:rsidRDefault="00ED30AA" w:rsidP="00ED30AA">
      <w:pPr>
        <w:spacing w:after="0"/>
        <w:rPr>
          <w:b/>
          <w:u w:val="single"/>
        </w:rPr>
      </w:pPr>
    </w:p>
    <w:p w:rsidR="00ED30AA" w:rsidRDefault="00ED30AA" w:rsidP="00ED30AA">
      <w:pPr>
        <w:spacing w:after="0"/>
        <w:rPr>
          <w:b/>
          <w:u w:val="single"/>
        </w:rPr>
      </w:pPr>
    </w:p>
    <w:p w:rsidR="002864F9" w:rsidRPr="002864F9" w:rsidRDefault="00793C85" w:rsidP="00ED30AA">
      <w:pPr>
        <w:spacing w:after="0"/>
        <w:rPr>
          <w:b/>
          <w:u w:val="single"/>
        </w:rPr>
      </w:pPr>
      <w:r w:rsidRPr="00793C85">
        <w:rPr>
          <w:b/>
          <w:u w:val="single"/>
        </w:rPr>
        <w:t>Grafos Aleatorios</w:t>
      </w:r>
      <w:r w:rsidR="00ED30AA">
        <w:rPr>
          <w:b/>
          <w:u w:val="single"/>
        </w:rPr>
        <w:t>:</w:t>
      </w:r>
    </w:p>
    <w:p w:rsidR="002864F9" w:rsidRDefault="002864F9" w:rsidP="002864F9">
      <w:pPr>
        <w:spacing w:after="0"/>
        <w:jc w:val="both"/>
      </w:pPr>
      <w:r>
        <w:t>Luego de generar tres grafos aleatorios de 600 nodos con 40%, 60% y 90% de adyacencia respectivamente, se procede a ejecutar 10.000 veces (para cada grafo), los tres algoritmos de coloreo y contabilizando la cantidad de colores con las cuales el algoritmo pinta el grafo y detectando además el número de corrida en cual el grafo obtuvo la menor cantidad de colores.</w:t>
      </w:r>
    </w:p>
    <w:p w:rsidR="002864F9" w:rsidRDefault="002864F9" w:rsidP="00ED30AA">
      <w:pPr>
        <w:spacing w:after="0"/>
        <w:jc w:val="both"/>
      </w:pPr>
      <w:r>
        <w:t>Los resultados obtenidos se ven reflejados en el siguiente gráfico:</w:t>
      </w:r>
    </w:p>
    <w:p w:rsidR="00ED30AA" w:rsidRDefault="00ED30AA" w:rsidP="00ED30AA">
      <w:pPr>
        <w:spacing w:after="0"/>
        <w:jc w:val="both"/>
      </w:pPr>
    </w:p>
    <w:p w:rsidR="00ED30AA" w:rsidRDefault="00956043" w:rsidP="00ED30AA">
      <w:pPr>
        <w:spacing w:after="0"/>
        <w:jc w:val="center"/>
        <w:rPr>
          <w:b/>
        </w:rPr>
      </w:pPr>
      <w:r>
        <w:rPr>
          <w:noProof/>
        </w:rPr>
        <w:drawing>
          <wp:inline distT="0" distB="0" distL="0" distR="0" wp14:anchorId="03C5ABF3" wp14:editId="3F7CB866">
            <wp:extent cx="5029200" cy="2976563"/>
            <wp:effectExtent l="0" t="0" r="0" b="14605"/>
            <wp:docPr id="1" name="Chart 1">
              <a:extLst xmlns:a="http://schemas.openxmlformats.org/drawingml/2006/main">
                <a:ext uri="{FF2B5EF4-FFF2-40B4-BE49-F238E27FC236}">
                  <a16:creationId xmlns:a16="http://schemas.microsoft.com/office/drawing/2014/main" id="{8C85389A-0816-47B1-9444-190635FB56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56043" w:rsidRDefault="00956043" w:rsidP="00ED30AA">
      <w:pPr>
        <w:spacing w:after="0"/>
        <w:jc w:val="center"/>
        <w:rPr>
          <w:b/>
        </w:rPr>
      </w:pPr>
    </w:p>
    <w:p w:rsidR="00956043" w:rsidRDefault="00956043" w:rsidP="00ED30AA">
      <w:pPr>
        <w:spacing w:after="0"/>
        <w:jc w:val="center"/>
        <w:rPr>
          <w:b/>
        </w:rPr>
      </w:pPr>
      <w:bookmarkStart w:id="0" w:name="_GoBack"/>
      <w:bookmarkEnd w:id="0"/>
    </w:p>
    <w:p w:rsidR="00ED30AA" w:rsidRDefault="00ED30AA" w:rsidP="00ED30AA">
      <w:pPr>
        <w:spacing w:after="0"/>
        <w:jc w:val="center"/>
        <w:rPr>
          <w:b/>
        </w:rPr>
      </w:pPr>
    </w:p>
    <w:p w:rsidR="00793C85" w:rsidRDefault="00793C85" w:rsidP="00ED30AA">
      <w:pPr>
        <w:spacing w:after="0"/>
        <w:rPr>
          <w:b/>
        </w:rPr>
      </w:pPr>
    </w:p>
    <w:p w:rsidR="00ED30AA" w:rsidRDefault="00ED30AA" w:rsidP="00ED30AA">
      <w:pPr>
        <w:spacing w:after="0"/>
        <w:rPr>
          <w:b/>
        </w:rPr>
      </w:pPr>
    </w:p>
    <w:p w:rsidR="00ED30AA" w:rsidRDefault="00ED30AA" w:rsidP="00ED30AA">
      <w:pPr>
        <w:spacing w:after="0"/>
        <w:rPr>
          <w:b/>
        </w:rPr>
      </w:pPr>
    </w:p>
    <w:p w:rsidR="00ED30AA" w:rsidRDefault="00ED30AA" w:rsidP="00ED30AA">
      <w:pPr>
        <w:spacing w:after="0"/>
        <w:rPr>
          <w:b/>
        </w:rPr>
      </w:pPr>
    </w:p>
    <w:p w:rsidR="00814BF1" w:rsidRDefault="00814BF1" w:rsidP="00ED30AA">
      <w:pPr>
        <w:spacing w:after="0"/>
        <w:rPr>
          <w:b/>
        </w:rPr>
      </w:pPr>
    </w:p>
    <w:p w:rsidR="00ED30AA" w:rsidRDefault="00ED30AA" w:rsidP="00ED30AA">
      <w:pPr>
        <w:spacing w:after="0"/>
        <w:rPr>
          <w:b/>
        </w:rPr>
      </w:pPr>
    </w:p>
    <w:p w:rsidR="005A494A" w:rsidRDefault="005A494A" w:rsidP="00ED30AA">
      <w:pPr>
        <w:spacing w:after="0"/>
        <w:rPr>
          <w:b/>
          <w:u w:val="single"/>
        </w:rPr>
      </w:pPr>
      <w:r>
        <w:rPr>
          <w:b/>
        </w:rPr>
        <w:br w:type="page"/>
      </w:r>
      <w:r w:rsidRPr="00793C85">
        <w:rPr>
          <w:b/>
          <w:u w:val="single"/>
        </w:rPr>
        <w:lastRenderedPageBreak/>
        <w:t xml:space="preserve">Grafos </w:t>
      </w:r>
      <w:r>
        <w:rPr>
          <w:b/>
          <w:u w:val="single"/>
        </w:rPr>
        <w:t>Regulares</w:t>
      </w:r>
      <w:r w:rsidR="00ED30AA">
        <w:rPr>
          <w:b/>
          <w:u w:val="single"/>
        </w:rPr>
        <w:t>:</w:t>
      </w:r>
    </w:p>
    <w:p w:rsidR="005A494A" w:rsidRPr="005A494A" w:rsidRDefault="002864F9" w:rsidP="00ED30AA">
      <w:pPr>
        <w:spacing w:after="0"/>
        <w:jc w:val="both"/>
      </w:pPr>
      <w:r>
        <w:t>A</w:t>
      </w:r>
      <w:r w:rsidR="005A494A">
        <w:t xml:space="preserve">l </w:t>
      </w:r>
      <w:r>
        <w:t>ser</w:t>
      </w:r>
      <w:r w:rsidR="005A494A">
        <w:t xml:space="preserve"> grafos regulares (todos los nodos poseen el mismo grado) no importa el algoritmo de coloreo utilizado ya que no podrá ser posible ordenar por grado antes de colorear, por lo que se utiliza solamente el algoritmo secuencial aleatorio.</w:t>
      </w:r>
    </w:p>
    <w:p w:rsidR="005A494A" w:rsidRDefault="005A494A" w:rsidP="00ED30AA">
      <w:pPr>
        <w:spacing w:after="0"/>
        <w:jc w:val="both"/>
      </w:pPr>
      <w:r>
        <w:t xml:space="preserve">Se </w:t>
      </w:r>
      <w:r w:rsidR="002864F9">
        <w:t>generaron</w:t>
      </w:r>
      <w:r>
        <w:t xml:space="preserve"> dos grafos regulares </w:t>
      </w:r>
      <w:r w:rsidR="00CC3F53">
        <w:t xml:space="preserve">de 1000 nodos </w:t>
      </w:r>
      <w:r>
        <w:t>generados con 50% y 75% de adyacencia</w:t>
      </w:r>
      <w:r w:rsidR="00CC3F53">
        <w:t>.</w:t>
      </w:r>
    </w:p>
    <w:p w:rsidR="00ED30AA" w:rsidRDefault="005A494A" w:rsidP="002864F9">
      <w:pPr>
        <w:spacing w:after="0"/>
        <w:jc w:val="both"/>
      </w:pPr>
      <w:r>
        <w:t xml:space="preserve">Se ejecuta 10.000 corridas para cada grafo, coloreándolo </w:t>
      </w:r>
      <w:r w:rsidR="00CC3F53">
        <w:t xml:space="preserve">y </w:t>
      </w:r>
      <w:r>
        <w:t xml:space="preserve">contabilizando la cantidad de colores con las cuales el algoritmo pinta el grafo y detectando además el número de </w:t>
      </w:r>
      <w:r w:rsidR="002864F9">
        <w:t>corrida</w:t>
      </w:r>
      <w:r>
        <w:t xml:space="preserve"> en </w:t>
      </w:r>
      <w:r w:rsidR="002864F9">
        <w:t>la cual</w:t>
      </w:r>
      <w:r>
        <w:t xml:space="preserve"> el grafo obtuvo la menor cantidad de colores.</w:t>
      </w:r>
    </w:p>
    <w:p w:rsidR="002864F9" w:rsidRDefault="002864F9" w:rsidP="00ED30AA">
      <w:pPr>
        <w:spacing w:after="0"/>
      </w:pPr>
      <w:r>
        <w:t xml:space="preserve">Los resultados obtenidos se reflejan en los </w:t>
      </w:r>
      <w:proofErr w:type="gramStart"/>
      <w:r>
        <w:t>siguientes gráfico</w:t>
      </w:r>
      <w:proofErr w:type="gramEnd"/>
      <w:r>
        <w:t>:</w:t>
      </w:r>
    </w:p>
    <w:p w:rsidR="002864F9" w:rsidRDefault="002864F9" w:rsidP="00ED30AA">
      <w:pPr>
        <w:spacing w:after="0"/>
      </w:pPr>
    </w:p>
    <w:p w:rsidR="00CC3F53" w:rsidRDefault="00CC3F53" w:rsidP="00ED30AA">
      <w:pPr>
        <w:spacing w:after="0"/>
      </w:pPr>
      <w:r>
        <w:rPr>
          <w:noProof/>
          <w:lang w:val="es-AR" w:eastAsia="es-AR"/>
        </w:rPr>
        <w:drawing>
          <wp:inline distT="0" distB="0" distL="0" distR="0">
            <wp:extent cx="5400040" cy="3695065"/>
            <wp:effectExtent l="0" t="0" r="10160" b="635"/>
            <wp:docPr id="9" name="Gráfico 9">
              <a:extLst xmlns:a="http://schemas.openxmlformats.org/drawingml/2006/main">
                <a:ext uri="{FF2B5EF4-FFF2-40B4-BE49-F238E27FC236}">
                  <a16:creationId xmlns:a16="http://schemas.microsoft.com/office/drawing/2014/main" id="{EFCD629B-B9BF-4A86-9B38-DE08D8343E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30AA" w:rsidRDefault="00ED30AA" w:rsidP="00ED30AA">
      <w:pPr>
        <w:spacing w:after="0"/>
      </w:pPr>
    </w:p>
    <w:tbl>
      <w:tblPr>
        <w:tblStyle w:val="LightList"/>
        <w:tblW w:w="0" w:type="auto"/>
        <w:tblLook w:val="04A0" w:firstRow="1" w:lastRow="0" w:firstColumn="1" w:lastColumn="0" w:noHBand="0" w:noVBand="1"/>
      </w:tblPr>
      <w:tblGrid>
        <w:gridCol w:w="2999"/>
        <w:gridCol w:w="2874"/>
        <w:gridCol w:w="2621"/>
      </w:tblGrid>
      <w:tr w:rsidR="00CC3F53" w:rsidRPr="004F335B" w:rsidTr="00286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9" w:type="dxa"/>
            <w:vAlign w:val="center"/>
          </w:tcPr>
          <w:p w:rsidR="00CC3F53" w:rsidRPr="004F335B" w:rsidRDefault="00CC3F53" w:rsidP="002864F9">
            <w:pPr>
              <w:jc w:val="center"/>
            </w:pPr>
            <w:r w:rsidRPr="004F335B">
              <w:t>Algoritmo</w:t>
            </w:r>
          </w:p>
        </w:tc>
        <w:tc>
          <w:tcPr>
            <w:tcW w:w="2874" w:type="dxa"/>
            <w:vAlign w:val="center"/>
          </w:tcPr>
          <w:p w:rsidR="00CC3F53" w:rsidRPr="004F335B" w:rsidRDefault="00CC3F53" w:rsidP="002864F9">
            <w:pPr>
              <w:jc w:val="center"/>
              <w:cnfStyle w:val="100000000000" w:firstRow="1" w:lastRow="0" w:firstColumn="0" w:lastColumn="0" w:oddVBand="0" w:evenVBand="0" w:oddHBand="0" w:evenHBand="0" w:firstRowFirstColumn="0" w:firstRowLastColumn="0" w:lastRowFirstColumn="0" w:lastRowLastColumn="0"/>
            </w:pPr>
            <w:r>
              <w:t>Cantidad de Colores Mínima</w:t>
            </w:r>
          </w:p>
        </w:tc>
        <w:tc>
          <w:tcPr>
            <w:tcW w:w="2621" w:type="dxa"/>
            <w:vAlign w:val="center"/>
          </w:tcPr>
          <w:p w:rsidR="00CC3F53" w:rsidRPr="004F335B" w:rsidRDefault="00CC3F53" w:rsidP="002864F9">
            <w:pPr>
              <w:jc w:val="center"/>
              <w:cnfStyle w:val="100000000000" w:firstRow="1" w:lastRow="0" w:firstColumn="0" w:lastColumn="0" w:oddVBand="0" w:evenVBand="0" w:oddHBand="0" w:evenHBand="0" w:firstRowFirstColumn="0" w:firstRowLastColumn="0" w:lastRowFirstColumn="0" w:lastRowLastColumn="0"/>
            </w:pPr>
            <w:r>
              <w:t>Nº de Corrida</w:t>
            </w:r>
          </w:p>
        </w:tc>
      </w:tr>
      <w:tr w:rsidR="00CC3F53" w:rsidRPr="004F335B" w:rsidTr="00286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9" w:type="dxa"/>
            <w:vAlign w:val="center"/>
          </w:tcPr>
          <w:p w:rsidR="00CC3F53" w:rsidRPr="004F335B" w:rsidRDefault="00CC3F53" w:rsidP="002864F9">
            <w:pPr>
              <w:jc w:val="center"/>
            </w:pPr>
            <w:r w:rsidRPr="004F335B">
              <w:t>Secuencial Aleatorio</w:t>
            </w:r>
          </w:p>
        </w:tc>
        <w:tc>
          <w:tcPr>
            <w:tcW w:w="2874" w:type="dxa"/>
            <w:vAlign w:val="center"/>
          </w:tcPr>
          <w:p w:rsidR="00CC3F53" w:rsidRPr="004F335B" w:rsidRDefault="00AB5068" w:rsidP="002864F9">
            <w:pPr>
              <w:jc w:val="center"/>
              <w:cnfStyle w:val="000000100000" w:firstRow="0" w:lastRow="0" w:firstColumn="0" w:lastColumn="0" w:oddVBand="0" w:evenVBand="0" w:oddHBand="1" w:evenHBand="0" w:firstRowFirstColumn="0" w:firstRowLastColumn="0" w:lastRowFirstColumn="0" w:lastRowLastColumn="0"/>
            </w:pPr>
            <w:r>
              <w:t>200</w:t>
            </w:r>
          </w:p>
        </w:tc>
        <w:tc>
          <w:tcPr>
            <w:tcW w:w="2621" w:type="dxa"/>
            <w:vAlign w:val="center"/>
          </w:tcPr>
          <w:p w:rsidR="00CC3F53" w:rsidRPr="004F335B" w:rsidRDefault="00AB5068" w:rsidP="002864F9">
            <w:pPr>
              <w:jc w:val="center"/>
              <w:cnfStyle w:val="000000100000" w:firstRow="0" w:lastRow="0" w:firstColumn="0" w:lastColumn="0" w:oddVBand="0" w:evenVBand="0" w:oddHBand="1" w:evenHBand="0" w:firstRowFirstColumn="0" w:firstRowLastColumn="0" w:lastRowFirstColumn="0" w:lastRowLastColumn="0"/>
            </w:pPr>
            <w:r>
              <w:t>7983</w:t>
            </w:r>
          </w:p>
        </w:tc>
      </w:tr>
    </w:tbl>
    <w:p w:rsidR="00CC3F53" w:rsidRDefault="00AB5068" w:rsidP="00ED30AA">
      <w:pPr>
        <w:spacing w:after="0"/>
      </w:pPr>
      <w:r>
        <w:rPr>
          <w:noProof/>
          <w:lang w:val="es-AR" w:eastAsia="es-AR"/>
        </w:rPr>
        <w:lastRenderedPageBreak/>
        <w:drawing>
          <wp:inline distT="0" distB="0" distL="0" distR="0">
            <wp:extent cx="5400040" cy="3695065"/>
            <wp:effectExtent l="0" t="0" r="10160" b="635"/>
            <wp:docPr id="10" name="Gráfico 10">
              <a:extLst xmlns:a="http://schemas.openxmlformats.org/drawingml/2006/main">
                <a:ext uri="{FF2B5EF4-FFF2-40B4-BE49-F238E27FC236}">
                  <a16:creationId xmlns:a16="http://schemas.microsoft.com/office/drawing/2014/main" id="{9A4336B6-A385-40C4-9992-E8C3B948A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D30AA" w:rsidRDefault="00ED30AA" w:rsidP="00ED30AA">
      <w:pPr>
        <w:spacing w:after="0"/>
      </w:pPr>
    </w:p>
    <w:tbl>
      <w:tblPr>
        <w:tblStyle w:val="LightList"/>
        <w:tblW w:w="0" w:type="auto"/>
        <w:tblLook w:val="04A0" w:firstRow="1" w:lastRow="0" w:firstColumn="1" w:lastColumn="0" w:noHBand="0" w:noVBand="1"/>
      </w:tblPr>
      <w:tblGrid>
        <w:gridCol w:w="2999"/>
        <w:gridCol w:w="2874"/>
        <w:gridCol w:w="2621"/>
      </w:tblGrid>
      <w:tr w:rsidR="00AB5068" w:rsidRPr="004F335B" w:rsidTr="00286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9" w:type="dxa"/>
            <w:vAlign w:val="center"/>
          </w:tcPr>
          <w:p w:rsidR="00AB5068" w:rsidRPr="004F335B" w:rsidRDefault="00AB5068" w:rsidP="002864F9">
            <w:pPr>
              <w:jc w:val="center"/>
            </w:pPr>
            <w:r w:rsidRPr="004F335B">
              <w:t>Algoritmo</w:t>
            </w:r>
          </w:p>
        </w:tc>
        <w:tc>
          <w:tcPr>
            <w:tcW w:w="2874" w:type="dxa"/>
            <w:vAlign w:val="center"/>
          </w:tcPr>
          <w:p w:rsidR="00AB5068" w:rsidRPr="004F335B" w:rsidRDefault="00AB5068" w:rsidP="002864F9">
            <w:pPr>
              <w:jc w:val="center"/>
              <w:cnfStyle w:val="100000000000" w:firstRow="1" w:lastRow="0" w:firstColumn="0" w:lastColumn="0" w:oddVBand="0" w:evenVBand="0" w:oddHBand="0" w:evenHBand="0" w:firstRowFirstColumn="0" w:firstRowLastColumn="0" w:lastRowFirstColumn="0" w:lastRowLastColumn="0"/>
            </w:pPr>
            <w:r>
              <w:t>Cantidad de Colores Mínima</w:t>
            </w:r>
          </w:p>
        </w:tc>
        <w:tc>
          <w:tcPr>
            <w:tcW w:w="2621" w:type="dxa"/>
            <w:vAlign w:val="center"/>
          </w:tcPr>
          <w:p w:rsidR="00AB5068" w:rsidRPr="004F335B" w:rsidRDefault="00AB5068" w:rsidP="002864F9">
            <w:pPr>
              <w:jc w:val="center"/>
              <w:cnfStyle w:val="100000000000" w:firstRow="1" w:lastRow="0" w:firstColumn="0" w:lastColumn="0" w:oddVBand="0" w:evenVBand="0" w:oddHBand="0" w:evenHBand="0" w:firstRowFirstColumn="0" w:firstRowLastColumn="0" w:lastRowFirstColumn="0" w:lastRowLastColumn="0"/>
            </w:pPr>
            <w:r>
              <w:t>Nº de Corrida</w:t>
            </w:r>
          </w:p>
        </w:tc>
      </w:tr>
      <w:tr w:rsidR="00AB5068" w:rsidRPr="004F335B" w:rsidTr="00286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9" w:type="dxa"/>
            <w:vAlign w:val="center"/>
          </w:tcPr>
          <w:p w:rsidR="00AB5068" w:rsidRPr="004F335B" w:rsidRDefault="00AB5068" w:rsidP="002864F9">
            <w:pPr>
              <w:jc w:val="center"/>
            </w:pPr>
            <w:r w:rsidRPr="004F335B">
              <w:t>Secuencial Aleatorio</w:t>
            </w:r>
          </w:p>
        </w:tc>
        <w:tc>
          <w:tcPr>
            <w:tcW w:w="2874" w:type="dxa"/>
            <w:vAlign w:val="center"/>
          </w:tcPr>
          <w:p w:rsidR="00AB5068" w:rsidRPr="004F335B" w:rsidRDefault="00AB5068" w:rsidP="002864F9">
            <w:pPr>
              <w:jc w:val="center"/>
              <w:cnfStyle w:val="000000100000" w:firstRow="0" w:lastRow="0" w:firstColumn="0" w:lastColumn="0" w:oddVBand="0" w:evenVBand="0" w:oddHBand="1" w:evenHBand="0" w:firstRowFirstColumn="0" w:firstRowLastColumn="0" w:lastRowFirstColumn="0" w:lastRowLastColumn="0"/>
            </w:pPr>
            <w:r>
              <w:t>293</w:t>
            </w:r>
          </w:p>
        </w:tc>
        <w:tc>
          <w:tcPr>
            <w:tcW w:w="2621" w:type="dxa"/>
            <w:vAlign w:val="center"/>
          </w:tcPr>
          <w:p w:rsidR="00AB5068" w:rsidRPr="004F335B" w:rsidRDefault="00AB5068" w:rsidP="002864F9">
            <w:pPr>
              <w:jc w:val="center"/>
              <w:cnfStyle w:val="000000100000" w:firstRow="0" w:lastRow="0" w:firstColumn="0" w:lastColumn="0" w:oddVBand="0" w:evenVBand="0" w:oddHBand="1" w:evenHBand="0" w:firstRowFirstColumn="0" w:firstRowLastColumn="0" w:lastRowFirstColumn="0" w:lastRowLastColumn="0"/>
            </w:pPr>
            <w:r>
              <w:t>2960</w:t>
            </w:r>
          </w:p>
        </w:tc>
      </w:tr>
    </w:tbl>
    <w:p w:rsidR="00AB5068" w:rsidRPr="00E20F71" w:rsidRDefault="00AB5068" w:rsidP="00ED30AA">
      <w:pPr>
        <w:spacing w:after="0"/>
        <w:rPr>
          <w:lang w:val="en-US"/>
        </w:rPr>
      </w:pPr>
    </w:p>
    <w:sectPr w:rsidR="00AB5068" w:rsidRPr="00E20F71" w:rsidSect="00F73E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93C85"/>
    <w:rsid w:val="002864F9"/>
    <w:rsid w:val="00374AB5"/>
    <w:rsid w:val="004F335B"/>
    <w:rsid w:val="005A494A"/>
    <w:rsid w:val="00664216"/>
    <w:rsid w:val="00793C85"/>
    <w:rsid w:val="00814BF1"/>
    <w:rsid w:val="00887DF3"/>
    <w:rsid w:val="009178C6"/>
    <w:rsid w:val="00944B26"/>
    <w:rsid w:val="00956043"/>
    <w:rsid w:val="00A14D17"/>
    <w:rsid w:val="00AB5068"/>
    <w:rsid w:val="00CC3F53"/>
    <w:rsid w:val="00E20F71"/>
    <w:rsid w:val="00ED30AA"/>
    <w:rsid w:val="00EF6527"/>
    <w:rsid w:val="00F73E8C"/>
    <w:rsid w:val="00FC41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62B9"/>
  <w15:docId w15:val="{BDAF7941-931B-4C42-86B3-F1BD02489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31">
    <w:name w:val="Grid Table 3 - Accent 31"/>
    <w:basedOn w:val="TableNormal"/>
    <w:uiPriority w:val="48"/>
    <w:rsid w:val="004F335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BalloonText">
    <w:name w:val="Balloon Text"/>
    <w:basedOn w:val="Normal"/>
    <w:link w:val="BalloonTextChar"/>
    <w:uiPriority w:val="99"/>
    <w:semiHidden/>
    <w:unhideWhenUsed/>
    <w:rsid w:val="00ED3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0AA"/>
    <w:rPr>
      <w:rFonts w:ascii="Tahoma" w:hAnsi="Tahoma" w:cs="Tahoma"/>
      <w:sz w:val="16"/>
      <w:szCs w:val="16"/>
    </w:rPr>
  </w:style>
  <w:style w:type="table" w:styleId="LightList">
    <w:name w:val="Light List"/>
    <w:basedOn w:val="TableNormal"/>
    <w:uiPriority w:val="61"/>
    <w:rsid w:val="002864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051952">
      <w:bodyDiv w:val="1"/>
      <w:marLeft w:val="0"/>
      <w:marRight w:val="0"/>
      <w:marTop w:val="0"/>
      <w:marBottom w:val="0"/>
      <w:divBdr>
        <w:top w:val="none" w:sz="0" w:space="0" w:color="auto"/>
        <w:left w:val="none" w:sz="0" w:space="0" w:color="auto"/>
        <w:bottom w:val="none" w:sz="0" w:space="0" w:color="auto"/>
        <w:right w:val="none" w:sz="0" w:space="0" w:color="auto"/>
      </w:divBdr>
    </w:div>
    <w:div w:id="151992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mianPerez\Documents\GitHub\Grafos\Documentacion\Grafic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Claudio%20Saccella\Desktop\dat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laudio%20Saccella\Desktop\dat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800" b="0" i="0" baseline="0">
                <a:effectLst/>
              </a:rPr>
              <a:t>Grafo Aleatorio 40% de Adyacencia</a:t>
            </a:r>
            <a:endParaRPr lang="es-E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'Graficos con porcentajes'!$B$2</c:f>
              <c:strCache>
                <c:ptCount val="1"/>
                <c:pt idx="0">
                  <c:v>Secuencial Aleatorio</c:v>
                </c:pt>
              </c:strCache>
            </c:strRef>
          </c:tx>
          <c:spPr>
            <a:ln w="28575" cap="rnd">
              <a:solidFill>
                <a:schemeClr val="accent1"/>
              </a:solidFill>
              <a:round/>
            </a:ln>
            <a:effectLst/>
          </c:spPr>
          <c:marker>
            <c:symbol val="none"/>
          </c:marker>
          <c:cat>
            <c:numRef>
              <c:f>'Graficos con porcentajes'!$A$3:$A$11</c:f>
              <c:numCache>
                <c:formatCode>General</c:formatCode>
                <c:ptCount val="9"/>
                <c:pt idx="0">
                  <c:v>63</c:v>
                </c:pt>
                <c:pt idx="1">
                  <c:v>64</c:v>
                </c:pt>
                <c:pt idx="2">
                  <c:v>65</c:v>
                </c:pt>
                <c:pt idx="3">
                  <c:v>66</c:v>
                </c:pt>
                <c:pt idx="4">
                  <c:v>67</c:v>
                </c:pt>
                <c:pt idx="5">
                  <c:v>68</c:v>
                </c:pt>
                <c:pt idx="6">
                  <c:v>69</c:v>
                </c:pt>
                <c:pt idx="7">
                  <c:v>70</c:v>
                </c:pt>
                <c:pt idx="8">
                  <c:v>71</c:v>
                </c:pt>
              </c:numCache>
            </c:numRef>
          </c:cat>
          <c:val>
            <c:numRef>
              <c:f>'Graficos con porcentajes'!$B$3:$B$11</c:f>
              <c:numCache>
                <c:formatCode>General</c:formatCode>
                <c:ptCount val="9"/>
                <c:pt idx="0">
                  <c:v>11</c:v>
                </c:pt>
                <c:pt idx="1">
                  <c:v>146</c:v>
                </c:pt>
                <c:pt idx="2">
                  <c:v>1042</c:v>
                </c:pt>
                <c:pt idx="3">
                  <c:v>2945</c:v>
                </c:pt>
                <c:pt idx="4">
                  <c:v>3539</c:v>
                </c:pt>
                <c:pt idx="5">
                  <c:v>1826</c:v>
                </c:pt>
                <c:pt idx="6">
                  <c:v>454</c:v>
                </c:pt>
                <c:pt idx="7">
                  <c:v>34</c:v>
                </c:pt>
                <c:pt idx="8">
                  <c:v>3</c:v>
                </c:pt>
              </c:numCache>
            </c:numRef>
          </c:val>
          <c:smooth val="0"/>
          <c:extLst>
            <c:ext xmlns:c16="http://schemas.microsoft.com/office/drawing/2014/chart" uri="{C3380CC4-5D6E-409C-BE32-E72D297353CC}">
              <c16:uniqueId val="{00000000-B441-4B8D-9F54-5856979D42B9}"/>
            </c:ext>
          </c:extLst>
        </c:ser>
        <c:ser>
          <c:idx val="1"/>
          <c:order val="1"/>
          <c:tx>
            <c:strRef>
              <c:f>'Graficos con porcentajes'!$C$2</c:f>
              <c:strCache>
                <c:ptCount val="1"/>
                <c:pt idx="0">
                  <c:v>Wellsh Powell</c:v>
                </c:pt>
              </c:strCache>
            </c:strRef>
          </c:tx>
          <c:spPr>
            <a:ln w="28575" cap="rnd">
              <a:solidFill>
                <a:schemeClr val="accent2"/>
              </a:solidFill>
              <a:round/>
            </a:ln>
            <a:effectLst/>
          </c:spPr>
          <c:marker>
            <c:symbol val="none"/>
          </c:marker>
          <c:cat>
            <c:numRef>
              <c:f>'Graficos con porcentajes'!$A$3:$A$11</c:f>
              <c:numCache>
                <c:formatCode>General</c:formatCode>
                <c:ptCount val="9"/>
                <c:pt idx="0">
                  <c:v>63</c:v>
                </c:pt>
                <c:pt idx="1">
                  <c:v>64</c:v>
                </c:pt>
                <c:pt idx="2">
                  <c:v>65</c:v>
                </c:pt>
                <c:pt idx="3">
                  <c:v>66</c:v>
                </c:pt>
                <c:pt idx="4">
                  <c:v>67</c:v>
                </c:pt>
                <c:pt idx="5">
                  <c:v>68</c:v>
                </c:pt>
                <c:pt idx="6">
                  <c:v>69</c:v>
                </c:pt>
                <c:pt idx="7">
                  <c:v>70</c:v>
                </c:pt>
                <c:pt idx="8">
                  <c:v>71</c:v>
                </c:pt>
              </c:numCache>
            </c:numRef>
          </c:cat>
          <c:val>
            <c:numRef>
              <c:f>'Graficos con porcentajes'!$C$3:$C$11</c:f>
              <c:numCache>
                <c:formatCode>General</c:formatCode>
                <c:ptCount val="9"/>
                <c:pt idx="0">
                  <c:v>11</c:v>
                </c:pt>
                <c:pt idx="1">
                  <c:v>172</c:v>
                </c:pt>
                <c:pt idx="2">
                  <c:v>1069</c:v>
                </c:pt>
                <c:pt idx="3">
                  <c:v>3016</c:v>
                </c:pt>
                <c:pt idx="4">
                  <c:v>3475</c:v>
                </c:pt>
                <c:pt idx="5">
                  <c:v>1771</c:v>
                </c:pt>
                <c:pt idx="6">
                  <c:v>446</c:v>
                </c:pt>
                <c:pt idx="7">
                  <c:v>38</c:v>
                </c:pt>
                <c:pt idx="8">
                  <c:v>2</c:v>
                </c:pt>
              </c:numCache>
            </c:numRef>
          </c:val>
          <c:smooth val="0"/>
          <c:extLst>
            <c:ext xmlns:c16="http://schemas.microsoft.com/office/drawing/2014/chart" uri="{C3380CC4-5D6E-409C-BE32-E72D297353CC}">
              <c16:uniqueId val="{00000001-B441-4B8D-9F54-5856979D42B9}"/>
            </c:ext>
          </c:extLst>
        </c:ser>
        <c:ser>
          <c:idx val="2"/>
          <c:order val="2"/>
          <c:tx>
            <c:strRef>
              <c:f>'Graficos con porcentajes'!$D$2</c:f>
              <c:strCache>
                <c:ptCount val="1"/>
                <c:pt idx="0">
                  <c:v>Matula</c:v>
                </c:pt>
              </c:strCache>
            </c:strRef>
          </c:tx>
          <c:spPr>
            <a:ln w="28575" cap="rnd">
              <a:solidFill>
                <a:schemeClr val="accent3"/>
              </a:solidFill>
              <a:round/>
            </a:ln>
            <a:effectLst/>
          </c:spPr>
          <c:marker>
            <c:symbol val="none"/>
          </c:marker>
          <c:cat>
            <c:numRef>
              <c:f>'Graficos con porcentajes'!$A$3:$A$11</c:f>
              <c:numCache>
                <c:formatCode>General</c:formatCode>
                <c:ptCount val="9"/>
                <c:pt idx="0">
                  <c:v>63</c:v>
                </c:pt>
                <c:pt idx="1">
                  <c:v>64</c:v>
                </c:pt>
                <c:pt idx="2">
                  <c:v>65</c:v>
                </c:pt>
                <c:pt idx="3">
                  <c:v>66</c:v>
                </c:pt>
                <c:pt idx="4">
                  <c:v>67</c:v>
                </c:pt>
                <c:pt idx="5">
                  <c:v>68</c:v>
                </c:pt>
                <c:pt idx="6">
                  <c:v>69</c:v>
                </c:pt>
                <c:pt idx="7">
                  <c:v>70</c:v>
                </c:pt>
                <c:pt idx="8">
                  <c:v>71</c:v>
                </c:pt>
              </c:numCache>
            </c:numRef>
          </c:cat>
          <c:val>
            <c:numRef>
              <c:f>'Graficos con porcentajes'!$D$3:$D$11</c:f>
              <c:numCache>
                <c:formatCode>General</c:formatCode>
                <c:ptCount val="9"/>
                <c:pt idx="0">
                  <c:v>8</c:v>
                </c:pt>
                <c:pt idx="1">
                  <c:v>122</c:v>
                </c:pt>
                <c:pt idx="2">
                  <c:v>940</c:v>
                </c:pt>
                <c:pt idx="3">
                  <c:v>2848</c:v>
                </c:pt>
                <c:pt idx="4">
                  <c:v>3497</c:v>
                </c:pt>
                <c:pt idx="5">
                  <c:v>2016</c:v>
                </c:pt>
                <c:pt idx="6">
                  <c:v>507</c:v>
                </c:pt>
                <c:pt idx="7">
                  <c:v>61</c:v>
                </c:pt>
                <c:pt idx="8">
                  <c:v>1</c:v>
                </c:pt>
              </c:numCache>
            </c:numRef>
          </c:val>
          <c:smooth val="0"/>
          <c:extLst>
            <c:ext xmlns:c16="http://schemas.microsoft.com/office/drawing/2014/chart" uri="{C3380CC4-5D6E-409C-BE32-E72D297353CC}">
              <c16:uniqueId val="{00000002-B441-4B8D-9F54-5856979D42B9}"/>
            </c:ext>
          </c:extLst>
        </c:ser>
        <c:dLbls>
          <c:showLegendKey val="0"/>
          <c:showVal val="0"/>
          <c:showCatName val="0"/>
          <c:showSerName val="0"/>
          <c:showPercent val="0"/>
          <c:showBubbleSize val="0"/>
        </c:dLbls>
        <c:smooth val="0"/>
        <c:axId val="39416000"/>
        <c:axId val="168134032"/>
      </c:lineChart>
      <c:catAx>
        <c:axId val="39416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134032"/>
        <c:crosses val="autoZero"/>
        <c:auto val="1"/>
        <c:lblAlgn val="ctr"/>
        <c:lblOffset val="100"/>
        <c:noMultiLvlLbl val="0"/>
      </c:catAx>
      <c:valAx>
        <c:axId val="168134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baseline="0">
                    <a:effectLst/>
                  </a:rPr>
                  <a:t>Frecuencia</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41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Grafo Regular 50% de Adyacencia</a:t>
            </a:r>
          </a:p>
        </c:rich>
      </c:tx>
      <c:overlay val="0"/>
      <c:spPr>
        <a:noFill/>
        <a:ln>
          <a:noFill/>
        </a:ln>
        <a:effectLst/>
      </c:spPr>
    </c:title>
    <c:autoTitleDeleted val="0"/>
    <c:plotArea>
      <c:layout/>
      <c:scatterChart>
        <c:scatterStyle val="smoothMarker"/>
        <c:varyColors val="0"/>
        <c:ser>
          <c:idx val="0"/>
          <c:order val="0"/>
          <c:tx>
            <c:strRef>
              <c:f>Hoja1!$C$137</c:f>
              <c:strCache>
                <c:ptCount val="1"/>
                <c:pt idx="0">
                  <c:v>Coloreo</c:v>
                </c:pt>
              </c:strCache>
            </c:strRef>
          </c:tx>
          <c:spPr>
            <a:ln w="19050" cap="rnd">
              <a:solidFill>
                <a:schemeClr val="accent1"/>
              </a:solidFill>
              <a:round/>
            </a:ln>
            <a:effectLst/>
          </c:spPr>
          <c:marker>
            <c:symbol val="none"/>
          </c:marker>
          <c:xVal>
            <c:numRef>
              <c:f>Hoja1!$B$138:$B$172</c:f>
              <c:numCache>
                <c:formatCode>General</c:formatCode>
                <c:ptCount val="35"/>
                <c:pt idx="0">
                  <c:v>200</c:v>
                </c:pt>
                <c:pt idx="1">
                  <c:v>201</c:v>
                </c:pt>
                <c:pt idx="2">
                  <c:v>202</c:v>
                </c:pt>
                <c:pt idx="3">
                  <c:v>203</c:v>
                </c:pt>
                <c:pt idx="4">
                  <c:v>204</c:v>
                </c:pt>
                <c:pt idx="5">
                  <c:v>205</c:v>
                </c:pt>
                <c:pt idx="6">
                  <c:v>206</c:v>
                </c:pt>
                <c:pt idx="7">
                  <c:v>207</c:v>
                </c:pt>
                <c:pt idx="8">
                  <c:v>208</c:v>
                </c:pt>
                <c:pt idx="9">
                  <c:v>209</c:v>
                </c:pt>
                <c:pt idx="10">
                  <c:v>210</c:v>
                </c:pt>
                <c:pt idx="11">
                  <c:v>211</c:v>
                </c:pt>
                <c:pt idx="12">
                  <c:v>212</c:v>
                </c:pt>
                <c:pt idx="13">
                  <c:v>213</c:v>
                </c:pt>
                <c:pt idx="14">
                  <c:v>214</c:v>
                </c:pt>
                <c:pt idx="15">
                  <c:v>215</c:v>
                </c:pt>
                <c:pt idx="16">
                  <c:v>216</c:v>
                </c:pt>
                <c:pt idx="17">
                  <c:v>217</c:v>
                </c:pt>
                <c:pt idx="18">
                  <c:v>218</c:v>
                </c:pt>
                <c:pt idx="19">
                  <c:v>219</c:v>
                </c:pt>
                <c:pt idx="20">
                  <c:v>220</c:v>
                </c:pt>
                <c:pt idx="21">
                  <c:v>221</c:v>
                </c:pt>
                <c:pt idx="22">
                  <c:v>222</c:v>
                </c:pt>
                <c:pt idx="23">
                  <c:v>223</c:v>
                </c:pt>
                <c:pt idx="24">
                  <c:v>224</c:v>
                </c:pt>
                <c:pt idx="25">
                  <c:v>225</c:v>
                </c:pt>
                <c:pt idx="26">
                  <c:v>226</c:v>
                </c:pt>
                <c:pt idx="27">
                  <c:v>227</c:v>
                </c:pt>
                <c:pt idx="28">
                  <c:v>228</c:v>
                </c:pt>
                <c:pt idx="29">
                  <c:v>229</c:v>
                </c:pt>
                <c:pt idx="30">
                  <c:v>230</c:v>
                </c:pt>
                <c:pt idx="31">
                  <c:v>231</c:v>
                </c:pt>
                <c:pt idx="32">
                  <c:v>232</c:v>
                </c:pt>
                <c:pt idx="33">
                  <c:v>233</c:v>
                </c:pt>
                <c:pt idx="34">
                  <c:v>234</c:v>
                </c:pt>
              </c:numCache>
            </c:numRef>
          </c:xVal>
          <c:yVal>
            <c:numRef>
              <c:f>Hoja1!$C$138:$C$172</c:f>
              <c:numCache>
                <c:formatCode>General</c:formatCode>
                <c:ptCount val="35"/>
                <c:pt idx="0">
                  <c:v>2</c:v>
                </c:pt>
                <c:pt idx="1">
                  <c:v>0</c:v>
                </c:pt>
                <c:pt idx="2">
                  <c:v>4</c:v>
                </c:pt>
                <c:pt idx="3">
                  <c:v>7</c:v>
                </c:pt>
                <c:pt idx="4">
                  <c:v>11</c:v>
                </c:pt>
                <c:pt idx="5">
                  <c:v>35</c:v>
                </c:pt>
                <c:pt idx="6">
                  <c:v>62</c:v>
                </c:pt>
                <c:pt idx="7">
                  <c:v>81</c:v>
                </c:pt>
                <c:pt idx="8">
                  <c:v>156</c:v>
                </c:pt>
                <c:pt idx="9">
                  <c:v>205</c:v>
                </c:pt>
                <c:pt idx="10">
                  <c:v>354</c:v>
                </c:pt>
                <c:pt idx="11">
                  <c:v>441</c:v>
                </c:pt>
                <c:pt idx="12">
                  <c:v>574</c:v>
                </c:pt>
                <c:pt idx="13">
                  <c:v>679</c:v>
                </c:pt>
                <c:pt idx="14">
                  <c:v>773</c:v>
                </c:pt>
                <c:pt idx="15">
                  <c:v>876</c:v>
                </c:pt>
                <c:pt idx="16">
                  <c:v>907</c:v>
                </c:pt>
                <c:pt idx="17">
                  <c:v>850</c:v>
                </c:pt>
                <c:pt idx="18">
                  <c:v>802</c:v>
                </c:pt>
                <c:pt idx="19">
                  <c:v>726</c:v>
                </c:pt>
                <c:pt idx="20">
                  <c:v>674</c:v>
                </c:pt>
                <c:pt idx="21">
                  <c:v>526</c:v>
                </c:pt>
                <c:pt idx="22">
                  <c:v>426</c:v>
                </c:pt>
                <c:pt idx="23">
                  <c:v>260</c:v>
                </c:pt>
                <c:pt idx="24">
                  <c:v>197</c:v>
                </c:pt>
                <c:pt idx="25">
                  <c:v>149</c:v>
                </c:pt>
                <c:pt idx="26">
                  <c:v>77</c:v>
                </c:pt>
                <c:pt idx="27">
                  <c:v>70</c:v>
                </c:pt>
                <c:pt idx="28">
                  <c:v>31</c:v>
                </c:pt>
                <c:pt idx="29">
                  <c:v>21</c:v>
                </c:pt>
                <c:pt idx="30">
                  <c:v>13</c:v>
                </c:pt>
                <c:pt idx="31">
                  <c:v>4</c:v>
                </c:pt>
                <c:pt idx="32">
                  <c:v>1</c:v>
                </c:pt>
                <c:pt idx="33">
                  <c:v>0</c:v>
                </c:pt>
                <c:pt idx="34">
                  <c:v>1</c:v>
                </c:pt>
              </c:numCache>
            </c:numRef>
          </c:yVal>
          <c:smooth val="1"/>
          <c:extLst>
            <c:ext xmlns:c16="http://schemas.microsoft.com/office/drawing/2014/chart" uri="{C3380CC4-5D6E-409C-BE32-E72D297353CC}">
              <c16:uniqueId val="{00000000-F833-4A73-B9F0-3AF145B42A2A}"/>
            </c:ext>
          </c:extLst>
        </c:ser>
        <c:dLbls>
          <c:showLegendKey val="0"/>
          <c:showVal val="0"/>
          <c:showCatName val="0"/>
          <c:showSerName val="0"/>
          <c:showPercent val="0"/>
          <c:showBubbleSize val="0"/>
        </c:dLbls>
        <c:axId val="81034240"/>
        <c:axId val="81167488"/>
      </c:scatterChart>
      <c:valAx>
        <c:axId val="81034240"/>
        <c:scaling>
          <c:orientation val="minMax"/>
          <c:max val="234"/>
          <c:min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1167488"/>
        <c:crosses val="autoZero"/>
        <c:crossBetween val="midCat"/>
      </c:valAx>
      <c:valAx>
        <c:axId val="81167488"/>
        <c:scaling>
          <c:orientation val="minMax"/>
          <c:max val="9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1034240"/>
        <c:crosses val="autoZero"/>
        <c:crossBetween val="midCat"/>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Grafo Regular 75% de Adyacencia</a:t>
            </a:r>
          </a:p>
        </c:rich>
      </c:tx>
      <c:overlay val="0"/>
      <c:spPr>
        <a:noFill/>
        <a:ln>
          <a:noFill/>
        </a:ln>
        <a:effectLst/>
      </c:spPr>
    </c:title>
    <c:autoTitleDeleted val="0"/>
    <c:plotArea>
      <c:layout/>
      <c:scatterChart>
        <c:scatterStyle val="smoothMarker"/>
        <c:varyColors val="0"/>
        <c:ser>
          <c:idx val="0"/>
          <c:order val="0"/>
          <c:tx>
            <c:strRef>
              <c:f>Hoja1!$C$176</c:f>
              <c:strCache>
                <c:ptCount val="1"/>
                <c:pt idx="0">
                  <c:v>Coloreo</c:v>
                </c:pt>
              </c:strCache>
            </c:strRef>
          </c:tx>
          <c:spPr>
            <a:ln w="19050" cap="rnd">
              <a:solidFill>
                <a:schemeClr val="accent1"/>
              </a:solidFill>
              <a:round/>
            </a:ln>
            <a:effectLst/>
          </c:spPr>
          <c:marker>
            <c:symbol val="none"/>
          </c:marker>
          <c:xVal>
            <c:numRef>
              <c:f>Hoja1!$B$177:$B$216</c:f>
              <c:numCache>
                <c:formatCode>General</c:formatCode>
                <c:ptCount val="40"/>
                <c:pt idx="0">
                  <c:v>293</c:v>
                </c:pt>
                <c:pt idx="1">
                  <c:v>294</c:v>
                </c:pt>
                <c:pt idx="2">
                  <c:v>295</c:v>
                </c:pt>
                <c:pt idx="3">
                  <c:v>296</c:v>
                </c:pt>
                <c:pt idx="4">
                  <c:v>297</c:v>
                </c:pt>
                <c:pt idx="5">
                  <c:v>298</c:v>
                </c:pt>
                <c:pt idx="6">
                  <c:v>299</c:v>
                </c:pt>
                <c:pt idx="7">
                  <c:v>300</c:v>
                </c:pt>
                <c:pt idx="8">
                  <c:v>301</c:v>
                </c:pt>
                <c:pt idx="9">
                  <c:v>302</c:v>
                </c:pt>
                <c:pt idx="10">
                  <c:v>303</c:v>
                </c:pt>
                <c:pt idx="11">
                  <c:v>304</c:v>
                </c:pt>
                <c:pt idx="12">
                  <c:v>305</c:v>
                </c:pt>
                <c:pt idx="13">
                  <c:v>306</c:v>
                </c:pt>
                <c:pt idx="14">
                  <c:v>307</c:v>
                </c:pt>
                <c:pt idx="15">
                  <c:v>308</c:v>
                </c:pt>
                <c:pt idx="16">
                  <c:v>309</c:v>
                </c:pt>
                <c:pt idx="17">
                  <c:v>310</c:v>
                </c:pt>
                <c:pt idx="18">
                  <c:v>311</c:v>
                </c:pt>
                <c:pt idx="19">
                  <c:v>312</c:v>
                </c:pt>
                <c:pt idx="20">
                  <c:v>313</c:v>
                </c:pt>
                <c:pt idx="21">
                  <c:v>314</c:v>
                </c:pt>
                <c:pt idx="22">
                  <c:v>315</c:v>
                </c:pt>
                <c:pt idx="23">
                  <c:v>316</c:v>
                </c:pt>
                <c:pt idx="24">
                  <c:v>317</c:v>
                </c:pt>
                <c:pt idx="25">
                  <c:v>318</c:v>
                </c:pt>
                <c:pt idx="26">
                  <c:v>319</c:v>
                </c:pt>
                <c:pt idx="27">
                  <c:v>320</c:v>
                </c:pt>
                <c:pt idx="28">
                  <c:v>321</c:v>
                </c:pt>
                <c:pt idx="29">
                  <c:v>322</c:v>
                </c:pt>
                <c:pt idx="30">
                  <c:v>323</c:v>
                </c:pt>
                <c:pt idx="31">
                  <c:v>324</c:v>
                </c:pt>
                <c:pt idx="32">
                  <c:v>325</c:v>
                </c:pt>
                <c:pt idx="33">
                  <c:v>326</c:v>
                </c:pt>
                <c:pt idx="34">
                  <c:v>327</c:v>
                </c:pt>
                <c:pt idx="35">
                  <c:v>328</c:v>
                </c:pt>
                <c:pt idx="36">
                  <c:v>329</c:v>
                </c:pt>
                <c:pt idx="37">
                  <c:v>330</c:v>
                </c:pt>
                <c:pt idx="38">
                  <c:v>331</c:v>
                </c:pt>
                <c:pt idx="39">
                  <c:v>332</c:v>
                </c:pt>
              </c:numCache>
            </c:numRef>
          </c:xVal>
          <c:yVal>
            <c:numRef>
              <c:f>Hoja1!$C$177:$C$216</c:f>
              <c:numCache>
                <c:formatCode>General</c:formatCode>
                <c:ptCount val="40"/>
                <c:pt idx="0">
                  <c:v>1</c:v>
                </c:pt>
                <c:pt idx="1">
                  <c:v>4</c:v>
                </c:pt>
                <c:pt idx="2">
                  <c:v>10</c:v>
                </c:pt>
                <c:pt idx="3">
                  <c:v>11</c:v>
                </c:pt>
                <c:pt idx="4">
                  <c:v>19</c:v>
                </c:pt>
                <c:pt idx="5">
                  <c:v>26</c:v>
                </c:pt>
                <c:pt idx="6">
                  <c:v>47</c:v>
                </c:pt>
                <c:pt idx="7">
                  <c:v>74</c:v>
                </c:pt>
                <c:pt idx="8">
                  <c:v>122</c:v>
                </c:pt>
                <c:pt idx="9">
                  <c:v>164</c:v>
                </c:pt>
                <c:pt idx="10">
                  <c:v>216</c:v>
                </c:pt>
                <c:pt idx="11">
                  <c:v>310</c:v>
                </c:pt>
                <c:pt idx="12">
                  <c:v>341</c:v>
                </c:pt>
                <c:pt idx="13">
                  <c:v>466</c:v>
                </c:pt>
                <c:pt idx="14">
                  <c:v>575</c:v>
                </c:pt>
                <c:pt idx="15">
                  <c:v>650</c:v>
                </c:pt>
                <c:pt idx="16">
                  <c:v>660</c:v>
                </c:pt>
                <c:pt idx="17">
                  <c:v>755</c:v>
                </c:pt>
                <c:pt idx="18">
                  <c:v>756</c:v>
                </c:pt>
                <c:pt idx="19">
                  <c:v>749</c:v>
                </c:pt>
                <c:pt idx="20">
                  <c:v>742</c:v>
                </c:pt>
                <c:pt idx="21">
                  <c:v>658</c:v>
                </c:pt>
                <c:pt idx="22">
                  <c:v>567</c:v>
                </c:pt>
                <c:pt idx="23">
                  <c:v>538</c:v>
                </c:pt>
                <c:pt idx="24">
                  <c:v>421</c:v>
                </c:pt>
                <c:pt idx="25">
                  <c:v>339</c:v>
                </c:pt>
                <c:pt idx="26">
                  <c:v>250</c:v>
                </c:pt>
                <c:pt idx="27">
                  <c:v>169</c:v>
                </c:pt>
                <c:pt idx="28">
                  <c:v>129</c:v>
                </c:pt>
                <c:pt idx="29">
                  <c:v>83</c:v>
                </c:pt>
                <c:pt idx="30">
                  <c:v>58</c:v>
                </c:pt>
                <c:pt idx="31">
                  <c:v>28</c:v>
                </c:pt>
                <c:pt idx="32">
                  <c:v>28</c:v>
                </c:pt>
                <c:pt idx="33">
                  <c:v>15</c:v>
                </c:pt>
                <c:pt idx="34">
                  <c:v>12</c:v>
                </c:pt>
                <c:pt idx="35">
                  <c:v>2</c:v>
                </c:pt>
                <c:pt idx="36">
                  <c:v>2</c:v>
                </c:pt>
                <c:pt idx="37">
                  <c:v>0</c:v>
                </c:pt>
                <c:pt idx="38">
                  <c:v>2</c:v>
                </c:pt>
                <c:pt idx="39">
                  <c:v>1</c:v>
                </c:pt>
              </c:numCache>
            </c:numRef>
          </c:yVal>
          <c:smooth val="1"/>
          <c:extLst>
            <c:ext xmlns:c16="http://schemas.microsoft.com/office/drawing/2014/chart" uri="{C3380CC4-5D6E-409C-BE32-E72D297353CC}">
              <c16:uniqueId val="{00000000-CE1B-413D-91AD-62B3E552B061}"/>
            </c:ext>
          </c:extLst>
        </c:ser>
        <c:dLbls>
          <c:showLegendKey val="0"/>
          <c:showVal val="0"/>
          <c:showCatName val="0"/>
          <c:showSerName val="0"/>
          <c:showPercent val="0"/>
          <c:showBubbleSize val="0"/>
        </c:dLbls>
        <c:axId val="81179776"/>
        <c:axId val="81181696"/>
      </c:scatterChart>
      <c:valAx>
        <c:axId val="81179776"/>
        <c:scaling>
          <c:orientation val="minMax"/>
          <c:max val="332"/>
          <c:min val="29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1181696"/>
        <c:crosses val="autoZero"/>
        <c:crossBetween val="midCat"/>
      </c:valAx>
      <c:valAx>
        <c:axId val="81181696"/>
        <c:scaling>
          <c:orientation val="minMax"/>
          <c:max val="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1179776"/>
        <c:crosses val="autoZero"/>
        <c:crossBetween val="midCat"/>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206</Words>
  <Characters>1133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Saccella</dc:creator>
  <cp:keywords/>
  <dc:description/>
  <cp:lastModifiedBy>DamianPerez</cp:lastModifiedBy>
  <cp:revision>12</cp:revision>
  <dcterms:created xsi:type="dcterms:W3CDTF">2016-10-27T15:27:00Z</dcterms:created>
  <dcterms:modified xsi:type="dcterms:W3CDTF">2018-11-19T16:51:00Z</dcterms:modified>
</cp:coreProperties>
</file>