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i w:val="1"/>
          <w:sz w:val="78"/>
          <w:szCs w:val="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i w:val="1"/>
          <w:sz w:val="66"/>
          <w:szCs w:val="66"/>
        </w:rPr>
      </w:pPr>
      <w:r w:rsidDel="00000000" w:rsidR="00000000" w:rsidRPr="00000000">
        <w:rPr>
          <w:b w:val="1"/>
          <w:i w:val="1"/>
          <w:sz w:val="66"/>
          <w:szCs w:val="66"/>
          <w:rtl w:val="0"/>
        </w:rPr>
        <w:t xml:space="preserve">Strona tytułowa</w:t>
      </w:r>
    </w:p>
    <w:p w:rsidR="00000000" w:rsidDel="00000000" w:rsidP="00000000" w:rsidRDefault="00000000" w:rsidRPr="00000000" w14:paraId="00000015">
      <w:pPr>
        <w:jc w:val="center"/>
        <w:rPr>
          <w:b w:val="1"/>
          <w:i w:val="1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o5oc28k0v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Kluczowe Wymagania Funkcjonalne: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Zarządzanie Flotą: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 musi umożliwiać dodawanie, usuwanie i modyfikację informacji o poszczególnych samochodach w flocie.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Funkcja powinna obsługiwać dane takie jak model, numer rejestracyjny, rok produkcji, itp.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Zarządzanie Flotami: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 musi oferować funkcję dodawania, usuwania i modyfikacji danych dotyczących poszczególnych flot.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Floty powinny być identyfikowane, a informacje na ich temat przechowywane, takie jak nazwa floty, opis, przypisane samochody, itp.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 Auta: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Aplikacja powinna umożliwiać podgląd pojedynczego samochodu, prezentując informacje o stanie technicznym, zużyciu paliwa i przypisanym kierowcy.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Dostęp do danych monitoringu powinien być zabezpieczony odpowiednimi uprawnieniami.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Filtrowanie: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 musi dostarczać funkcję filtrowania w wyszukiwarce aut z bliskim terminem zużycia podzespołów samochodowych.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Filtry powinny obejmować różne parametry, takie jak stan techniczny, terminy serwisów, itp.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Śledzenie Naprawy: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Aplikacja powinna pozwalać na przypisanie samochodu do trybu naprawy, umożliwiając śledzenie terminów i lokalizacji warsztatu.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Status naprawy powinien być dostępny dla uprawnionych użytkowników.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Uwierzytelnianie Użytkownika: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 musi umożliwiać użytkownikom tworzenie kont, logowanie się i resetowanie haseł.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Wymagane są odpowiednie mechanizmy bezpieczeństwa, takie jak potwierdzenia emailowe przy rejestracji.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Wyszukiwanie: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Aplikacja powinna oferować funkcję zaawansowanego wyszukiwania opartego na słowach kluczowych.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Wyszukiwanie powinno obejmować zarówno pojazdy, jak i floty, umożliwiając szybkie odnajdywanie potrzebnych informacji.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dhpylyovq4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Koncepcja Architektury Systemu (z punktu widzenia klienta):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Mikroserwisowa Architektura: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 będzie oparty na architekturze mikroserwisowej, co umożliwia niezależne rozwijanie i skalowanie poszczególnych funkcji.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Interfejs Użytkownika: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Prosty, intuicyjny interfejs użytkownika z wyraźnym podziałem na moduły zarządzania pojazdami, flotami, monitorem aut, itp.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Responsywność: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Aplikacja będzie responsywna, dostępna zarówno na urządzeniach stacjonarnych, jak i mobilnych.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pil73kbajs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Wymagania Bezpieczeństwa i Ochrony: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Uwierzytelnianie i Autoryzacja: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Bezpieczny mechanizm uwierzytelniania i autoryzacji użytkowników.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Ograniczony dostęp do danych zależnie od roli użytkownika.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Ochrona Danych: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Szyfrowanie danych w trakcie przesyłania i przechowywania.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Regularne backupy danych oraz zabezpieczenia przed utratą danych.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364m6u23nz8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Wymagania Bezpieczeństwa i Ochrony (Implementacje):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Uwierzytelnianie i Autoryzacja: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Implementacja:</w:t>
      </w:r>
      <w:r w:rsidDel="00000000" w:rsidR="00000000" w:rsidRPr="00000000">
        <w:rPr>
          <w:rtl w:val="0"/>
        </w:rPr>
        <w:t xml:space="preserve"> Wykorzystanie protokołu OAuth 2.0 w połączeniu z JWT (JSON Web Token) do uwierzytelniania użytkowników. Przydzielenie ról (administrator, kierowca, operator floty) oraz nadawanie odpowiednich uprawnień na podstawie tych ról. Zastosowanie silnych haseł, a także monitorowanie i blokowanie nieudanych prób logowania.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Ochrona Danych: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Implementacja:</w:t>
      </w:r>
      <w:r w:rsidDel="00000000" w:rsidR="00000000" w:rsidRPr="00000000">
        <w:rPr>
          <w:rtl w:val="0"/>
        </w:rPr>
        <w:t xml:space="preserve"> Wdrożenie protokołu HTTPS dla komunikacji między klientem a serwerem w celu zabezpieczenia danych w trakcie przesyłania. Szyfrowanie danych na poziomie bazy danych, z wykorzystaniem algorytmów silnego szyfrowania. Kontrola mechanizmem CORS. Regularne przeprowadzanie audytów bezpieczeństwa w celu identyfikacji i usuwania potencjalnych luk.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Kontrola Dostępu: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Implementacja:</w:t>
      </w:r>
      <w:r w:rsidDel="00000000" w:rsidR="00000000" w:rsidRPr="00000000">
        <w:rPr>
          <w:rtl w:val="0"/>
        </w:rPr>
        <w:t xml:space="preserve"> Wykorzystanie list kontroli dostępu (ACL) do precyzyjnego zarządzania dostępem do różnych funkcji systemu. Umożliwienie administratorom definiowania dostępu dla poszczególnych użytkowników i grup, kontrolując dostęp do danych oraz funkcji na poziomie aplikacji.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Monitorowanie Działalności Użytkowników: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Implementacja:</w:t>
      </w:r>
      <w:r w:rsidDel="00000000" w:rsidR="00000000" w:rsidRPr="00000000">
        <w:rPr>
          <w:rtl w:val="0"/>
        </w:rPr>
        <w:t xml:space="preserve"> Rejestracja i analiza logów w celu monitorowania aktywności użytkowników. Ostrzeżenia lub blokowanie kont w przypadku wykrycia podejrzanej aktywności. Powiadomienia dla administratorów w przypadku nieprawidłowych prób dostępu.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Bezpieczeństwo Sesji: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Implementacja:</w:t>
      </w:r>
      <w:r w:rsidDel="00000000" w:rsidR="00000000" w:rsidRPr="00000000">
        <w:rPr>
          <w:rtl w:val="0"/>
        </w:rPr>
        <w:t xml:space="preserve"> Ustawienie krótkich czasów ważności sesji, stosowanie mechanizmów automatycznego wylogowywania użytkowników po określonym czasie bezczynności. Użycie bezpiecznych mechanizmów przechowywania informacji o sesji, takich jak HttpOnly i Secure cookies.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Zaszyfrowane Przechowywanie Haseł: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Implementacja: </w:t>
      </w:r>
      <w:r w:rsidDel="00000000" w:rsidR="00000000" w:rsidRPr="00000000">
        <w:rPr>
          <w:rtl w:val="0"/>
        </w:rPr>
        <w:t xml:space="preserve">Zastosowanie biblioteki 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rtl w:val="0"/>
          </w:rPr>
          <w:t xml:space="preserve">werkzeug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 tworzenia zahashowanej formy haseł do przechowywania w bazie. Regularne przeglądy i aktualizacje polityk dotyczących bezpieczeństwa haseł.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7chyuahi3u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Wymagania Wydajnościowe: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Serwery: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Szacowanie ilości serwerów, uwzględniając przewidywany wzrost liczby użytkowników i danych w systemie.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Łącza Sieciowe: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Zapewnienie odpowiedniej przepustowości łączy sieciowych do płynnego przesyłania danych pomiędzy mikroserwisami.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Optymalizacja: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Regularna optymalizacja kodu i baz danych w celu utrzymania wysokiej wydajności. Stosowanie dobrych praktyk programowania.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383q2l8y9x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Wymagania Wydajnościowe (Implementacje):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Skalowalność Mikroserwisów: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Implementacja:</w:t>
      </w:r>
      <w:r w:rsidDel="00000000" w:rsidR="00000000" w:rsidRPr="00000000">
        <w:rPr>
          <w:rtl w:val="0"/>
        </w:rPr>
        <w:t xml:space="preserve"> Zastosowanie narzędzi i platform do zarządzania kontenerami, takich jak Kubernetes, w celu automatycznego skalowania mikroserwisów w odpowiedzi na zmienne obciążenie. Regularne monitorowanie wydajności poszczególnych mikroserwisów w celu zoptymalizowania ich działania.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Cache’owanie Danych: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Implementacja:</w:t>
      </w:r>
      <w:r w:rsidDel="00000000" w:rsidR="00000000" w:rsidRPr="00000000">
        <w:rPr>
          <w:rtl w:val="0"/>
        </w:rPr>
        <w:t xml:space="preserve"> Wykorzystanie mechanizmów cache'owania dla często używanych danych, aby zminimalizować czas odpowiedzi. Użycie narzędzi takich jak Redis lub Memcached do efektywnego przechowywania cache.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Asynchroniczność: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Implementacja:</w:t>
      </w:r>
      <w:r w:rsidDel="00000000" w:rsidR="00000000" w:rsidRPr="00000000">
        <w:rPr>
          <w:rtl w:val="0"/>
        </w:rPr>
        <w:t xml:space="preserve"> Wdrożenie mechanizmów przetwarzania asynchronicznego, szczególnie w obszarach, gdzie odpowiedź nie jest natychmiastowo potrzebna, np. przetwarzanie danych wejściowych czy wysyłanie powiadomień. Użycie kolejek wiadomości</w:t>
      </w:r>
      <w:r w:rsidDel="00000000" w:rsidR="00000000" w:rsidRPr="00000000">
        <w:rPr>
          <w:color w:val="ff0000"/>
          <w:rtl w:val="0"/>
        </w:rPr>
        <w:t xml:space="preserve"> RabbitMQ.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Optymalizacja Bazy Danych: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Implementacja:</w:t>
      </w:r>
      <w:r w:rsidDel="00000000" w:rsidR="00000000" w:rsidRPr="00000000">
        <w:rPr>
          <w:rtl w:val="0"/>
        </w:rPr>
        <w:t xml:space="preserve"> Regularne analizy wydajnościowe bazy danych, optymalizacja zapytań SQL, indeksowanie odpowiednich pól. Użycie narzędzi do monitorowania i analizy wydajności baz danych.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Wielowątkowość: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Implementacja:</w:t>
      </w:r>
      <w:r w:rsidDel="00000000" w:rsidR="00000000" w:rsidRPr="00000000">
        <w:rPr>
          <w:rtl w:val="0"/>
        </w:rPr>
        <w:t xml:space="preserve"> Wdrożenie obsługi wielu wątków w serwerze aplikacyjnym, aby obsługiwać równoczesne żądania. Użycie puli wątków (thread pool) do efektywnego zarządzania zasobami.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Optymalizacja Przesyłania Danych: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Implementacja:</w:t>
      </w:r>
      <w:r w:rsidDel="00000000" w:rsidR="00000000" w:rsidRPr="00000000">
        <w:rPr>
          <w:rtl w:val="0"/>
        </w:rPr>
        <w:t xml:space="preserve"> Minimalizacja ilości przesyłanych danych poprzez selektywne pobieranie tylko niezbędnych informacji.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Testy Obciążeniowe: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Implementacja:</w:t>
      </w:r>
      <w:r w:rsidDel="00000000" w:rsidR="00000000" w:rsidRPr="00000000">
        <w:rPr>
          <w:rtl w:val="0"/>
        </w:rPr>
        <w:t xml:space="preserve"> Regularne przeprowadzanie testów obciążeniowych w środowisku produkcyjnym, aby zidentyfikować potencjalne obszary problematyczne związane z wydajnością i dostosować infrastrukturę lub kod aplikacji w odpowiedzi na wyniki testów.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43028930/werkzeug-generate-password-hash-is-there-any-po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