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(29 de Junio del 2026 al 3 de Junio del 2026)</w:t>
      </w:r>
    </w:p>
    <w:p w:rsidR="00763C7E" w:rsidRPr="002343B7"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bookmarkStart w:id="0" w:name="_GoBack"/>
      <w:bookmarkEnd w:id="0"/>
    </w:p>
    <w:sectPr w:rsidR="00763C7E" w:rsidRPr="002343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343B7"/>
    <w:rsid w:val="00256D80"/>
    <w:rsid w:val="00281DFE"/>
    <w:rsid w:val="002B45FF"/>
    <w:rsid w:val="002E38C9"/>
    <w:rsid w:val="00326A78"/>
    <w:rsid w:val="00351F78"/>
    <w:rsid w:val="0035494D"/>
    <w:rsid w:val="003636B9"/>
    <w:rsid w:val="003736A5"/>
    <w:rsid w:val="003A08D0"/>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6C829"/>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699C5-1B3C-403D-BE14-D4B8F677D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4</Pages>
  <Words>1927</Words>
  <Characters>10602</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71</cp:revision>
  <dcterms:created xsi:type="dcterms:W3CDTF">2026-03-13T18:33:00Z</dcterms:created>
  <dcterms:modified xsi:type="dcterms:W3CDTF">2026-07-03T17:26:00Z</dcterms:modified>
</cp:coreProperties>
</file>