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923A8" w14:textId="204440D8" w:rsidR="008B2CEA" w:rsidRPr="008B2CEA" w:rsidRDefault="008B2CEA" w:rsidP="008B2CEA">
      <w:pPr>
        <w:jc w:val="center"/>
        <w:rPr>
          <w:b/>
          <w:bCs/>
        </w:rPr>
      </w:pPr>
      <w:proofErr w:type="spellStart"/>
      <w:r>
        <w:rPr>
          <w:b/>
          <w:bCs/>
        </w:rPr>
        <w:t>SimulationObject</w:t>
      </w:r>
      <w:proofErr w:type="spellEnd"/>
    </w:p>
    <w:p w14:paraId="655FEF8D" w14:textId="38E6BC0D" w:rsidR="000E3244" w:rsidRDefault="008B2CEA">
      <w:r>
        <w:t xml:space="preserve">Potrzebny jest </w:t>
      </w:r>
      <w:r w:rsidRPr="008B2CEA">
        <w:rPr>
          <w:color w:val="2E74B5" w:themeColor="accent5" w:themeShade="BF"/>
        </w:rPr>
        <w:t>obiekt</w:t>
      </w:r>
      <w:r>
        <w:t xml:space="preserve"> umożliwiający </w:t>
      </w:r>
      <w:r w:rsidRPr="008B2CEA">
        <w:rPr>
          <w:color w:val="BF8F00" w:themeColor="accent4" w:themeShade="BF"/>
        </w:rPr>
        <w:t>przechowywanie informacji</w:t>
      </w:r>
      <w:r>
        <w:t xml:space="preserve"> o </w:t>
      </w:r>
      <w:r w:rsidRPr="008B2CEA">
        <w:rPr>
          <w:color w:val="2E74B5" w:themeColor="accent5" w:themeShade="BF"/>
        </w:rPr>
        <w:t>współrzędnej</w:t>
      </w:r>
      <w:r w:rsidRPr="008B2CEA">
        <w:rPr>
          <w:color w:val="2E74B5" w:themeColor="accent5" w:themeShade="BF"/>
        </w:rPr>
        <w:t xml:space="preserve"> X</w:t>
      </w:r>
      <w:r>
        <w:t xml:space="preserve"> i </w:t>
      </w:r>
      <w:r w:rsidRPr="008B2CEA">
        <w:rPr>
          <w:color w:val="2E74B5" w:themeColor="accent5" w:themeShade="BF"/>
        </w:rPr>
        <w:t>współrzędnej</w:t>
      </w:r>
      <w:r w:rsidRPr="008B2CEA">
        <w:rPr>
          <w:color w:val="2E74B5" w:themeColor="accent5" w:themeShade="BF"/>
        </w:rPr>
        <w:t xml:space="preserve"> Y</w:t>
      </w:r>
      <w:r>
        <w:t xml:space="preserve">. Chcemy, aby </w:t>
      </w:r>
      <w:r w:rsidRPr="008B2CEA">
        <w:rPr>
          <w:color w:val="BF8F00" w:themeColor="accent4" w:themeShade="BF"/>
        </w:rPr>
        <w:t xml:space="preserve">umożliwiał on wyłuskanie </w:t>
      </w:r>
      <w:r w:rsidRPr="008B2CEA">
        <w:rPr>
          <w:color w:val="2E74B5" w:themeColor="accent5" w:themeShade="BF"/>
        </w:rPr>
        <w:t>współrzędnej X</w:t>
      </w:r>
      <w:r>
        <w:t xml:space="preserve"> i </w:t>
      </w:r>
      <w:r w:rsidRPr="008B2CEA">
        <w:rPr>
          <w:color w:val="2E74B5" w:themeColor="accent5" w:themeShade="BF"/>
        </w:rPr>
        <w:t>współrzędnej</w:t>
      </w:r>
      <w:r w:rsidRPr="008B2CEA">
        <w:rPr>
          <w:color w:val="2E74B5" w:themeColor="accent5" w:themeShade="BF"/>
        </w:rPr>
        <w:t xml:space="preserve"> Y</w:t>
      </w:r>
      <w:r>
        <w:t xml:space="preserve">. Ponadto potrzebujemy możliwości </w:t>
      </w:r>
      <w:r w:rsidRPr="008B2CEA">
        <w:rPr>
          <w:color w:val="BF8F00" w:themeColor="accent4" w:themeShade="BF"/>
        </w:rPr>
        <w:t>ustawienia</w:t>
      </w:r>
      <w:r>
        <w:t xml:space="preserve"> </w:t>
      </w:r>
      <w:r w:rsidRPr="008B2CEA">
        <w:rPr>
          <w:color w:val="2E74B5" w:themeColor="accent5" w:themeShade="BF"/>
        </w:rPr>
        <w:t>współrzędnej</w:t>
      </w:r>
      <w:r w:rsidRPr="008B2CEA">
        <w:rPr>
          <w:color w:val="2E74B5" w:themeColor="accent5" w:themeShade="BF"/>
        </w:rPr>
        <w:t xml:space="preserve"> X</w:t>
      </w:r>
      <w:r>
        <w:t xml:space="preserve"> i </w:t>
      </w:r>
      <w:r w:rsidRPr="008B2CEA">
        <w:rPr>
          <w:color w:val="2E74B5" w:themeColor="accent5" w:themeShade="BF"/>
        </w:rPr>
        <w:t>współrzędnej</w:t>
      </w:r>
      <w:r w:rsidRPr="008B2CEA">
        <w:rPr>
          <w:color w:val="2E74B5" w:themeColor="accent5" w:themeShade="BF"/>
        </w:rPr>
        <w:t xml:space="preserve"> Y</w:t>
      </w:r>
      <w: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B2CEA" w14:paraId="0D99A2F4" w14:textId="77777777" w:rsidTr="008B2CEA">
        <w:tc>
          <w:tcPr>
            <w:tcW w:w="4531" w:type="dxa"/>
          </w:tcPr>
          <w:p w14:paraId="24C32456" w14:textId="03249E48" w:rsidR="008B2CEA" w:rsidRDefault="008B2CEA" w:rsidP="008B2CEA">
            <w:pPr>
              <w:jc w:val="center"/>
            </w:pPr>
            <w:r w:rsidRPr="008B2CEA">
              <w:rPr>
                <w:color w:val="2E74B5" w:themeColor="accent5" w:themeShade="BF"/>
              </w:rPr>
              <w:t>Rzeczowniki</w:t>
            </w:r>
          </w:p>
        </w:tc>
        <w:tc>
          <w:tcPr>
            <w:tcW w:w="4531" w:type="dxa"/>
          </w:tcPr>
          <w:p w14:paraId="6D55BF52" w14:textId="08E8A976" w:rsidR="008B2CEA" w:rsidRDefault="008B2CEA" w:rsidP="008B2CEA">
            <w:pPr>
              <w:jc w:val="center"/>
            </w:pPr>
            <w:r w:rsidRPr="008B2CEA">
              <w:rPr>
                <w:color w:val="BF8F00" w:themeColor="accent4" w:themeShade="BF"/>
              </w:rPr>
              <w:t>Czasowniki</w:t>
            </w:r>
          </w:p>
        </w:tc>
      </w:tr>
      <w:tr w:rsidR="008B2CEA" w14:paraId="0381A9ED" w14:textId="77777777" w:rsidTr="008B2CEA">
        <w:tc>
          <w:tcPr>
            <w:tcW w:w="4531" w:type="dxa"/>
          </w:tcPr>
          <w:p w14:paraId="450A4FF1" w14:textId="7D4E6C2F" w:rsidR="008B2CEA" w:rsidRDefault="008B2CEA" w:rsidP="008B2CEA">
            <w:pPr>
              <w:jc w:val="center"/>
            </w:pPr>
            <w:r>
              <w:t>obiekt</w:t>
            </w:r>
          </w:p>
        </w:tc>
        <w:tc>
          <w:tcPr>
            <w:tcW w:w="4531" w:type="dxa"/>
          </w:tcPr>
          <w:p w14:paraId="37A9ADEA" w14:textId="579EC793" w:rsidR="008B2CEA" w:rsidRDefault="008B2CEA" w:rsidP="008B2CEA">
            <w:pPr>
              <w:jc w:val="center"/>
            </w:pPr>
            <w:r>
              <w:t>przechowywanie informacji</w:t>
            </w:r>
          </w:p>
        </w:tc>
      </w:tr>
      <w:tr w:rsidR="008B2CEA" w14:paraId="5B027B48" w14:textId="77777777" w:rsidTr="008B2CEA">
        <w:tc>
          <w:tcPr>
            <w:tcW w:w="4531" w:type="dxa"/>
          </w:tcPr>
          <w:p w14:paraId="5A0D2F59" w14:textId="6845AF88" w:rsidR="008B2CEA" w:rsidRDefault="008B2CEA" w:rsidP="008B2CEA">
            <w:pPr>
              <w:jc w:val="center"/>
            </w:pPr>
            <w:r>
              <w:t>obiekt</w:t>
            </w:r>
          </w:p>
        </w:tc>
        <w:tc>
          <w:tcPr>
            <w:tcW w:w="4531" w:type="dxa"/>
          </w:tcPr>
          <w:p w14:paraId="46DE58D3" w14:textId="124B1580" w:rsidR="008B2CEA" w:rsidRDefault="008B2CEA" w:rsidP="008B2CEA">
            <w:pPr>
              <w:jc w:val="center"/>
            </w:pPr>
            <w:r>
              <w:t xml:space="preserve">wyłuskanie </w:t>
            </w:r>
          </w:p>
        </w:tc>
      </w:tr>
      <w:tr w:rsidR="008B2CEA" w14:paraId="7FE2FB42" w14:textId="77777777" w:rsidTr="008B2CEA">
        <w:tc>
          <w:tcPr>
            <w:tcW w:w="4531" w:type="dxa"/>
          </w:tcPr>
          <w:p w14:paraId="094050D3" w14:textId="730E142E" w:rsidR="008B2CEA" w:rsidRDefault="008B2CEA" w:rsidP="008B2CEA">
            <w:pPr>
              <w:jc w:val="center"/>
            </w:pPr>
            <w:r>
              <w:t>obiekt</w:t>
            </w:r>
          </w:p>
        </w:tc>
        <w:tc>
          <w:tcPr>
            <w:tcW w:w="4531" w:type="dxa"/>
          </w:tcPr>
          <w:p w14:paraId="03697610" w14:textId="741B13E4" w:rsidR="008B2CEA" w:rsidRDefault="008B2CEA" w:rsidP="008B2CEA">
            <w:pPr>
              <w:jc w:val="center"/>
            </w:pPr>
            <w:r>
              <w:t>ustawienie</w:t>
            </w:r>
          </w:p>
        </w:tc>
      </w:tr>
    </w:tbl>
    <w:p w14:paraId="2C75099B" w14:textId="4DD71088" w:rsidR="008B2CEA" w:rsidRDefault="008B2CEA"/>
    <w:p w14:paraId="4EA2113D" w14:textId="3A7C3737" w:rsidR="008B2CEA" w:rsidRDefault="008B2CEA"/>
    <w:p w14:paraId="4A5EFB97" w14:textId="47794B5F" w:rsidR="008B2CEA" w:rsidRDefault="008B2CEA" w:rsidP="008B2CEA">
      <w:pPr>
        <w:jc w:val="center"/>
        <w:rPr>
          <w:b/>
          <w:bCs/>
        </w:rPr>
      </w:pPr>
      <w:r w:rsidRPr="008B2CEA">
        <w:rPr>
          <w:b/>
          <w:bCs/>
        </w:rPr>
        <w:t>Cure</w:t>
      </w:r>
    </w:p>
    <w:p w14:paraId="26AF05A4" w14:textId="3531A40B" w:rsidR="004561D3" w:rsidRDefault="004561D3" w:rsidP="004561D3">
      <w:r>
        <w:t xml:space="preserve">Potrzebny jest </w:t>
      </w:r>
      <w:r w:rsidRPr="008B2CEA">
        <w:rPr>
          <w:color w:val="2E74B5" w:themeColor="accent5" w:themeShade="BF"/>
        </w:rPr>
        <w:t>obiekt</w:t>
      </w:r>
      <w:r>
        <w:t xml:space="preserve"> umożliwiający </w:t>
      </w:r>
      <w:r w:rsidRPr="008B2CEA">
        <w:rPr>
          <w:color w:val="BF8F00" w:themeColor="accent4" w:themeShade="BF"/>
        </w:rPr>
        <w:t>przechowywanie informacji</w:t>
      </w:r>
      <w:r>
        <w:t xml:space="preserve"> o </w:t>
      </w:r>
      <w:r>
        <w:rPr>
          <w:color w:val="2E74B5" w:themeColor="accent5" w:themeShade="BF"/>
        </w:rPr>
        <w:t>szansie na uleczenie</w:t>
      </w:r>
      <w:r>
        <w:t xml:space="preserve">. Chcemy, aby </w:t>
      </w:r>
      <w:r w:rsidRPr="008B2CEA">
        <w:rPr>
          <w:color w:val="BF8F00" w:themeColor="accent4" w:themeShade="BF"/>
        </w:rPr>
        <w:t xml:space="preserve">umożliwiał on wyłuskanie </w:t>
      </w:r>
      <w:r>
        <w:rPr>
          <w:color w:val="2E74B5" w:themeColor="accent5" w:themeShade="BF"/>
        </w:rPr>
        <w:t>szansy na uleczenie</w:t>
      </w:r>
      <w:r>
        <w:t xml:space="preserve">.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61D3" w14:paraId="5C963103" w14:textId="77777777" w:rsidTr="00FB1910">
        <w:tc>
          <w:tcPr>
            <w:tcW w:w="4531" w:type="dxa"/>
          </w:tcPr>
          <w:p w14:paraId="738FBD33" w14:textId="77777777" w:rsidR="004561D3" w:rsidRDefault="004561D3" w:rsidP="00FB1910">
            <w:pPr>
              <w:jc w:val="center"/>
            </w:pPr>
            <w:r w:rsidRPr="008B2CEA">
              <w:rPr>
                <w:color w:val="2E74B5" w:themeColor="accent5" w:themeShade="BF"/>
              </w:rPr>
              <w:t>Rzeczowniki</w:t>
            </w:r>
          </w:p>
        </w:tc>
        <w:tc>
          <w:tcPr>
            <w:tcW w:w="4531" w:type="dxa"/>
          </w:tcPr>
          <w:p w14:paraId="6C5A3AFF" w14:textId="77777777" w:rsidR="004561D3" w:rsidRDefault="004561D3" w:rsidP="00FB1910">
            <w:pPr>
              <w:jc w:val="center"/>
            </w:pPr>
            <w:r w:rsidRPr="008B2CEA">
              <w:rPr>
                <w:color w:val="BF8F00" w:themeColor="accent4" w:themeShade="BF"/>
              </w:rPr>
              <w:t>Czasowniki</w:t>
            </w:r>
          </w:p>
        </w:tc>
      </w:tr>
      <w:tr w:rsidR="004561D3" w14:paraId="00B46937" w14:textId="77777777" w:rsidTr="00FB1910">
        <w:tc>
          <w:tcPr>
            <w:tcW w:w="4531" w:type="dxa"/>
          </w:tcPr>
          <w:p w14:paraId="08E31AFB" w14:textId="77777777" w:rsidR="004561D3" w:rsidRDefault="004561D3" w:rsidP="00FB1910">
            <w:pPr>
              <w:jc w:val="center"/>
            </w:pPr>
            <w:r>
              <w:t>obiekt</w:t>
            </w:r>
          </w:p>
        </w:tc>
        <w:tc>
          <w:tcPr>
            <w:tcW w:w="4531" w:type="dxa"/>
          </w:tcPr>
          <w:p w14:paraId="0B8ECF53" w14:textId="77777777" w:rsidR="004561D3" w:rsidRDefault="004561D3" w:rsidP="00FB1910">
            <w:pPr>
              <w:jc w:val="center"/>
            </w:pPr>
            <w:r>
              <w:t>przechowywanie informacji</w:t>
            </w:r>
          </w:p>
        </w:tc>
      </w:tr>
      <w:tr w:rsidR="004561D3" w14:paraId="62017288" w14:textId="77777777" w:rsidTr="00FB1910">
        <w:tc>
          <w:tcPr>
            <w:tcW w:w="4531" w:type="dxa"/>
          </w:tcPr>
          <w:p w14:paraId="24351017" w14:textId="77777777" w:rsidR="004561D3" w:rsidRDefault="004561D3" w:rsidP="00FB1910">
            <w:pPr>
              <w:jc w:val="center"/>
            </w:pPr>
            <w:r>
              <w:t>obiekt</w:t>
            </w:r>
          </w:p>
        </w:tc>
        <w:tc>
          <w:tcPr>
            <w:tcW w:w="4531" w:type="dxa"/>
          </w:tcPr>
          <w:p w14:paraId="22B7032C" w14:textId="77777777" w:rsidR="004561D3" w:rsidRDefault="004561D3" w:rsidP="00FB1910">
            <w:pPr>
              <w:jc w:val="center"/>
            </w:pPr>
            <w:r>
              <w:t xml:space="preserve">wyłuskanie </w:t>
            </w:r>
          </w:p>
        </w:tc>
      </w:tr>
    </w:tbl>
    <w:p w14:paraId="4C6F0C31" w14:textId="10BAD4B5" w:rsidR="004561D3" w:rsidRDefault="004561D3" w:rsidP="004561D3"/>
    <w:p w14:paraId="6A7EDBA6" w14:textId="1FBD5C7A" w:rsidR="004561D3" w:rsidRDefault="004561D3" w:rsidP="004561D3"/>
    <w:p w14:paraId="3E9180BF" w14:textId="09EE7F03" w:rsidR="004561D3" w:rsidRDefault="004561D3" w:rsidP="004561D3">
      <w:pPr>
        <w:jc w:val="center"/>
        <w:rPr>
          <w:b/>
          <w:bCs/>
        </w:rPr>
      </w:pPr>
      <w:r>
        <w:rPr>
          <w:b/>
          <w:bCs/>
        </w:rPr>
        <w:t>Human</w:t>
      </w:r>
    </w:p>
    <w:p w14:paraId="3200B717" w14:textId="35B381E3" w:rsidR="004561D3" w:rsidRDefault="004561D3" w:rsidP="004561D3">
      <w:r>
        <w:t xml:space="preserve">Potrzebny jest </w:t>
      </w:r>
      <w:r w:rsidRPr="008B2CEA">
        <w:rPr>
          <w:color w:val="2E74B5" w:themeColor="accent5" w:themeShade="BF"/>
        </w:rPr>
        <w:t>obiekt</w:t>
      </w:r>
      <w:r>
        <w:t xml:space="preserve"> umożliwiający </w:t>
      </w:r>
      <w:r w:rsidRPr="008B2CEA">
        <w:rPr>
          <w:color w:val="BF8F00" w:themeColor="accent4" w:themeShade="BF"/>
        </w:rPr>
        <w:t>przechowywanie informacji</w:t>
      </w:r>
      <w:r>
        <w:t xml:space="preserve"> o </w:t>
      </w:r>
      <w:r>
        <w:rPr>
          <w:color w:val="2E74B5" w:themeColor="accent5" w:themeShade="BF"/>
        </w:rPr>
        <w:t>długości</w:t>
      </w:r>
      <w:r w:rsidRPr="008B2CEA">
        <w:rPr>
          <w:color w:val="2E74B5" w:themeColor="accent5" w:themeShade="BF"/>
        </w:rPr>
        <w:t xml:space="preserve"> </w:t>
      </w:r>
      <w:r>
        <w:rPr>
          <w:color w:val="2E74B5" w:themeColor="accent5" w:themeShade="BF"/>
        </w:rPr>
        <w:t>mapy</w:t>
      </w:r>
      <w:r>
        <w:t>,</w:t>
      </w:r>
      <w:r>
        <w:t xml:space="preserve"> </w:t>
      </w:r>
      <w:r>
        <w:rPr>
          <w:color w:val="2E74B5" w:themeColor="accent5" w:themeShade="BF"/>
        </w:rPr>
        <w:t>szerokości</w:t>
      </w:r>
      <w:r w:rsidRPr="008B2CEA">
        <w:rPr>
          <w:color w:val="2E74B5" w:themeColor="accent5" w:themeShade="BF"/>
        </w:rPr>
        <w:t xml:space="preserve"> </w:t>
      </w:r>
      <w:r>
        <w:rPr>
          <w:color w:val="2E74B5" w:themeColor="accent5" w:themeShade="BF"/>
        </w:rPr>
        <w:t xml:space="preserve">mapy </w:t>
      </w:r>
      <w:r>
        <w:rPr>
          <w:color w:val="000000" w:themeColor="text1"/>
        </w:rPr>
        <w:t xml:space="preserve">oraz </w:t>
      </w:r>
      <w:r>
        <w:rPr>
          <w:color w:val="2E74B5" w:themeColor="accent5" w:themeShade="BF"/>
        </w:rPr>
        <w:t>zakresu ruchu</w:t>
      </w:r>
      <w:r>
        <w:t xml:space="preserve">. Chcemy, aby </w:t>
      </w:r>
      <w:r>
        <w:rPr>
          <w:color w:val="BF8F00" w:themeColor="accent4" w:themeShade="BF"/>
        </w:rPr>
        <w:t>posiadał możliwość poruszania się</w:t>
      </w:r>
      <w: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61D3" w14:paraId="3821ED55" w14:textId="77777777" w:rsidTr="00FB1910">
        <w:tc>
          <w:tcPr>
            <w:tcW w:w="4531" w:type="dxa"/>
          </w:tcPr>
          <w:p w14:paraId="1044154B" w14:textId="77777777" w:rsidR="004561D3" w:rsidRDefault="004561D3" w:rsidP="00FB1910">
            <w:pPr>
              <w:jc w:val="center"/>
            </w:pPr>
            <w:r w:rsidRPr="008B2CEA">
              <w:rPr>
                <w:color w:val="2E74B5" w:themeColor="accent5" w:themeShade="BF"/>
              </w:rPr>
              <w:t>Rzeczowniki</w:t>
            </w:r>
          </w:p>
        </w:tc>
        <w:tc>
          <w:tcPr>
            <w:tcW w:w="4531" w:type="dxa"/>
          </w:tcPr>
          <w:p w14:paraId="1EF1AA60" w14:textId="77777777" w:rsidR="004561D3" w:rsidRDefault="004561D3" w:rsidP="00FB1910">
            <w:pPr>
              <w:jc w:val="center"/>
            </w:pPr>
            <w:r w:rsidRPr="008B2CEA">
              <w:rPr>
                <w:color w:val="BF8F00" w:themeColor="accent4" w:themeShade="BF"/>
              </w:rPr>
              <w:t>Czasowniki</w:t>
            </w:r>
          </w:p>
        </w:tc>
      </w:tr>
      <w:tr w:rsidR="004561D3" w14:paraId="05827E23" w14:textId="77777777" w:rsidTr="00FB1910">
        <w:tc>
          <w:tcPr>
            <w:tcW w:w="4531" w:type="dxa"/>
          </w:tcPr>
          <w:p w14:paraId="089AA229" w14:textId="77777777" w:rsidR="004561D3" w:rsidRDefault="004561D3" w:rsidP="00FB1910">
            <w:pPr>
              <w:jc w:val="center"/>
            </w:pPr>
            <w:r>
              <w:t>obiekt</w:t>
            </w:r>
          </w:p>
        </w:tc>
        <w:tc>
          <w:tcPr>
            <w:tcW w:w="4531" w:type="dxa"/>
          </w:tcPr>
          <w:p w14:paraId="2F4BAEED" w14:textId="77777777" w:rsidR="004561D3" w:rsidRDefault="004561D3" w:rsidP="00FB1910">
            <w:pPr>
              <w:jc w:val="center"/>
            </w:pPr>
            <w:r>
              <w:t>przechowywanie informacji</w:t>
            </w:r>
          </w:p>
        </w:tc>
      </w:tr>
      <w:tr w:rsidR="004561D3" w14:paraId="645E746E" w14:textId="77777777" w:rsidTr="00FB1910">
        <w:tc>
          <w:tcPr>
            <w:tcW w:w="4531" w:type="dxa"/>
          </w:tcPr>
          <w:p w14:paraId="7A2DB57D" w14:textId="77777777" w:rsidR="004561D3" w:rsidRDefault="004561D3" w:rsidP="00FB1910">
            <w:pPr>
              <w:jc w:val="center"/>
            </w:pPr>
            <w:r>
              <w:t>obiekt</w:t>
            </w:r>
          </w:p>
        </w:tc>
        <w:tc>
          <w:tcPr>
            <w:tcW w:w="4531" w:type="dxa"/>
          </w:tcPr>
          <w:p w14:paraId="46988621" w14:textId="2A441F5F" w:rsidR="004561D3" w:rsidRDefault="004561D3" w:rsidP="00FB1910">
            <w:pPr>
              <w:jc w:val="center"/>
            </w:pPr>
            <w:r>
              <w:t>poruszanie się</w:t>
            </w:r>
            <w:r>
              <w:t xml:space="preserve"> </w:t>
            </w:r>
          </w:p>
        </w:tc>
      </w:tr>
    </w:tbl>
    <w:p w14:paraId="10C34F57" w14:textId="459C1EC7" w:rsidR="004561D3" w:rsidRPr="004561D3" w:rsidRDefault="004561D3" w:rsidP="004561D3">
      <w:pPr>
        <w:rPr>
          <w:b/>
          <w:bCs/>
        </w:rPr>
      </w:pPr>
    </w:p>
    <w:sectPr w:rsidR="004561D3" w:rsidRPr="004561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CEA"/>
    <w:rsid w:val="000E3244"/>
    <w:rsid w:val="004561D3"/>
    <w:rsid w:val="008B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A14D7"/>
  <w15:chartTrackingRefBased/>
  <w15:docId w15:val="{3B352C72-F5EF-4866-89CE-3125D6E1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B2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Siemiński (241339)</dc:creator>
  <cp:keywords/>
  <dc:description/>
  <cp:lastModifiedBy>Miłosz Siemiński (241339)</cp:lastModifiedBy>
  <cp:revision>1</cp:revision>
  <dcterms:created xsi:type="dcterms:W3CDTF">2021-04-16T13:24:00Z</dcterms:created>
  <dcterms:modified xsi:type="dcterms:W3CDTF">2021-04-16T13:43:00Z</dcterms:modified>
</cp:coreProperties>
</file>