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C6A72" w:rsidR="00850726" w:rsidP="00BD2788" w:rsidRDefault="008D66D3" w14:paraId="1C51F30F" w14:textId="2D30720A">
      <w:pPr>
        <w:pStyle w:val="Tytu"/>
      </w:pPr>
      <w:r>
        <w:t>Transakcje w internecie</w:t>
      </w:r>
    </w:p>
    <w:p w:rsidR="006A56B8" w:rsidP="00F01616" w:rsidRDefault="00456D9B" w14:paraId="2DF05992" w14:textId="3886D0E7">
      <w:pPr>
        <w:pStyle w:val="Nagwek1"/>
      </w:pPr>
      <w:r w:rsidRPr="00456D9B">
        <w:t>Zadania</w:t>
      </w:r>
    </w:p>
    <w:p w:rsidR="00754F58" w:rsidP="00754F58" w:rsidRDefault="00B621B1" w14:paraId="4166AA39" w14:textId="1B3C37FA">
      <w:pPr>
        <w:pStyle w:val="Akapitzlist"/>
        <w:numPr>
          <w:ilvl w:val="0"/>
          <w:numId w:val="11"/>
        </w:numPr>
      </w:pPr>
      <w:r>
        <w:t xml:space="preserve">W sekcji ODPOWIEDZI stwórz tabelę </w:t>
      </w:r>
      <w:r w:rsidR="00B86476">
        <w:t xml:space="preserve">składającą się z czterech kolumn </w:t>
      </w:r>
      <w:r w:rsidR="00754F58">
        <w:t xml:space="preserve">i uzupełnij </w:t>
      </w:r>
      <w:r w:rsidR="00B86476">
        <w:t>ją danymi</w:t>
      </w:r>
      <w:r w:rsidR="00754F58">
        <w:t>:</w:t>
      </w:r>
    </w:p>
    <w:p w:rsidR="00B86476" w:rsidP="00754F58" w:rsidRDefault="00B86476" w14:paraId="60B19000" w14:textId="77777777">
      <w:pPr>
        <w:pStyle w:val="Akapitzlist"/>
        <w:numPr>
          <w:ilvl w:val="1"/>
          <w:numId w:val="11"/>
        </w:numPr>
      </w:pPr>
      <w:r>
        <w:t>Właściwości tabeli:</w:t>
      </w:r>
    </w:p>
    <w:p w:rsidR="00B86476" w:rsidP="00B86476" w:rsidRDefault="00B621B1" w14:paraId="1937BFEA" w14:textId="77777777">
      <w:pPr>
        <w:pStyle w:val="Akapitzlist"/>
        <w:numPr>
          <w:ilvl w:val="2"/>
          <w:numId w:val="11"/>
        </w:numPr>
      </w:pPr>
      <w:r>
        <w:t>W pierwszym nagłówku pierwszej kolumny wpisz „L.P.” (liczba porządkowa),</w:t>
      </w:r>
    </w:p>
    <w:p w:rsidR="00B86476" w:rsidP="00B86476" w:rsidRDefault="00B621B1" w14:paraId="0AD17AFC" w14:textId="77777777">
      <w:pPr>
        <w:pStyle w:val="Akapitzlist"/>
        <w:numPr>
          <w:ilvl w:val="2"/>
          <w:numId w:val="11"/>
        </w:numPr>
      </w:pPr>
      <w:r>
        <w:t>w nagłówku drugiej kolumny wpisz „Nazwa instytucji płatniczej”,</w:t>
      </w:r>
    </w:p>
    <w:p w:rsidR="00B86476" w:rsidP="00B86476" w:rsidRDefault="00B621B1" w14:paraId="1BC5A0E3" w14:textId="77777777">
      <w:pPr>
        <w:pStyle w:val="Akapitzlist"/>
        <w:numPr>
          <w:ilvl w:val="2"/>
          <w:numId w:val="11"/>
        </w:numPr>
      </w:pPr>
      <w:r>
        <w:t>w nagłówku trzeciej kolumny wpisz „Logo”</w:t>
      </w:r>
      <w:r w:rsidR="006A0F5C">
        <w:t>,</w:t>
      </w:r>
    </w:p>
    <w:p w:rsidR="00754F58" w:rsidP="00B86476" w:rsidRDefault="006A0F5C" w14:paraId="03F1F68F" w14:textId="1B65644D">
      <w:pPr>
        <w:pStyle w:val="Akapitzlist"/>
        <w:numPr>
          <w:ilvl w:val="2"/>
          <w:numId w:val="11"/>
        </w:numPr>
      </w:pPr>
      <w:r>
        <w:t>w nagłówku czwartej kolumny wpisz „Rejestr”</w:t>
      </w:r>
      <w:r w:rsidR="00B621B1">
        <w:t xml:space="preserve"> </w:t>
      </w:r>
    </w:p>
    <w:p w:rsidR="00B86476" w:rsidP="00754F58" w:rsidRDefault="00B621B1" w14:paraId="4F72A099" w14:textId="77777777">
      <w:pPr>
        <w:pStyle w:val="Akapitzlist"/>
        <w:numPr>
          <w:ilvl w:val="1"/>
          <w:numId w:val="11"/>
        </w:numPr>
      </w:pPr>
      <w:r>
        <w:t>Tabelkę uzupełnij danymi:</w:t>
      </w:r>
    </w:p>
    <w:p w:rsidR="00B86476" w:rsidP="00B86476" w:rsidRDefault="00B621B1" w14:paraId="33E4D206" w14:textId="77777777">
      <w:pPr>
        <w:pStyle w:val="Akapitzlist"/>
        <w:numPr>
          <w:ilvl w:val="2"/>
          <w:numId w:val="11"/>
        </w:numPr>
      </w:pPr>
      <w:r>
        <w:t>w odpowiednią kolumnę wpisz nazwy 10 banków</w:t>
      </w:r>
      <w:r w:rsidR="00B86476">
        <w:t>,</w:t>
      </w:r>
    </w:p>
    <w:p w:rsidR="00B621B1" w:rsidP="00B86476" w:rsidRDefault="00B621B1" w14:paraId="450650AA" w14:textId="52EF0E21">
      <w:pPr>
        <w:pStyle w:val="Akapitzlist"/>
        <w:numPr>
          <w:ilvl w:val="2"/>
          <w:numId w:val="11"/>
        </w:numPr>
      </w:pPr>
      <w:r>
        <w:t>przy każdym z banków wklej jego logo (ustaw jednakowe szerokości dla wszystkich obrazków).</w:t>
      </w:r>
    </w:p>
    <w:p w:rsidR="00B621B1" w:rsidP="00B621B1" w:rsidRDefault="00C74EAD" w14:paraId="1382A933" w14:textId="0F223D68">
      <w:pPr>
        <w:pStyle w:val="Akapitzlist"/>
        <w:numPr>
          <w:ilvl w:val="0"/>
          <w:numId w:val="11"/>
        </w:numPr>
      </w:pPr>
      <w:r>
        <w:t>Sprawdź,  w rejestrze Komisji Nadzoru Finansowego (link na pierwszym slajdzie prezentacji, prezentacja dołączona do plików w Teams) czy bank, który wymieniłeś jest n</w:t>
      </w:r>
      <w:r w:rsidR="006A0F5C">
        <w:t>a</w:t>
      </w:r>
      <w:r>
        <w:t xml:space="preserve"> liście </w:t>
      </w:r>
      <w:r w:rsidR="006A0F5C">
        <w:t>rejestru. Jeśli tak to w czwartej kolumnie utworzonej tabeli, z nagłówkiem „Rejestr”, wpisz słowo „TAK”, jeśli nie znajdujesz banku w rejestrze – wpisz „NIE”</w:t>
      </w:r>
    </w:p>
    <w:p w:rsidR="006A0F5C" w:rsidP="00B621B1" w:rsidRDefault="00F01616" w14:paraId="2F9A746E" w14:textId="5FF3CDBC">
      <w:pPr>
        <w:pStyle w:val="Akapitzlist"/>
        <w:numPr>
          <w:ilvl w:val="0"/>
          <w:numId w:val="11"/>
        </w:numPr>
      </w:pPr>
      <w:r>
        <w:t>Korzystając z internetu wyjaśnij</w:t>
      </w:r>
      <w:r w:rsidR="00F32FB1">
        <w:t xml:space="preserve"> krótko,</w:t>
      </w:r>
      <w:r>
        <w:t xml:space="preserve"> co to </w:t>
      </w:r>
      <w:r w:rsidR="00F32FB1">
        <w:t xml:space="preserve">za instytucja. </w:t>
      </w:r>
      <w:r>
        <w:t xml:space="preserve"> </w:t>
      </w:r>
      <w:r w:rsidR="00F32FB1">
        <w:t xml:space="preserve">Odpowiedz, </w:t>
      </w:r>
      <w:r>
        <w:t xml:space="preserve">którą z </w:t>
      </w:r>
      <w:r w:rsidR="00F32FB1">
        <w:t>nich</w:t>
      </w:r>
      <w:r>
        <w:t xml:space="preserve"> wybrałbyś dokonując transakcji i dlaczego:</w:t>
      </w:r>
    </w:p>
    <w:p w:rsidR="000337A7" w:rsidP="25B28CAC" w:rsidRDefault="000337A7" w14:paraId="6BC7AA03" w14:textId="361969B0">
      <w:pPr>
        <w:pStyle w:val="Akapitzlist"/>
        <w:numPr>
          <w:ilvl w:val="1"/>
          <w:numId w:val="11"/>
        </w:numPr>
        <w:rPr>
          <w:rFonts w:ascii="Tahoma" w:hAnsi="Tahoma" w:eastAsia="Tahoma" w:cs="Tahoma" w:asciiTheme="minorAscii" w:hAnsiTheme="minorAscii" w:eastAsiaTheme="minorAscii" w:cstheme="minorAscii"/>
          <w:noProof w:val="0"/>
          <w:color w:val="000000" w:themeColor="text1" w:themeTint="FF" w:themeShade="FF"/>
          <w:lang w:val="pl-PL"/>
        </w:rPr>
      </w:pPr>
      <w:r w:rsidR="00F01616">
        <w:rPr/>
        <w:t>PayU</w:t>
      </w:r>
      <w:r w:rsidR="2852DDD7">
        <w:rPr/>
        <w:t xml:space="preserve"> </w:t>
      </w:r>
    </w:p>
    <w:p w:rsidR="000337A7" w:rsidP="25B28CAC" w:rsidRDefault="000337A7" w14:paraId="307843B5" w14:textId="181F53E4">
      <w:pPr>
        <w:pStyle w:val="Akapitzlist"/>
        <w:numPr>
          <w:ilvl w:val="1"/>
          <w:numId w:val="11"/>
        </w:numPr>
        <w:rPr>
          <w:rFonts w:ascii="Tahoma" w:hAnsi="Tahoma" w:eastAsia="Tahoma" w:cs="Tahoma" w:asciiTheme="minorAscii" w:hAnsiTheme="minorAscii" w:eastAsiaTheme="minorAscii" w:cstheme="minorAscii"/>
          <w:noProof w:val="0"/>
          <w:color w:val="000000" w:themeColor="text1" w:themeTint="FF" w:themeShade="FF"/>
          <w:lang w:val="pl-PL"/>
        </w:rPr>
      </w:pPr>
      <w:r w:rsidR="00F01616">
        <w:rPr/>
        <w:t>Dotpay</w:t>
      </w:r>
      <w:r w:rsidR="5D13F841">
        <w:rPr/>
        <w:t xml:space="preserve"> </w:t>
      </w:r>
    </w:p>
    <w:p w:rsidR="000337A7" w:rsidP="25B28CAC" w:rsidRDefault="000337A7" w14:paraId="693440B5" w14:textId="4B0825EB">
      <w:pPr>
        <w:pStyle w:val="Akapitzlist"/>
        <w:numPr>
          <w:ilvl w:val="1"/>
          <w:numId w:val="11"/>
        </w:numPr>
        <w:rPr>
          <w:rFonts w:ascii="Tahoma" w:hAnsi="Tahoma" w:eastAsia="Tahoma" w:cs="Tahoma" w:asciiTheme="minorAscii" w:hAnsiTheme="minorAscii" w:eastAsiaTheme="minorAscii" w:cstheme="minorAscii"/>
          <w:noProof w:val="0"/>
          <w:color w:val="000000" w:themeColor="text1" w:themeTint="FF" w:themeShade="FF"/>
          <w:lang w:val="pl-PL"/>
        </w:rPr>
      </w:pPr>
      <w:r w:rsidR="00F01616">
        <w:rPr/>
        <w:t>PayPal</w:t>
      </w:r>
      <w:r w:rsidR="05062CF5">
        <w:rPr/>
        <w:t xml:space="preserve"> </w:t>
      </w:r>
    </w:p>
    <w:p w:rsidR="000337A7" w:rsidP="25B28CAC" w:rsidRDefault="000337A7" w14:paraId="1FC67826" w14:textId="02281A23">
      <w:pPr>
        <w:pStyle w:val="Akapitzlist"/>
        <w:numPr>
          <w:ilvl w:val="1"/>
          <w:numId w:val="11"/>
        </w:numPr>
        <w:rPr>
          <w:color w:val="000000" w:themeColor="text1" w:themeTint="FF" w:themeShade="FF"/>
        </w:rPr>
      </w:pPr>
      <w:r w:rsidR="00424EE2">
        <w:rPr/>
        <w:t>Western Union</w:t>
      </w:r>
      <w:r w:rsidR="1C312BF0">
        <w:rPr/>
        <w:t xml:space="preserve"> </w:t>
      </w:r>
    </w:p>
    <w:p w:rsidR="000337A7" w:rsidP="000337A7" w:rsidRDefault="000337A7" w14:paraId="31947243" w14:textId="6345060D">
      <w:pPr>
        <w:pStyle w:val="Akapitzlist"/>
        <w:numPr>
          <w:ilvl w:val="0"/>
          <w:numId w:val="12"/>
        </w:numPr>
      </w:pPr>
      <w:r>
        <w:t xml:space="preserve">Filmik o przykładowym oszustwie internetowym: </w:t>
      </w:r>
      <w:hyperlink w:history="1" r:id="rId7">
        <w:r w:rsidRPr="008F6B3F">
          <w:rPr>
            <w:rStyle w:val="Hipercze"/>
          </w:rPr>
          <w:t>https://www.youtube.com/watch?v=oN4FJdAtYQ4&amp;feature=youtu.be</w:t>
        </w:r>
      </w:hyperlink>
    </w:p>
    <w:p w:rsidRPr="000337A7" w:rsidR="000337A7" w:rsidP="000337A7" w:rsidRDefault="00C032EB" w14:paraId="3D7FA957" w14:textId="0AE682ED">
      <w:pPr>
        <w:pStyle w:val="Akapitzlist"/>
        <w:numPr>
          <w:ilvl w:val="0"/>
          <w:numId w:val="12"/>
        </w:numPr>
      </w:pPr>
      <w:r>
        <w:t>Rejestr</w:t>
      </w:r>
      <w:r w:rsidR="0048797A">
        <w:t xml:space="preserve"> https://erup.knf.gov.pl/View/faces/subjectsList.xhtml</w:t>
      </w:r>
    </w:p>
    <w:p w:rsidRPr="00B621B1" w:rsidR="00592C32" w:rsidP="00592C32" w:rsidRDefault="00592C32" w14:paraId="7C9ABD50" w14:textId="29C09D06">
      <w:pPr>
        <w:pStyle w:val="Nagwek1"/>
      </w:pPr>
      <w:r w:rsidR="36E8886D">
        <w:rPr/>
        <w:t>O</w:t>
      </w:r>
      <w:r w:rsidR="00592C32">
        <w:rPr/>
        <w:t>dpowiedzi</w:t>
      </w:r>
    </w:p>
    <w:p w:rsidR="467F0A76" w:rsidP="467F0A76" w:rsidRDefault="467F0A76" w14:paraId="61FC0E59" w14:textId="68AEB421">
      <w:pPr>
        <w:pStyle w:val="Normalny"/>
      </w:pPr>
      <w:r w:rsidR="22241FD1">
        <w:rPr/>
        <w:t>Zad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34"/>
        <w:gridCol w:w="2940"/>
        <w:gridCol w:w="2175"/>
        <w:gridCol w:w="1605"/>
      </w:tblGrid>
      <w:tr w:rsidR="467F0A76" w:rsidTr="25B28CAC" w14:paraId="63A7A901">
        <w:tc>
          <w:tcPr>
            <w:tcW w:w="1134" w:type="dxa"/>
            <w:tcMar/>
          </w:tcPr>
          <w:p w:rsidR="4690F67F" w:rsidP="467F0A76" w:rsidRDefault="4690F67F" w14:paraId="575A384E" w14:textId="07D725DB">
            <w:pPr>
              <w:pStyle w:val="Normalny"/>
              <w:jc w:val="center"/>
              <w:rPr>
                <w:b w:val="1"/>
                <w:bCs w:val="1"/>
              </w:rPr>
            </w:pPr>
            <w:r w:rsidRPr="467F0A76" w:rsidR="4690F67F">
              <w:rPr>
                <w:b w:val="1"/>
                <w:bCs w:val="1"/>
              </w:rPr>
              <w:t>L.P</w:t>
            </w:r>
          </w:p>
        </w:tc>
        <w:tc>
          <w:tcPr>
            <w:tcW w:w="2940" w:type="dxa"/>
            <w:tcMar/>
          </w:tcPr>
          <w:p w:rsidR="4690F67F" w:rsidP="467F0A76" w:rsidRDefault="4690F67F" w14:paraId="49A501F5" w14:textId="7100F3B8">
            <w:pPr>
              <w:pStyle w:val="Normalny"/>
              <w:jc w:val="center"/>
              <w:rPr>
                <w:rFonts w:ascii="Tahoma" w:hAnsi="Tahoma" w:eastAsia="Tahoma" w:cs="Tahoma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67F0A76" w:rsidR="4690F67F"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Nazwa </w:t>
            </w:r>
            <w:proofErr w:type="spellStart"/>
            <w:r w:rsidRPr="467F0A76" w:rsidR="4690F67F"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instytucji</w:t>
            </w:r>
            <w:proofErr w:type="spellEnd"/>
            <w:r w:rsidRPr="467F0A76" w:rsidR="4690F67F"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67F0A76" w:rsidR="4690F67F"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płatniczej</w:t>
            </w:r>
            <w:proofErr w:type="spellEnd"/>
          </w:p>
        </w:tc>
        <w:tc>
          <w:tcPr>
            <w:tcW w:w="2175" w:type="dxa"/>
            <w:tcMar/>
          </w:tcPr>
          <w:p w:rsidR="4690F67F" w:rsidP="467F0A76" w:rsidRDefault="4690F67F" w14:paraId="3ACD4C89" w14:textId="58DE385F">
            <w:pPr>
              <w:pStyle w:val="Normalny"/>
              <w:jc w:val="center"/>
              <w:rPr>
                <w:rFonts w:ascii="Tahoma" w:hAnsi="Tahoma" w:eastAsia="Tahoma" w:cs="Tahoma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67F0A76" w:rsidR="4690F67F"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Logo</w:t>
            </w:r>
          </w:p>
        </w:tc>
        <w:tc>
          <w:tcPr>
            <w:tcW w:w="1605" w:type="dxa"/>
            <w:tcMar/>
          </w:tcPr>
          <w:p w:rsidR="4690F67F" w:rsidP="467F0A76" w:rsidRDefault="4690F67F" w14:paraId="5EB5EB62" w14:textId="77612049">
            <w:pPr>
              <w:pStyle w:val="Normalny"/>
              <w:jc w:val="center"/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67F0A76" w:rsidR="4690F67F"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Rejestr</w:t>
            </w:r>
          </w:p>
        </w:tc>
      </w:tr>
      <w:tr w:rsidR="467F0A76" w:rsidTr="25B28CAC" w14:paraId="3A766A8D">
        <w:tc>
          <w:tcPr>
            <w:tcW w:w="1134" w:type="dxa"/>
            <w:tcMar/>
          </w:tcPr>
          <w:p w:rsidR="467F0A76" w:rsidP="467F0A76" w:rsidRDefault="467F0A76" w14:paraId="2B42A7BC" w14:textId="582E5F74">
            <w:pPr>
              <w:pStyle w:val="Normalny"/>
              <w:jc w:val="center"/>
              <w:rPr>
                <w:b w:val="1"/>
                <w:bCs w:val="1"/>
              </w:rPr>
            </w:pPr>
          </w:p>
        </w:tc>
        <w:tc>
          <w:tcPr>
            <w:tcW w:w="2940" w:type="dxa"/>
            <w:tcMar/>
          </w:tcPr>
          <w:p w:rsidR="4690F67F" w:rsidP="467F0A76" w:rsidRDefault="4690F67F" w14:paraId="7B60B745" w14:textId="57C27520">
            <w:pPr>
              <w:pStyle w:val="Normalny"/>
              <w:jc w:val="center"/>
            </w:pPr>
            <w:r w:rsidR="4690F67F">
              <w:rPr/>
              <w:t>PKO Bank Polsk</w:t>
            </w:r>
            <w:r w:rsidR="17DB2962">
              <w:rPr/>
              <w:t>i</w:t>
            </w:r>
          </w:p>
        </w:tc>
        <w:tc>
          <w:tcPr>
            <w:tcW w:w="2175" w:type="dxa"/>
            <w:tcMar/>
          </w:tcPr>
          <w:p w:rsidR="17DB2962" w:rsidP="467F0A76" w:rsidRDefault="17DB2962" w14:paraId="1A0E3678" w14:textId="25660525">
            <w:pPr>
              <w:pStyle w:val="Normalny"/>
              <w:jc w:val="center"/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="17DB2962">
              <w:drawing>
                <wp:inline wp14:editId="45EF38E3" wp14:anchorId="4BA96003">
                  <wp:extent cx="962025" cy="895350"/>
                  <wp:effectExtent l="0" t="0" r="0" b="0"/>
                  <wp:docPr id="5175203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99fef62885349d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620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0FB04855" w14:textId="08D31ED0">
            <w:pPr>
              <w:pStyle w:val="Normalny"/>
              <w:jc w:val="center"/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5B28CAC" w:rsidR="055EE39B">
              <w:rPr>
                <w:rFonts w:ascii="Tahoma" w:hAnsi="Tahoma" w:eastAsia="Tahoma" w:cs="Tahoma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TAK</w:t>
            </w:r>
          </w:p>
        </w:tc>
      </w:tr>
      <w:tr w:rsidR="467F0A76" w:rsidTr="25B28CAC" w14:paraId="59084BB8">
        <w:tc>
          <w:tcPr>
            <w:tcW w:w="1134" w:type="dxa"/>
            <w:tcMar/>
          </w:tcPr>
          <w:p w:rsidR="467F0A76" w:rsidP="467F0A76" w:rsidRDefault="467F0A76" w14:paraId="36EFF8C0" w14:textId="39C9E96E">
            <w:pPr>
              <w:pStyle w:val="Normalny"/>
            </w:pPr>
          </w:p>
        </w:tc>
        <w:tc>
          <w:tcPr>
            <w:tcW w:w="2940" w:type="dxa"/>
            <w:tcMar/>
          </w:tcPr>
          <w:p w:rsidR="4690F67F" w:rsidP="467F0A76" w:rsidRDefault="4690F67F" w14:paraId="4B560475" w14:textId="354A32F7">
            <w:pPr>
              <w:pStyle w:val="Normalny"/>
              <w:jc w:val="center"/>
            </w:pPr>
            <w:r w:rsidR="4690F67F">
              <w:rPr/>
              <w:t>Bank Pekao SA</w:t>
            </w:r>
          </w:p>
          <w:p w:rsidR="467F0A76" w:rsidP="467F0A76" w:rsidRDefault="467F0A76" w14:paraId="219F44AD" w14:textId="370CC1F4">
            <w:pPr>
              <w:pStyle w:val="Normalny"/>
              <w:jc w:val="center"/>
            </w:pPr>
          </w:p>
        </w:tc>
        <w:tc>
          <w:tcPr>
            <w:tcW w:w="2175" w:type="dxa"/>
            <w:tcMar/>
          </w:tcPr>
          <w:p w:rsidR="5F4B8107" w:rsidP="467F0A76" w:rsidRDefault="5F4B8107" w14:paraId="1C478595" w14:textId="5C986B0F">
            <w:pPr>
              <w:pStyle w:val="Normalny"/>
            </w:pPr>
            <w:r w:rsidR="5F4B8107">
              <w:drawing>
                <wp:inline wp14:editId="07DC545E" wp14:anchorId="0FFD4283">
                  <wp:extent cx="962025" cy="295275"/>
                  <wp:effectExtent l="0" t="0" r="0" b="0"/>
                  <wp:docPr id="18940212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a0a82493314af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62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1942A28D" w14:textId="15437D38">
            <w:pPr>
              <w:pStyle w:val="Normalny"/>
              <w:jc w:val="center"/>
              <w:rPr>
                <w:b w:val="1"/>
                <w:bCs w:val="1"/>
              </w:rPr>
            </w:pPr>
            <w:r w:rsidRPr="25B28CAC" w:rsidR="08FD04A1">
              <w:rPr>
                <w:b w:val="1"/>
                <w:bCs w:val="1"/>
              </w:rPr>
              <w:t>NIE</w:t>
            </w:r>
          </w:p>
        </w:tc>
      </w:tr>
      <w:tr w:rsidR="467F0A76" w:rsidTr="25B28CAC" w14:paraId="618A35FA">
        <w:tc>
          <w:tcPr>
            <w:tcW w:w="1134" w:type="dxa"/>
            <w:tcMar/>
          </w:tcPr>
          <w:p w:rsidR="467F0A76" w:rsidP="467F0A76" w:rsidRDefault="467F0A76" w14:paraId="542DB4B2" w14:textId="39C9E96E">
            <w:pPr>
              <w:pStyle w:val="Normalny"/>
            </w:pPr>
          </w:p>
        </w:tc>
        <w:tc>
          <w:tcPr>
            <w:tcW w:w="2940" w:type="dxa"/>
            <w:tcMar/>
          </w:tcPr>
          <w:p w:rsidR="467F0A76" w:rsidP="467F0A76" w:rsidRDefault="467F0A76" w14:paraId="3421C357" w14:textId="19FDA2AF">
            <w:pPr>
              <w:pStyle w:val="Normalny"/>
              <w:jc w:val="center"/>
            </w:pPr>
            <w:r w:rsidR="467F0A76">
              <w:rPr/>
              <w:t>Santander Bank Polska</w:t>
            </w:r>
          </w:p>
        </w:tc>
        <w:tc>
          <w:tcPr>
            <w:tcW w:w="2175" w:type="dxa"/>
            <w:tcMar/>
          </w:tcPr>
          <w:p w:rsidR="0E915123" w:rsidP="467F0A76" w:rsidRDefault="0E915123" w14:paraId="62F07B13" w14:textId="2DC7D42F">
            <w:pPr>
              <w:pStyle w:val="Normalny"/>
            </w:pPr>
            <w:r w:rsidR="0E915123">
              <w:drawing>
                <wp:inline wp14:editId="44804F70" wp14:anchorId="103CDDCF">
                  <wp:extent cx="962025" cy="228600"/>
                  <wp:effectExtent l="0" t="0" r="0" b="0"/>
                  <wp:docPr id="18234977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7528cd643543c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620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2CCD21C9" w14:textId="403ADF11">
            <w:pPr>
              <w:pStyle w:val="Normalny"/>
              <w:jc w:val="center"/>
              <w:rPr>
                <w:b w:val="1"/>
                <w:bCs w:val="1"/>
              </w:rPr>
            </w:pPr>
            <w:r w:rsidRPr="25B28CAC" w:rsidR="69B3D41A">
              <w:rPr>
                <w:b w:val="1"/>
                <w:bCs w:val="1"/>
              </w:rPr>
              <w:t>NIE</w:t>
            </w:r>
          </w:p>
        </w:tc>
      </w:tr>
      <w:tr w:rsidR="467F0A76" w:rsidTr="25B28CAC" w14:paraId="61870CE8">
        <w:tc>
          <w:tcPr>
            <w:tcW w:w="1134" w:type="dxa"/>
            <w:tcMar/>
          </w:tcPr>
          <w:p w:rsidR="467F0A76" w:rsidP="467F0A76" w:rsidRDefault="467F0A76" w14:paraId="7B1FB710" w14:textId="39C9E96E">
            <w:pPr>
              <w:pStyle w:val="Normalny"/>
            </w:pPr>
          </w:p>
        </w:tc>
        <w:tc>
          <w:tcPr>
            <w:tcW w:w="2940" w:type="dxa"/>
            <w:tcMar/>
          </w:tcPr>
          <w:p w:rsidR="4690F67F" w:rsidP="467F0A76" w:rsidRDefault="4690F67F" w14:paraId="6C033B2B" w14:textId="02C76051">
            <w:pPr>
              <w:pStyle w:val="Normalny"/>
              <w:jc w:val="center"/>
            </w:pPr>
            <w:r w:rsidR="4690F67F">
              <w:rPr/>
              <w:t>ING Bank Śląski</w:t>
            </w:r>
          </w:p>
          <w:p w:rsidR="467F0A76" w:rsidP="467F0A76" w:rsidRDefault="467F0A76" w14:paraId="39BD2FAB" w14:textId="443E8641">
            <w:pPr>
              <w:pStyle w:val="Normalny"/>
              <w:jc w:val="center"/>
            </w:pPr>
          </w:p>
        </w:tc>
        <w:tc>
          <w:tcPr>
            <w:tcW w:w="2175" w:type="dxa"/>
            <w:tcMar/>
          </w:tcPr>
          <w:p w:rsidR="6C95C5D7" w:rsidP="467F0A76" w:rsidRDefault="6C95C5D7" w14:paraId="4DDF23E3" w14:textId="67BED90B">
            <w:pPr>
              <w:pStyle w:val="Normalny"/>
            </w:pPr>
            <w:r w:rsidR="6C95C5D7">
              <w:drawing>
                <wp:inline wp14:editId="47DEBCED" wp14:anchorId="5E84FEDA">
                  <wp:extent cx="962025" cy="476250"/>
                  <wp:effectExtent l="0" t="0" r="0" b="0"/>
                  <wp:docPr id="9450928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40800a8f57941c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620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029FB7F6" w14:textId="25481516">
            <w:pPr>
              <w:pStyle w:val="Normalny"/>
              <w:jc w:val="center"/>
              <w:rPr>
                <w:b w:val="1"/>
                <w:bCs w:val="1"/>
              </w:rPr>
            </w:pPr>
            <w:r w:rsidRPr="25B28CAC" w:rsidR="64BEA68D">
              <w:rPr>
                <w:b w:val="1"/>
                <w:bCs w:val="1"/>
              </w:rPr>
              <w:t>NIE</w:t>
            </w:r>
          </w:p>
        </w:tc>
      </w:tr>
      <w:tr w:rsidR="467F0A76" w:rsidTr="25B28CAC" w14:paraId="09AB2AFD">
        <w:tc>
          <w:tcPr>
            <w:tcW w:w="1134" w:type="dxa"/>
            <w:tcMar/>
          </w:tcPr>
          <w:p w:rsidR="467F0A76" w:rsidP="467F0A76" w:rsidRDefault="467F0A76" w14:paraId="2441D6DE" w14:textId="39C9E96E">
            <w:pPr>
              <w:pStyle w:val="Normalny"/>
            </w:pPr>
          </w:p>
        </w:tc>
        <w:tc>
          <w:tcPr>
            <w:tcW w:w="2940" w:type="dxa"/>
            <w:tcMar/>
          </w:tcPr>
          <w:p w:rsidR="4690F67F" w:rsidP="467F0A76" w:rsidRDefault="4690F67F" w14:paraId="75760DE6" w14:textId="4654E738">
            <w:pPr>
              <w:pStyle w:val="Normalny"/>
              <w:jc w:val="center"/>
            </w:pPr>
            <w:proofErr w:type="spellStart"/>
            <w:r w:rsidR="4690F67F">
              <w:rPr/>
              <w:t>mBank</w:t>
            </w:r>
            <w:proofErr w:type="spellEnd"/>
          </w:p>
          <w:p w:rsidR="467F0A76" w:rsidP="467F0A76" w:rsidRDefault="467F0A76" w14:paraId="1AB660B4" w14:textId="77431F39">
            <w:pPr>
              <w:pStyle w:val="Normalny"/>
              <w:jc w:val="center"/>
            </w:pPr>
          </w:p>
        </w:tc>
        <w:tc>
          <w:tcPr>
            <w:tcW w:w="2175" w:type="dxa"/>
            <w:tcMar/>
          </w:tcPr>
          <w:p w:rsidR="70B08F61" w:rsidP="467F0A76" w:rsidRDefault="70B08F61" w14:paraId="32D2DD3D" w14:textId="3B2B86C4">
            <w:pPr>
              <w:pStyle w:val="Normalny"/>
            </w:pPr>
            <w:r w:rsidR="70B08F61">
              <w:drawing>
                <wp:inline wp14:editId="2B1E591B" wp14:anchorId="463866D0">
                  <wp:extent cx="962025" cy="371475"/>
                  <wp:effectExtent l="0" t="0" r="0" b="0"/>
                  <wp:docPr id="1033072110" name="" descr="Kredyty, lokaty, konta bankowe, karty, ubezpieczenia online | mBank.pl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eaa5f277ac4e8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62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17957F8D" w14:textId="084E8F85">
            <w:pPr>
              <w:pStyle w:val="Normalny"/>
              <w:jc w:val="center"/>
              <w:rPr>
                <w:b w:val="1"/>
                <w:bCs w:val="1"/>
              </w:rPr>
            </w:pPr>
            <w:r w:rsidRPr="25B28CAC" w:rsidR="447110E6">
              <w:rPr>
                <w:b w:val="1"/>
                <w:bCs w:val="1"/>
              </w:rPr>
              <w:t>NIE</w:t>
            </w:r>
          </w:p>
        </w:tc>
      </w:tr>
      <w:tr w:rsidR="467F0A76" w:rsidTr="25B28CAC" w14:paraId="4BB4D93F">
        <w:tc>
          <w:tcPr>
            <w:tcW w:w="1134" w:type="dxa"/>
            <w:tcMar/>
          </w:tcPr>
          <w:p w:rsidR="467F0A76" w:rsidP="467F0A76" w:rsidRDefault="467F0A76" w14:paraId="7982253B" w14:textId="39C9E96E">
            <w:pPr>
              <w:pStyle w:val="Normalny"/>
            </w:pPr>
          </w:p>
        </w:tc>
        <w:tc>
          <w:tcPr>
            <w:tcW w:w="2940" w:type="dxa"/>
            <w:tcMar/>
          </w:tcPr>
          <w:p w:rsidR="4690F67F" w:rsidP="467F0A76" w:rsidRDefault="4690F67F" w14:paraId="519B6069" w14:textId="2560226F">
            <w:pPr>
              <w:pStyle w:val="Normalny"/>
              <w:jc w:val="center"/>
            </w:pPr>
            <w:r w:rsidR="4690F67F">
              <w:rPr/>
              <w:t>Bank BNP Paribas</w:t>
            </w:r>
          </w:p>
          <w:p w:rsidR="467F0A76" w:rsidP="467F0A76" w:rsidRDefault="467F0A76" w14:paraId="59E84FBA" w14:textId="6E2CCEB5">
            <w:pPr>
              <w:pStyle w:val="Normalny"/>
              <w:jc w:val="center"/>
            </w:pPr>
          </w:p>
        </w:tc>
        <w:tc>
          <w:tcPr>
            <w:tcW w:w="2175" w:type="dxa"/>
            <w:tcMar/>
          </w:tcPr>
          <w:p w:rsidR="1782096C" w:rsidP="467F0A76" w:rsidRDefault="1782096C" w14:paraId="330BBB60" w14:textId="078B2347">
            <w:pPr>
              <w:pStyle w:val="Normalny"/>
            </w:pPr>
            <w:r w:rsidR="1782096C">
              <w:drawing>
                <wp:inline wp14:editId="0C774AA9" wp14:anchorId="0C49BD82">
                  <wp:extent cx="1219200" cy="706771"/>
                  <wp:effectExtent l="0" t="0" r="0" b="0"/>
                  <wp:docPr id="18310046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ccc6318c71b4aa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19200" cy="70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2D4B7390" w14:textId="7A066D86">
            <w:pPr>
              <w:pStyle w:val="Normalny"/>
              <w:jc w:val="center"/>
              <w:rPr>
                <w:b w:val="1"/>
                <w:bCs w:val="1"/>
              </w:rPr>
            </w:pPr>
            <w:r w:rsidRPr="25B28CAC" w:rsidR="71DDDF94">
              <w:rPr>
                <w:b w:val="1"/>
                <w:bCs w:val="1"/>
              </w:rPr>
              <w:t>TAK</w:t>
            </w:r>
          </w:p>
        </w:tc>
      </w:tr>
      <w:tr w:rsidR="467F0A76" w:rsidTr="25B28CAC" w14:paraId="456A3924">
        <w:tc>
          <w:tcPr>
            <w:tcW w:w="1134" w:type="dxa"/>
            <w:tcMar/>
          </w:tcPr>
          <w:p w:rsidR="467F0A76" w:rsidP="467F0A76" w:rsidRDefault="467F0A76" w14:paraId="1673740A" w14:textId="39C9E96E">
            <w:pPr>
              <w:pStyle w:val="Normalny"/>
              <w:jc w:val="center"/>
            </w:pPr>
          </w:p>
        </w:tc>
        <w:tc>
          <w:tcPr>
            <w:tcW w:w="2940" w:type="dxa"/>
            <w:tcMar/>
          </w:tcPr>
          <w:p w:rsidR="4690F67F" w:rsidP="467F0A76" w:rsidRDefault="4690F67F" w14:paraId="74461216" w14:textId="40181FE3">
            <w:pPr>
              <w:pStyle w:val="Normalny"/>
              <w:jc w:val="center"/>
            </w:pPr>
            <w:r w:rsidR="4690F67F">
              <w:rPr/>
              <w:t xml:space="preserve">Bank </w:t>
            </w:r>
            <w:r w:rsidR="4690F67F">
              <w:rPr/>
              <w:t>Mil</w:t>
            </w:r>
            <w:r w:rsidR="477FC687">
              <w:rPr/>
              <w:t>l</w:t>
            </w:r>
            <w:r w:rsidR="4690F67F">
              <w:rPr/>
              <w:t>ennium</w:t>
            </w:r>
          </w:p>
        </w:tc>
        <w:tc>
          <w:tcPr>
            <w:tcW w:w="2175" w:type="dxa"/>
            <w:tcMar/>
          </w:tcPr>
          <w:p w:rsidR="752C46EE" w:rsidP="467F0A76" w:rsidRDefault="752C46EE" w14:paraId="48058713" w14:textId="185DF8A7">
            <w:pPr>
              <w:pStyle w:val="Normalny"/>
            </w:pPr>
            <w:r w:rsidR="752C46EE">
              <w:drawing>
                <wp:inline wp14:editId="428FE4A4" wp14:anchorId="678C06C8">
                  <wp:extent cx="1200150" cy="555551"/>
                  <wp:effectExtent l="0" t="0" r="0" b="0"/>
                  <wp:docPr id="15147512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d041cb72a7452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00150" cy="555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4A7A0B88" w14:textId="27A4B430">
            <w:pPr>
              <w:pStyle w:val="Normalny"/>
              <w:jc w:val="center"/>
              <w:rPr>
                <w:b w:val="1"/>
                <w:bCs w:val="1"/>
              </w:rPr>
            </w:pPr>
            <w:r w:rsidRPr="25B28CAC" w:rsidR="50B50A07">
              <w:rPr>
                <w:b w:val="1"/>
                <w:bCs w:val="1"/>
              </w:rPr>
              <w:t>NIE</w:t>
            </w:r>
          </w:p>
        </w:tc>
      </w:tr>
      <w:tr w:rsidR="467F0A76" w:rsidTr="25B28CAC" w14:paraId="0EE61B2D">
        <w:tc>
          <w:tcPr>
            <w:tcW w:w="1134" w:type="dxa"/>
            <w:tcMar/>
          </w:tcPr>
          <w:p w:rsidR="467F0A76" w:rsidP="467F0A76" w:rsidRDefault="467F0A76" w14:paraId="2BCB2347" w14:textId="39C9E96E">
            <w:pPr>
              <w:pStyle w:val="Normalny"/>
            </w:pPr>
          </w:p>
        </w:tc>
        <w:tc>
          <w:tcPr>
            <w:tcW w:w="2940" w:type="dxa"/>
            <w:tcMar/>
          </w:tcPr>
          <w:p w:rsidR="4690F67F" w:rsidP="467F0A76" w:rsidRDefault="4690F67F" w14:paraId="63D7B76C" w14:textId="3ADACA07">
            <w:pPr>
              <w:pStyle w:val="Normalny"/>
              <w:jc w:val="center"/>
            </w:pPr>
            <w:r w:rsidR="4690F67F">
              <w:rPr/>
              <w:t>Alior Bank</w:t>
            </w:r>
          </w:p>
        </w:tc>
        <w:tc>
          <w:tcPr>
            <w:tcW w:w="2175" w:type="dxa"/>
            <w:tcMar/>
          </w:tcPr>
          <w:p w:rsidR="0176C201" w:rsidP="467F0A76" w:rsidRDefault="0176C201" w14:paraId="34663418" w14:textId="17CF3CE2">
            <w:pPr>
              <w:pStyle w:val="Normalny"/>
            </w:pPr>
            <w:r w:rsidR="0176C201">
              <w:drawing>
                <wp:inline wp14:editId="6F0B951E" wp14:anchorId="07DCE5A8">
                  <wp:extent cx="1238250" cy="657225"/>
                  <wp:effectExtent l="0" t="0" r="0" b="0"/>
                  <wp:docPr id="15537664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c7d0390bcc453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382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390A4BFA" w14:textId="497D13C4">
            <w:pPr>
              <w:pStyle w:val="Normalny"/>
              <w:jc w:val="center"/>
              <w:rPr>
                <w:b w:val="1"/>
                <w:bCs w:val="1"/>
              </w:rPr>
            </w:pPr>
            <w:r w:rsidRPr="25B28CAC" w:rsidR="3BFF7412">
              <w:rPr>
                <w:b w:val="1"/>
                <w:bCs w:val="1"/>
              </w:rPr>
              <w:t>NIE</w:t>
            </w:r>
          </w:p>
        </w:tc>
      </w:tr>
      <w:tr w:rsidR="467F0A76" w:rsidTr="25B28CAC" w14:paraId="0574CD85">
        <w:tc>
          <w:tcPr>
            <w:tcW w:w="1134" w:type="dxa"/>
            <w:tcMar/>
          </w:tcPr>
          <w:p w:rsidR="467F0A76" w:rsidP="467F0A76" w:rsidRDefault="467F0A76" w14:paraId="3715D2BC" w14:textId="39C9E96E">
            <w:pPr>
              <w:pStyle w:val="Normalny"/>
            </w:pPr>
          </w:p>
        </w:tc>
        <w:tc>
          <w:tcPr>
            <w:tcW w:w="2940" w:type="dxa"/>
            <w:tcMar/>
          </w:tcPr>
          <w:p w:rsidR="4690F67F" w:rsidP="467F0A76" w:rsidRDefault="4690F67F" w14:paraId="0A1A0F90" w14:textId="0A5C66E4">
            <w:pPr>
              <w:pStyle w:val="Normalny"/>
              <w:jc w:val="center"/>
            </w:pPr>
            <w:r w:rsidR="4690F67F">
              <w:rPr/>
              <w:t>Bank Pocztowy</w:t>
            </w:r>
          </w:p>
        </w:tc>
        <w:tc>
          <w:tcPr>
            <w:tcW w:w="2175" w:type="dxa"/>
            <w:tcMar/>
          </w:tcPr>
          <w:p w:rsidR="793136FD" w:rsidP="467F0A76" w:rsidRDefault="793136FD" w14:paraId="658291FC" w14:textId="03FF21F9">
            <w:pPr>
              <w:pStyle w:val="Normalny"/>
            </w:pPr>
            <w:r w:rsidR="793136FD">
              <w:drawing>
                <wp:inline wp14:editId="35ED5976" wp14:anchorId="792528CC">
                  <wp:extent cx="1238250" cy="276225"/>
                  <wp:effectExtent l="0" t="0" r="0" b="0"/>
                  <wp:docPr id="16262383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029e4695a5447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382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14E13026" w14:textId="7A9A0930">
            <w:pPr>
              <w:pStyle w:val="Normalny"/>
              <w:jc w:val="center"/>
              <w:rPr>
                <w:b w:val="1"/>
                <w:bCs w:val="1"/>
              </w:rPr>
            </w:pPr>
            <w:r w:rsidRPr="25B28CAC" w:rsidR="6DA14FC7">
              <w:rPr>
                <w:b w:val="1"/>
                <w:bCs w:val="1"/>
              </w:rPr>
              <w:t>TAK</w:t>
            </w:r>
          </w:p>
        </w:tc>
      </w:tr>
      <w:tr w:rsidR="467F0A76" w:rsidTr="25B28CAC" w14:paraId="60BDB726">
        <w:tc>
          <w:tcPr>
            <w:tcW w:w="1134" w:type="dxa"/>
            <w:tcMar/>
          </w:tcPr>
          <w:p w:rsidR="467F0A76" w:rsidP="467F0A76" w:rsidRDefault="467F0A76" w14:paraId="352AC94E" w14:textId="39C9E96E">
            <w:pPr>
              <w:pStyle w:val="Normalny"/>
            </w:pPr>
          </w:p>
        </w:tc>
        <w:tc>
          <w:tcPr>
            <w:tcW w:w="2940" w:type="dxa"/>
            <w:tcMar/>
          </w:tcPr>
          <w:p w:rsidR="4690F67F" w:rsidP="467F0A76" w:rsidRDefault="4690F67F" w14:paraId="71624881" w14:textId="0D4D7F22">
            <w:pPr>
              <w:pStyle w:val="Normalny"/>
              <w:jc w:val="center"/>
            </w:pPr>
            <w:r w:rsidR="4690F67F">
              <w:rPr/>
              <w:t>Nest Bank</w:t>
            </w:r>
          </w:p>
        </w:tc>
        <w:tc>
          <w:tcPr>
            <w:tcW w:w="2175" w:type="dxa"/>
            <w:tcMar/>
          </w:tcPr>
          <w:p w:rsidR="7E63305C" w:rsidP="467F0A76" w:rsidRDefault="7E63305C" w14:paraId="6B5C149E" w14:textId="69827EFE">
            <w:pPr>
              <w:pStyle w:val="Normalny"/>
            </w:pPr>
            <w:r w:rsidR="7E63305C">
              <w:drawing>
                <wp:inline wp14:editId="6B5FC276" wp14:anchorId="3A0F9B5E">
                  <wp:extent cx="1104900" cy="942975"/>
                  <wp:effectExtent l="0" t="0" r="0" b="0"/>
                  <wp:docPr id="1062871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e38b7278a1947d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049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5" w:type="dxa"/>
            <w:tcMar/>
          </w:tcPr>
          <w:p w:rsidR="467F0A76" w:rsidP="25B28CAC" w:rsidRDefault="467F0A76" w14:paraId="7330732E" w14:textId="1AE29CF0">
            <w:pPr>
              <w:pStyle w:val="Normalny"/>
              <w:jc w:val="center"/>
              <w:rPr>
                <w:b w:val="1"/>
                <w:bCs w:val="1"/>
              </w:rPr>
            </w:pPr>
            <w:r w:rsidRPr="25B28CAC" w:rsidR="60F9488D">
              <w:rPr>
                <w:b w:val="1"/>
                <w:bCs w:val="1"/>
              </w:rPr>
              <w:t>NIE</w:t>
            </w:r>
          </w:p>
        </w:tc>
      </w:tr>
    </w:tbl>
    <w:p w:rsidR="25B28CAC" w:rsidP="25B28CAC" w:rsidRDefault="25B28CAC" w14:paraId="08EAA647" w14:textId="210BAABF">
      <w:pPr>
        <w:pStyle w:val="Normalny"/>
      </w:pPr>
    </w:p>
    <w:p w:rsidR="25B28CAC" w:rsidP="25B28CAC" w:rsidRDefault="25B28CAC" w14:paraId="1365ABDF" w14:textId="15082114">
      <w:pPr>
        <w:pStyle w:val="Normalny"/>
      </w:pPr>
    </w:p>
    <w:p w:rsidR="25B28CAC" w:rsidP="25B28CAC" w:rsidRDefault="25B28CAC" w14:paraId="6FEB384C" w14:textId="142ED171">
      <w:pPr>
        <w:pStyle w:val="Normalny"/>
      </w:pPr>
    </w:p>
    <w:p w:rsidR="467F0A76" w:rsidP="467F0A76" w:rsidRDefault="467F0A76" w14:paraId="1FF68EEF" w14:textId="49AFC1FC">
      <w:pPr>
        <w:pStyle w:val="Normalny"/>
      </w:pPr>
      <w:r w:rsidR="5D2AD8FC">
        <w:rPr/>
        <w:t>Zad 3</w:t>
      </w:r>
    </w:p>
    <w:p w:rsidR="5D2AD8FC" w:rsidP="25B28CAC" w:rsidRDefault="5D2AD8FC" w14:paraId="23E1D0EE" w14:textId="1B25B3E4">
      <w:pPr>
        <w:pStyle w:val="Akapitzlist"/>
        <w:numPr>
          <w:ilvl w:val="1"/>
          <w:numId w:val="11"/>
        </w:numPr>
        <w:rPr>
          <w:rFonts w:ascii="Tahoma" w:hAnsi="Tahoma" w:eastAsia="Tahoma" w:cs="Tahoma" w:asciiTheme="minorAscii" w:hAnsiTheme="minorAscii" w:eastAsiaTheme="minorAscii" w:cstheme="minorAscii"/>
          <w:noProof w:val="0"/>
          <w:color w:val="000000" w:themeColor="text1" w:themeTint="FF" w:themeShade="FF"/>
          <w:lang w:val="pl-PL"/>
        </w:rPr>
      </w:pPr>
      <w:r w:rsidR="5D2AD8FC">
        <w:rPr/>
        <w:t xml:space="preserve">PayU - </w:t>
      </w:r>
      <w:r w:rsidRPr="25B28CAC" w:rsidR="5D2AD8F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  <w:t>operator płatności internetowych działający jako system, który daje możliwość dokonywania oraz otrzymywania wpłat przez Internet pomiędzy osobami posiadającymi konto e-mail. PayU daje możliwość płacenia kartą kredytową lub przelewem bankowym.</w:t>
      </w:r>
    </w:p>
    <w:p w:rsidR="5D2AD8FC" w:rsidP="25B28CAC" w:rsidRDefault="5D2AD8FC" w14:paraId="2B9F2271" w14:textId="40744093">
      <w:pPr>
        <w:pStyle w:val="Akapitzlist"/>
        <w:numPr>
          <w:ilvl w:val="1"/>
          <w:numId w:val="11"/>
        </w:numPr>
        <w:rPr>
          <w:rFonts w:ascii="Tahoma" w:hAnsi="Tahoma" w:eastAsia="Tahoma" w:cs="Tahoma" w:asciiTheme="minorAscii" w:hAnsiTheme="minorAscii" w:eastAsiaTheme="minorAscii" w:cstheme="minorAscii"/>
          <w:noProof w:val="0"/>
          <w:color w:val="000000" w:themeColor="text1" w:themeTint="FF" w:themeShade="FF"/>
          <w:lang w:val="pl-PL"/>
        </w:rPr>
      </w:pPr>
      <w:proofErr w:type="spellStart"/>
      <w:r w:rsidR="5D2AD8FC">
        <w:rPr/>
        <w:t>Dotpay</w:t>
      </w:r>
      <w:proofErr w:type="spellEnd"/>
      <w:r w:rsidR="5D2AD8FC">
        <w:rPr/>
        <w:t xml:space="preserve"> - </w:t>
      </w:r>
      <w:r w:rsidRPr="25B28CAC" w:rsidR="5D2AD8FC">
        <w:rPr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pl-PL"/>
        </w:rPr>
        <w:t xml:space="preserve">polski operator </w:t>
      </w:r>
      <w:hyperlink r:id="Rab5148b4522d4295">
        <w:r w:rsidRPr="25B28CAC" w:rsidR="5D2AD8FC">
          <w:rPr>
            <w:rStyle w:val="Hipercze"/>
            <w:b w:val="0"/>
            <w:bCs w:val="0"/>
            <w:i w:val="0"/>
            <w:iCs w:val="0"/>
            <w:noProof w:val="0"/>
            <w:color w:val="auto"/>
            <w:sz w:val="21"/>
            <w:szCs w:val="21"/>
            <w:u w:val="none"/>
            <w:lang w:val="pl-PL"/>
          </w:rPr>
          <w:t>płatności internetowych</w:t>
        </w:r>
      </w:hyperlink>
      <w:r w:rsidRPr="25B28CAC" w:rsidR="5D2AD8FC">
        <w:rPr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pl-PL"/>
        </w:rPr>
        <w:t xml:space="preserve"> obejmujący szybkie e-przelewy z polskich banków, płatności kartami kredytowymi, płatniczymi, telefonami komórkowymi, </w:t>
      </w:r>
      <w:hyperlink r:id="R0a84278daeda4379">
        <w:r w:rsidRPr="25B28CAC" w:rsidR="5D2AD8FC">
          <w:rPr>
            <w:rStyle w:val="Hipercze"/>
            <w:b w:val="0"/>
            <w:bCs w:val="0"/>
            <w:i w:val="0"/>
            <w:iCs w:val="0"/>
            <w:noProof w:val="0"/>
            <w:color w:val="auto"/>
            <w:sz w:val="21"/>
            <w:szCs w:val="21"/>
            <w:u w:val="none"/>
            <w:lang w:val="pl-PL"/>
          </w:rPr>
          <w:t>PayPal</w:t>
        </w:r>
      </w:hyperlink>
      <w:r w:rsidRPr="25B28CAC" w:rsidR="5D2AD8FC">
        <w:rPr>
          <w:b w:val="0"/>
          <w:bCs w:val="0"/>
          <w:i w:val="0"/>
          <w:iCs w:val="0"/>
          <w:noProof w:val="0"/>
          <w:color w:val="auto"/>
          <w:sz w:val="21"/>
          <w:szCs w:val="21"/>
          <w:u w:val="none"/>
          <w:lang w:val="pl-PL"/>
        </w:rPr>
        <w:t xml:space="preserve"> oraz zakupy ratalne.</w:t>
      </w:r>
    </w:p>
    <w:p w:rsidR="5D2AD8FC" w:rsidP="25B28CAC" w:rsidRDefault="5D2AD8FC" w14:paraId="4C341C02" w14:textId="6FA87651">
      <w:pPr>
        <w:pStyle w:val="Akapitzlist"/>
        <w:numPr>
          <w:ilvl w:val="1"/>
          <w:numId w:val="11"/>
        </w:numPr>
        <w:rPr>
          <w:rFonts w:ascii="Tahoma" w:hAnsi="Tahoma" w:eastAsia="Tahoma" w:cs="Tahoma" w:asciiTheme="minorAscii" w:hAnsiTheme="minorAscii" w:eastAsiaTheme="minorAscii" w:cstheme="minorAscii"/>
          <w:noProof w:val="0"/>
          <w:color w:val="000000" w:themeColor="text1" w:themeTint="FF" w:themeShade="FF"/>
          <w:lang w:val="pl-PL"/>
        </w:rPr>
      </w:pPr>
      <w:proofErr w:type="spellStart"/>
      <w:r w:rsidR="5D2AD8FC">
        <w:rPr/>
        <w:t>PayPal</w:t>
      </w:r>
      <w:proofErr w:type="spellEnd"/>
      <w:r w:rsidR="5D2AD8FC">
        <w:rPr/>
        <w:t xml:space="preserve"> -</w:t>
      </w:r>
      <w:r w:rsidRPr="25B28CAC" w:rsidR="5D2AD8FC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1"/>
          <w:szCs w:val="21"/>
          <w:lang w:val="pl-PL"/>
        </w:rPr>
        <w:t xml:space="preserve"> </w:t>
      </w:r>
      <w:r w:rsidRPr="25B28CAC" w:rsidR="5D2AD8F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  <w:t xml:space="preserve">amerykańskie przedsiębiorstwo oferujące usługi płatnicze umożliwiające przedsiębiorcom i konsumentom posiadającym adres e-mail wysyłanie oraz odbieranie płatności przez Internet. </w:t>
      </w:r>
      <w:proofErr w:type="spellStart"/>
      <w:r w:rsidRPr="25B28CAC" w:rsidR="5D2AD8F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  <w:t>PayPal</w:t>
      </w:r>
      <w:proofErr w:type="spellEnd"/>
      <w:r w:rsidRPr="25B28CAC" w:rsidR="5D2AD8F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  <w:t xml:space="preserve"> działa na zasadzie wirtualnej portmonetki/portfela/skarbonki.</w:t>
      </w:r>
    </w:p>
    <w:p w:rsidR="5D2AD8FC" w:rsidP="25B28CAC" w:rsidRDefault="5D2AD8FC" w14:paraId="7BDD46D2" w14:textId="36EB09BB">
      <w:pPr>
        <w:pStyle w:val="Akapitzlist"/>
        <w:numPr>
          <w:ilvl w:val="1"/>
          <w:numId w:val="11"/>
        </w:numPr>
        <w:rPr>
          <w:rFonts w:ascii="Tahoma" w:hAnsi="Tahoma" w:eastAsia="Tahoma" w:cs="Tahoma" w:asciiTheme="minorAscii" w:hAnsiTheme="minorAscii" w:eastAsiaTheme="minorAscii" w:cstheme="minorAscii"/>
          <w:noProof w:val="0"/>
          <w:color w:val="000000" w:themeColor="text1" w:themeTint="FF" w:themeShade="FF"/>
          <w:lang w:val="pl-PL"/>
        </w:rPr>
      </w:pPr>
      <w:r w:rsidR="5D2AD8FC">
        <w:rPr/>
        <w:t>Western Union -</w:t>
      </w:r>
      <w:r w:rsidRPr="25B28CAC" w:rsidR="5D2AD8FC">
        <w:rPr>
          <w:rFonts w:ascii="Arial" w:hAnsi="Arial" w:eastAsia="Arial" w:cs="Arial"/>
          <w:b w:val="0"/>
          <w:bCs w:val="0"/>
          <w:i w:val="0"/>
          <w:iCs w:val="0"/>
          <w:noProof w:val="0"/>
          <w:color w:val="4D5156"/>
          <w:sz w:val="21"/>
          <w:szCs w:val="21"/>
          <w:lang w:val="pl-PL"/>
        </w:rPr>
        <w:t xml:space="preserve"> </w:t>
      </w:r>
      <w:r w:rsidRPr="25B28CAC" w:rsidR="5D2AD8F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  <w:t xml:space="preserve">amerykańskie przedsiębiorstwo, którego przedmiotem działalności są usługi finansowe. Siedziba przedsiębiorstwa znajduje się w </w:t>
      </w:r>
      <w:proofErr w:type="spellStart"/>
      <w:r w:rsidRPr="25B28CAC" w:rsidR="5D2AD8F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  <w:t>Englewood</w:t>
      </w:r>
      <w:proofErr w:type="spellEnd"/>
      <w:r w:rsidRPr="25B28CAC" w:rsidR="5D2AD8FC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1"/>
          <w:szCs w:val="21"/>
          <w:lang w:val="pl-PL"/>
        </w:rPr>
        <w:t>, w stanie Kolorado. Do 2006 roku Western Union był najbardziej znanym amerykańskim przedsiębiorstwem zajmującym się dostarczaniem telegramów.</w:t>
      </w:r>
    </w:p>
    <w:p w:rsidR="5D2AD8FC" w:rsidP="25B28CAC" w:rsidRDefault="5D2AD8FC" w14:paraId="13A22FAC" w14:textId="12E45B6A">
      <w:pPr>
        <w:pStyle w:val="Normalny"/>
      </w:pPr>
      <w:r w:rsidR="5D2AD8FC">
        <w:rPr/>
        <w:t>Wybrałbym paypala, gdyż wydaje się najbezpieczniejszy oraz dlatego, że używam go na co dzień.</w:t>
      </w:r>
    </w:p>
    <w:sectPr w:rsidRPr="00B621B1" w:rsidR="00592C32" w:rsidSect="0028506F">
      <w:headerReference w:type="default" r:id="rId8"/>
      <w:footerReference w:type="default" r:id="rId9"/>
      <w:pgSz w:w="11906" w:h="16838" w:orient="portrait"/>
      <w:pgMar w:top="1417" w:right="1417" w:bottom="1417" w:left="1417" w:header="283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66D2" w:rsidP="00BD2788" w:rsidRDefault="007E66D2" w14:paraId="5ECE427E" w14:textId="77777777">
      <w:r>
        <w:separator/>
      </w:r>
    </w:p>
    <w:p w:rsidR="007E66D2" w:rsidP="00BD2788" w:rsidRDefault="007E66D2" w14:paraId="29D9BB4F" w14:textId="77777777"/>
  </w:endnote>
  <w:endnote w:type="continuationSeparator" w:id="0">
    <w:p w:rsidR="007E66D2" w:rsidP="00BD2788" w:rsidRDefault="007E66D2" w14:paraId="3AE37DD6" w14:textId="77777777">
      <w:r>
        <w:continuationSeparator/>
      </w:r>
    </w:p>
    <w:p w:rsidR="007E66D2" w:rsidP="00BD2788" w:rsidRDefault="007E66D2" w14:paraId="445F3F1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1D85" w:rsidP="00BD2788" w:rsidRDefault="006E1D85" w14:paraId="07FAB92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66D2" w:rsidP="00BD2788" w:rsidRDefault="007E66D2" w14:paraId="63F298DE" w14:textId="77777777">
      <w:r>
        <w:separator/>
      </w:r>
    </w:p>
    <w:p w:rsidR="007E66D2" w:rsidP="00BD2788" w:rsidRDefault="007E66D2" w14:paraId="6CDF62D9" w14:textId="77777777"/>
  </w:footnote>
  <w:footnote w:type="continuationSeparator" w:id="0">
    <w:p w:rsidR="007E66D2" w:rsidP="00BD2788" w:rsidRDefault="007E66D2" w14:paraId="3FAEFE0E" w14:textId="77777777">
      <w:r>
        <w:continuationSeparator/>
      </w:r>
    </w:p>
    <w:p w:rsidR="007E66D2" w:rsidP="00BD2788" w:rsidRDefault="007E66D2" w14:paraId="3755255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1D85" w:rsidP="00BD2788" w:rsidRDefault="006E1D85" w14:paraId="123DA87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5F"/>
    <w:multiLevelType w:val="hybridMultilevel"/>
    <w:tmpl w:val="706A0FC6"/>
    <w:lvl w:ilvl="0" w:tplc="C7B88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1386"/>
    <w:multiLevelType w:val="hybridMultilevel"/>
    <w:tmpl w:val="CB38CE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E4D8E"/>
    <w:multiLevelType w:val="hybridMultilevel"/>
    <w:tmpl w:val="24E497F6"/>
    <w:lvl w:ilvl="0" w:tplc="C7B88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C4878"/>
    <w:multiLevelType w:val="hybridMultilevel"/>
    <w:tmpl w:val="D772F286"/>
    <w:lvl w:ilvl="0" w:tplc="BF325F2C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4" w15:restartNumberingAfterBreak="0">
    <w:nsid w:val="41F75228"/>
    <w:multiLevelType w:val="hybridMultilevel"/>
    <w:tmpl w:val="01F426C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446DFB"/>
    <w:multiLevelType w:val="hybridMultilevel"/>
    <w:tmpl w:val="21225DC6"/>
    <w:lvl w:ilvl="0" w:tplc="C7B88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F5A31"/>
    <w:multiLevelType w:val="hybridMultilevel"/>
    <w:tmpl w:val="AF500D68"/>
    <w:lvl w:ilvl="0" w:tplc="C7B88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2DAA"/>
    <w:multiLevelType w:val="hybridMultilevel"/>
    <w:tmpl w:val="8FAE845A"/>
    <w:lvl w:ilvl="0" w:tplc="C7B88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3"/>
  </w:num>
  <w:num w:numId="4">
    <w:abstractNumId w:val="7"/>
    <w:lvlOverride w:ilvl="0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0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A2"/>
    <w:rsid w:val="000337A7"/>
    <w:rsid w:val="00057750"/>
    <w:rsid w:val="00067F82"/>
    <w:rsid w:val="000801A5"/>
    <w:rsid w:val="00085B10"/>
    <w:rsid w:val="0008642B"/>
    <w:rsid w:val="000A7DC6"/>
    <w:rsid w:val="000B0BCB"/>
    <w:rsid w:val="000E2CAF"/>
    <w:rsid w:val="001369B2"/>
    <w:rsid w:val="00193B54"/>
    <w:rsid w:val="001C21CF"/>
    <w:rsid w:val="001C7096"/>
    <w:rsid w:val="002428D3"/>
    <w:rsid w:val="002506B1"/>
    <w:rsid w:val="00257B44"/>
    <w:rsid w:val="0028506F"/>
    <w:rsid w:val="002A3828"/>
    <w:rsid w:val="002F7AF5"/>
    <w:rsid w:val="00325905"/>
    <w:rsid w:val="003A0430"/>
    <w:rsid w:val="003E62C3"/>
    <w:rsid w:val="0040482C"/>
    <w:rsid w:val="00411B1B"/>
    <w:rsid w:val="00424EE2"/>
    <w:rsid w:val="00456D9B"/>
    <w:rsid w:val="0048797A"/>
    <w:rsid w:val="004A5930"/>
    <w:rsid w:val="004C7BC1"/>
    <w:rsid w:val="004E55DF"/>
    <w:rsid w:val="005767EC"/>
    <w:rsid w:val="00581C8D"/>
    <w:rsid w:val="00592C32"/>
    <w:rsid w:val="00604A4E"/>
    <w:rsid w:val="00687A5A"/>
    <w:rsid w:val="006A0F5C"/>
    <w:rsid w:val="006A56B8"/>
    <w:rsid w:val="006E1D85"/>
    <w:rsid w:val="0071007B"/>
    <w:rsid w:val="007149CB"/>
    <w:rsid w:val="00743ABB"/>
    <w:rsid w:val="00754F58"/>
    <w:rsid w:val="007A0B67"/>
    <w:rsid w:val="007E0406"/>
    <w:rsid w:val="007E66D2"/>
    <w:rsid w:val="00801F95"/>
    <w:rsid w:val="00813B4E"/>
    <w:rsid w:val="008409A2"/>
    <w:rsid w:val="00863DA2"/>
    <w:rsid w:val="00896D41"/>
    <w:rsid w:val="008975FD"/>
    <w:rsid w:val="008C6A72"/>
    <w:rsid w:val="008D66D3"/>
    <w:rsid w:val="009426ED"/>
    <w:rsid w:val="009C2B91"/>
    <w:rsid w:val="00A04B7B"/>
    <w:rsid w:val="00A13456"/>
    <w:rsid w:val="00A777FB"/>
    <w:rsid w:val="00A8116E"/>
    <w:rsid w:val="00AD64B1"/>
    <w:rsid w:val="00B23F81"/>
    <w:rsid w:val="00B3552B"/>
    <w:rsid w:val="00B50705"/>
    <w:rsid w:val="00B621B1"/>
    <w:rsid w:val="00B86476"/>
    <w:rsid w:val="00BC7273"/>
    <w:rsid w:val="00BD2788"/>
    <w:rsid w:val="00C02FCA"/>
    <w:rsid w:val="00C032EB"/>
    <w:rsid w:val="00C147C7"/>
    <w:rsid w:val="00C5273F"/>
    <w:rsid w:val="00C74EAD"/>
    <w:rsid w:val="00CB7CB7"/>
    <w:rsid w:val="00D650B9"/>
    <w:rsid w:val="00E671AB"/>
    <w:rsid w:val="00E90A9D"/>
    <w:rsid w:val="00EA304A"/>
    <w:rsid w:val="00EB03DD"/>
    <w:rsid w:val="00F01616"/>
    <w:rsid w:val="00F32FB1"/>
    <w:rsid w:val="00FB7341"/>
    <w:rsid w:val="00FE313B"/>
    <w:rsid w:val="013ECE4E"/>
    <w:rsid w:val="0176C201"/>
    <w:rsid w:val="05062CF5"/>
    <w:rsid w:val="051D2B0F"/>
    <w:rsid w:val="055EE39B"/>
    <w:rsid w:val="082DBACF"/>
    <w:rsid w:val="08FD04A1"/>
    <w:rsid w:val="0C39B12A"/>
    <w:rsid w:val="0E915123"/>
    <w:rsid w:val="113DAF52"/>
    <w:rsid w:val="11D565DD"/>
    <w:rsid w:val="13B8AB07"/>
    <w:rsid w:val="1782096C"/>
    <w:rsid w:val="17DB2962"/>
    <w:rsid w:val="1B82EB78"/>
    <w:rsid w:val="1C312BF0"/>
    <w:rsid w:val="1CE2BDB7"/>
    <w:rsid w:val="1CE2BDB7"/>
    <w:rsid w:val="22241FD1"/>
    <w:rsid w:val="25B28CAC"/>
    <w:rsid w:val="2852DDD7"/>
    <w:rsid w:val="2E735B01"/>
    <w:rsid w:val="2FA21DAB"/>
    <w:rsid w:val="312638A4"/>
    <w:rsid w:val="35002B4A"/>
    <w:rsid w:val="36E8886D"/>
    <w:rsid w:val="3BFF7412"/>
    <w:rsid w:val="42C22BE0"/>
    <w:rsid w:val="438DEBC7"/>
    <w:rsid w:val="447110E6"/>
    <w:rsid w:val="4549FEA6"/>
    <w:rsid w:val="467F0A76"/>
    <w:rsid w:val="4690F67F"/>
    <w:rsid w:val="477FC687"/>
    <w:rsid w:val="484C37FC"/>
    <w:rsid w:val="4AF63F7E"/>
    <w:rsid w:val="4B0D5EB7"/>
    <w:rsid w:val="4E53DC70"/>
    <w:rsid w:val="50168174"/>
    <w:rsid w:val="50B50A07"/>
    <w:rsid w:val="56CE5E8A"/>
    <w:rsid w:val="5A7B8031"/>
    <w:rsid w:val="5A7B8031"/>
    <w:rsid w:val="5D13F841"/>
    <w:rsid w:val="5D2AD8FC"/>
    <w:rsid w:val="5F4B8107"/>
    <w:rsid w:val="60F9488D"/>
    <w:rsid w:val="64BEA68D"/>
    <w:rsid w:val="65C87CBD"/>
    <w:rsid w:val="69B3D41A"/>
    <w:rsid w:val="6A176785"/>
    <w:rsid w:val="6C953F25"/>
    <w:rsid w:val="6C95C5D7"/>
    <w:rsid w:val="6DA14FC7"/>
    <w:rsid w:val="708FE9ED"/>
    <w:rsid w:val="70B08F61"/>
    <w:rsid w:val="71DDDF94"/>
    <w:rsid w:val="752C46EE"/>
    <w:rsid w:val="793136FD"/>
    <w:rsid w:val="7BFC1181"/>
    <w:rsid w:val="7E63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8D5B"/>
  <w15:chartTrackingRefBased/>
  <w15:docId w15:val="{4AF61F37-00D6-4EDF-80EC-44825016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BD2788"/>
    <w:rPr>
      <w:rFonts w:ascii="Tahoma" w:hAnsi="Tahoma" w:cs="Tahom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2788"/>
    <w:pPr>
      <w:pBdr>
        <w:top w:val="single" w:color="FFCA08" w:themeColor="accent1" w:sz="24" w:space="0"/>
        <w:left w:val="single" w:color="FFCA08" w:themeColor="accent1" w:sz="24" w:space="0"/>
        <w:bottom w:val="single" w:color="FFCA08" w:themeColor="accent1" w:sz="24" w:space="0"/>
        <w:right w:val="single" w:color="FFCA08" w:themeColor="accent1" w:sz="24" w:space="0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2788"/>
    <w:pPr>
      <w:pBdr>
        <w:top w:val="single" w:color="FFF4CD" w:themeColor="accent1" w:themeTint="33" w:sz="24" w:space="0"/>
        <w:left w:val="single" w:color="FFF4CD" w:themeColor="accent1" w:themeTint="33" w:sz="24" w:space="0"/>
        <w:bottom w:val="single" w:color="FFF4CD" w:themeColor="accent1" w:themeTint="33" w:sz="24" w:space="0"/>
        <w:right w:val="single" w:color="FFF4CD" w:themeColor="accent1" w:themeTint="33" w:sz="24" w:space="0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2788"/>
    <w:pPr>
      <w:pBdr>
        <w:top w:val="single" w:color="FFCA08" w:themeColor="accent1" w:sz="6" w:space="2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2788"/>
    <w:pPr>
      <w:pBdr>
        <w:top w:val="dotted" w:color="FFCA08" w:themeColor="accent1" w:sz="6" w:space="2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2788"/>
    <w:pPr>
      <w:pBdr>
        <w:bottom w:val="single" w:color="FFCA08" w:themeColor="accent1" w:sz="6" w:space="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2788"/>
    <w:pPr>
      <w:pBdr>
        <w:bottom w:val="dotted" w:color="FFCA08" w:themeColor="accent1" w:sz="6" w:space="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2788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27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27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28D3"/>
    <w:pPr>
      <w:ind w:left="720"/>
      <w:contextualSpacing/>
    </w:pPr>
  </w:style>
  <w:style w:type="character" w:styleId="Nagwek1Znak" w:customStyle="1">
    <w:name w:val="Nagłówek 1 Znak"/>
    <w:basedOn w:val="Domylnaczcionkaakapitu"/>
    <w:link w:val="Nagwek1"/>
    <w:uiPriority w:val="9"/>
    <w:rsid w:val="00BD2788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styleId="Nagwek2Znak" w:customStyle="1">
    <w:name w:val="Nagłówek 2 Znak"/>
    <w:basedOn w:val="Domylnaczcionkaakapitu"/>
    <w:link w:val="Nagwek2"/>
    <w:uiPriority w:val="9"/>
    <w:rsid w:val="00BD2788"/>
    <w:rPr>
      <w:caps/>
      <w:spacing w:val="15"/>
      <w:shd w:val="clear" w:color="auto" w:fill="FFF4CD" w:themeFill="accent1" w:themeFillTint="33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BD2788"/>
    <w:rPr>
      <w:caps/>
      <w:color w:val="826600" w:themeColor="accent1" w:themeShade="7F"/>
      <w:spacing w:val="15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BD2788"/>
    <w:rPr>
      <w:caps/>
      <w:color w:val="C49A00" w:themeColor="accent1" w:themeShade="BF"/>
      <w:spacing w:val="10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BD2788"/>
    <w:rPr>
      <w:caps/>
      <w:color w:val="C49A00" w:themeColor="accent1" w:themeShade="BF"/>
      <w:spacing w:val="10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BD2788"/>
    <w:rPr>
      <w:caps/>
      <w:color w:val="C49A00" w:themeColor="accent1" w:themeShade="BF"/>
      <w:spacing w:val="10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BD2788"/>
    <w:rPr>
      <w:caps/>
      <w:color w:val="C49A00" w:themeColor="accent1" w:themeShade="BF"/>
      <w:spacing w:val="10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BD2788"/>
    <w:rPr>
      <w:caps/>
      <w:spacing w:val="10"/>
      <w:sz w:val="18"/>
      <w:szCs w:val="1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BD2788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D2788"/>
    <w:rPr>
      <w:b/>
      <w:bCs/>
      <w:color w:val="C49A00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D2788"/>
    <w:pPr>
      <w:spacing w:before="0" w:after="0"/>
    </w:pPr>
    <w:rPr>
      <w:rFonts w:asciiTheme="majorHAnsi" w:hAnsiTheme="majorHAnsi" w:eastAsiaTheme="majorEastAsia" w:cstheme="majorBidi"/>
      <w:caps/>
      <w:color w:val="FFCA08" w:themeColor="accent1"/>
      <w:spacing w:val="10"/>
      <w:sz w:val="52"/>
      <w:szCs w:val="52"/>
    </w:rPr>
  </w:style>
  <w:style w:type="character" w:styleId="TytuZnak" w:customStyle="1">
    <w:name w:val="Tytuł Znak"/>
    <w:basedOn w:val="Domylnaczcionkaakapitu"/>
    <w:link w:val="Tytu"/>
    <w:uiPriority w:val="10"/>
    <w:rsid w:val="00BD2788"/>
    <w:rPr>
      <w:rFonts w:asciiTheme="majorHAnsi" w:hAnsiTheme="majorHAnsi" w:eastAsiaTheme="majorEastAsia" w:cstheme="majorBidi"/>
      <w:caps/>
      <w:color w:val="FFCA08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27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PodtytuZnak" w:customStyle="1">
    <w:name w:val="Podtytuł Znak"/>
    <w:basedOn w:val="Domylnaczcionkaakapitu"/>
    <w:link w:val="Podtytu"/>
    <w:uiPriority w:val="11"/>
    <w:rsid w:val="00BD2788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D2788"/>
    <w:rPr>
      <w:b/>
      <w:bCs/>
    </w:rPr>
  </w:style>
  <w:style w:type="character" w:styleId="Uwydatnienie">
    <w:name w:val="Emphasis"/>
    <w:uiPriority w:val="20"/>
    <w:qFormat/>
    <w:rsid w:val="00BD2788"/>
    <w:rPr>
      <w:caps/>
      <w:color w:val="826600" w:themeColor="accent1" w:themeShade="7F"/>
      <w:spacing w:val="5"/>
    </w:rPr>
  </w:style>
  <w:style w:type="paragraph" w:styleId="Bezodstpw">
    <w:name w:val="No Spacing"/>
    <w:aliases w:val="Opisy"/>
    <w:next w:val="Normalny"/>
    <w:uiPriority w:val="1"/>
    <w:qFormat/>
    <w:rsid w:val="00BD2788"/>
    <w:pPr>
      <w:spacing w:after="0" w:line="240" w:lineRule="auto"/>
    </w:pPr>
    <w:rPr>
      <w:rFonts w:ascii="Times New Roman" w:hAnsi="Times New Roman" w:cs="Times New Roman"/>
      <w:i/>
      <w:iCs/>
      <w:sz w:val="18"/>
      <w:szCs w:val="18"/>
    </w:rPr>
  </w:style>
  <w:style w:type="paragraph" w:styleId="Cytat">
    <w:name w:val="Quote"/>
    <w:basedOn w:val="Normalny"/>
    <w:next w:val="Normalny"/>
    <w:link w:val="CytatZnak"/>
    <w:uiPriority w:val="29"/>
    <w:qFormat/>
    <w:rsid w:val="00BD2788"/>
    <w:rPr>
      <w:i/>
      <w:iCs/>
      <w:sz w:val="24"/>
      <w:szCs w:val="24"/>
    </w:rPr>
  </w:style>
  <w:style w:type="character" w:styleId="CytatZnak" w:customStyle="1">
    <w:name w:val="Cytat Znak"/>
    <w:basedOn w:val="Domylnaczcionkaakapitu"/>
    <w:link w:val="Cytat"/>
    <w:uiPriority w:val="29"/>
    <w:rsid w:val="00BD2788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2788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BD2788"/>
    <w:rPr>
      <w:color w:val="FFCA08" w:themeColor="accent1"/>
      <w:sz w:val="24"/>
      <w:szCs w:val="24"/>
    </w:rPr>
  </w:style>
  <w:style w:type="character" w:styleId="Wyrnieniedelikatne">
    <w:name w:val="Subtle Emphasis"/>
    <w:uiPriority w:val="19"/>
    <w:qFormat/>
    <w:rsid w:val="00BD2788"/>
    <w:rPr>
      <w:i/>
      <w:iCs/>
      <w:color w:val="826600" w:themeColor="accent1" w:themeShade="7F"/>
    </w:rPr>
  </w:style>
  <w:style w:type="character" w:styleId="Wyrnienieintensywne">
    <w:name w:val="Intense Emphasis"/>
    <w:uiPriority w:val="21"/>
    <w:qFormat/>
    <w:rsid w:val="00BD2788"/>
    <w:rPr>
      <w:b/>
      <w:bCs/>
      <w:caps/>
      <w:color w:val="826600" w:themeColor="accent1" w:themeShade="7F"/>
      <w:spacing w:val="10"/>
    </w:rPr>
  </w:style>
  <w:style w:type="character" w:styleId="Odwoaniedelikatne">
    <w:name w:val="Subtle Reference"/>
    <w:uiPriority w:val="31"/>
    <w:qFormat/>
    <w:rsid w:val="00BD2788"/>
    <w:rPr>
      <w:b/>
      <w:bCs/>
      <w:color w:val="FFCA08" w:themeColor="accent1"/>
    </w:rPr>
  </w:style>
  <w:style w:type="character" w:styleId="Odwoanieintensywne">
    <w:name w:val="Intense Reference"/>
    <w:uiPriority w:val="32"/>
    <w:qFormat/>
    <w:rsid w:val="00BD2788"/>
    <w:rPr>
      <w:b/>
      <w:bCs/>
      <w:i/>
      <w:iCs/>
      <w:caps/>
      <w:color w:val="FFCA08" w:themeColor="accent1"/>
    </w:rPr>
  </w:style>
  <w:style w:type="character" w:styleId="Tytuksiki">
    <w:name w:val="Book Title"/>
    <w:uiPriority w:val="33"/>
    <w:qFormat/>
    <w:rsid w:val="00BD2788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D2788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0E2CAF"/>
    <w:pPr>
      <w:tabs>
        <w:tab w:val="center" w:pos="4536"/>
        <w:tab w:val="right" w:pos="9072"/>
      </w:tabs>
      <w:spacing w:before="0"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E2CAF"/>
    <w:rPr>
      <w:rFonts w:ascii="Times New Roman" w:hAnsi="Times New Roman" w:cs="Times New Roman"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rsid w:val="000E2CAF"/>
    <w:pPr>
      <w:tabs>
        <w:tab w:val="center" w:pos="4536"/>
        <w:tab w:val="right" w:pos="9072"/>
      </w:tabs>
      <w:spacing w:before="0"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E2CAF"/>
    <w:rPr>
      <w:rFonts w:ascii="Times New Roman" w:hAnsi="Times New Roman" w:cs="Times New Roman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D650B9"/>
    <w:rPr>
      <w:color w:val="2998E3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650B9"/>
    <w:rPr>
      <w:color w:val="605E5C"/>
      <w:shd w:val="clear" w:color="auto" w:fill="E1DFDD"/>
    </w:rPr>
  </w:style>
  <w:style w:type="paragraph" w:styleId="Tre" w:customStyle="1">
    <w:name w:val="Treść"/>
    <w:basedOn w:val="Normalny"/>
    <w:link w:val="TreZnak"/>
    <w:rsid w:val="008C6A72"/>
    <w:pPr>
      <w:ind w:left="360"/>
    </w:pPr>
  </w:style>
  <w:style w:type="character" w:styleId="TreZnak" w:customStyle="1">
    <w:name w:val="Treść Znak"/>
    <w:basedOn w:val="Domylnaczcionkaakapitu"/>
    <w:link w:val="Tre"/>
    <w:rsid w:val="008C6A72"/>
    <w:rPr>
      <w:rFonts w:ascii="Times New Roman" w:hAnsi="Times New Roman" w:cs="Times New Roman"/>
      <w:sz w:val="28"/>
      <w:szCs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C02FCA"/>
    <w:rPr>
      <w:color w:val="7F723D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3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s://www.youtube.com/watch?v=oN4FJdAtYQ4&amp;feature=youtu.be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openxmlformats.org/officeDocument/2006/relationships/image" Target="/media/imageb.png" Id="R399fef62885349dd" /><Relationship Type="http://schemas.openxmlformats.org/officeDocument/2006/relationships/image" Target="/media/imagec.png" Id="Re8a0a82493314afa" /><Relationship Type="http://schemas.openxmlformats.org/officeDocument/2006/relationships/image" Target="/media/imaged.png" Id="R907528cd643543ca" /><Relationship Type="http://schemas.openxmlformats.org/officeDocument/2006/relationships/image" Target="/media/imagee.png" Id="R940800a8f57941cb" /><Relationship Type="http://schemas.openxmlformats.org/officeDocument/2006/relationships/image" Target="/media/imagef.png" Id="Rb1eaa5f277ac4e85" /><Relationship Type="http://schemas.openxmlformats.org/officeDocument/2006/relationships/image" Target="/media/image10.png" Id="R2ccc6318c71b4aa1" /><Relationship Type="http://schemas.openxmlformats.org/officeDocument/2006/relationships/image" Target="/media/image11.png" Id="R83d041cb72a74529" /><Relationship Type="http://schemas.openxmlformats.org/officeDocument/2006/relationships/image" Target="/media/image12.png" Id="R83c7d0390bcc453a" /><Relationship Type="http://schemas.openxmlformats.org/officeDocument/2006/relationships/image" Target="/media/image13.png" Id="Rdf029e4695a5447d" /><Relationship Type="http://schemas.openxmlformats.org/officeDocument/2006/relationships/image" Target="/media/image14.png" Id="Rae38b7278a1947d7" /><Relationship Type="http://schemas.openxmlformats.org/officeDocument/2006/relationships/hyperlink" Target="https://pl.prepedia.org/w/index.php?title=Transakcja_bezgot%C3%B3wkowa&amp;action=edit&amp;redlink=1" TargetMode="External" Id="Rab5148b4522d4295" /><Relationship Type="http://schemas.openxmlformats.org/officeDocument/2006/relationships/hyperlink" Target="https://pl.prepedia.org/wiki/PayPal" TargetMode="External" Id="R0a84278daeda4379" /></Relationships>
</file>

<file path=word/theme/theme1.xml><?xml version="1.0" encoding="utf-8"?>
<a:theme xmlns:a="http://schemas.openxmlformats.org/drawingml/2006/main" name="Motyw1">
  <a:themeElements>
    <a:clrScheme name="Żółty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tyw1" id="{73F87374-19BD-4C1F-92CC-C00230396CBB}" vid="{0DB20AB6-F6D6-4E46-9D1C-D709A97FFA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2E541E3AF4A47939082EDEB73D511" ma:contentTypeVersion="16" ma:contentTypeDescription="Create a new document." ma:contentTypeScope="" ma:versionID="304180b30cd7c22f74e40f387f05c937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09746f4e6ddafa70625a732abeda5462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090E57E1-B61E-451F-A9E0-5F094E59D1A5}"/>
</file>

<file path=customXml/itemProps2.xml><?xml version="1.0" encoding="utf-8"?>
<ds:datastoreItem xmlns:ds="http://schemas.openxmlformats.org/officeDocument/2006/customXml" ds:itemID="{FCD27E3B-B395-423B-A5C1-97AB011A0C1C}"/>
</file>

<file path=customXml/itemProps3.xml><?xml version="1.0" encoding="utf-8"?>
<ds:datastoreItem xmlns:ds="http://schemas.openxmlformats.org/officeDocument/2006/customXml" ds:itemID="{CD7AC085-7A3A-44D7-9340-AA1DD5648F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Anetta Kiraga</dc:creator>
  <cp:keywords/>
  <dc:description/>
  <cp:lastModifiedBy>Gorka Damian</cp:lastModifiedBy>
  <cp:revision>13</cp:revision>
  <dcterms:created xsi:type="dcterms:W3CDTF">2020-10-23T07:56:00Z</dcterms:created>
  <dcterms:modified xsi:type="dcterms:W3CDTF">2020-10-26T07:49:17Z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MediaServiceImageTags">
    <vt:lpwstr/>
  </property>
</Properties>
</file>