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4FAB" w14:textId="271DE858" w:rsidR="00CE0197" w:rsidRPr="00762CCC" w:rsidRDefault="00CE0197">
      <w:pPr>
        <w:rPr>
          <w:rFonts w:cstheme="minorHAnsi"/>
        </w:rPr>
      </w:pPr>
    </w:p>
    <w:p w14:paraId="3731325B" w14:textId="7746301E" w:rsidR="00740E17" w:rsidRPr="00762CCC" w:rsidRDefault="00E1697D" w:rsidP="00740E17">
      <w:pPr>
        <w:ind w:left="1440"/>
        <w:rPr>
          <w:rFonts w:cstheme="minorHAnsi"/>
          <w:lang w:val="en-US"/>
        </w:rPr>
      </w:pP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  <w:r w:rsidRPr="00762CCC">
        <w:rPr>
          <w:rFonts w:cstheme="minorHAnsi"/>
          <w:lang w:val="en-US"/>
        </w:rPr>
        <w:tab/>
      </w:r>
    </w:p>
    <w:p w14:paraId="7565A1BA" w14:textId="43BD199D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56FA4026" w14:textId="78C4B77C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597BDB14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7F906FF8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730766FE" w14:textId="77777777" w:rsidR="00EA4554" w:rsidRPr="00762CCC" w:rsidRDefault="00EA4554" w:rsidP="00740E17">
      <w:pPr>
        <w:ind w:left="1440"/>
        <w:rPr>
          <w:rFonts w:cstheme="minorHAnsi"/>
          <w:lang w:val="en-US"/>
        </w:rPr>
      </w:pPr>
    </w:p>
    <w:p w14:paraId="365C9AE6" w14:textId="77777777" w:rsidR="00EA4554" w:rsidRPr="00762CCC" w:rsidRDefault="00EA4554" w:rsidP="00740E17">
      <w:pPr>
        <w:ind w:left="1440"/>
        <w:rPr>
          <w:rFonts w:cstheme="minorHAnsi"/>
          <w:lang w:val="en-US"/>
        </w:rPr>
      </w:pPr>
    </w:p>
    <w:p w14:paraId="19AF43FF" w14:textId="77777777" w:rsidR="00EA4554" w:rsidRPr="00762CCC" w:rsidRDefault="00EA4554" w:rsidP="00740E17">
      <w:pPr>
        <w:ind w:left="1440"/>
        <w:rPr>
          <w:rFonts w:cstheme="minorHAnsi"/>
          <w:lang w:val="en-US"/>
        </w:rPr>
      </w:pPr>
    </w:p>
    <w:p w14:paraId="632477E6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11E5214B" w14:textId="1ED3E2D0" w:rsidR="00E1697D" w:rsidRPr="00762CCC" w:rsidRDefault="00AA091B" w:rsidP="00F01CA8">
      <w:pPr>
        <w:ind w:left="1440"/>
        <w:rPr>
          <w:rFonts w:cstheme="minorHAnsi"/>
          <w:lang w:val="en-US"/>
        </w:rPr>
      </w:pPr>
      <w:r w:rsidRPr="00762CC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89140CE">
                <wp:simplePos x="0" y="0"/>
                <wp:positionH relativeFrom="page">
                  <wp:align>right</wp:align>
                </wp:positionH>
                <wp:positionV relativeFrom="paragraph">
                  <wp:posOffset>179232</wp:posOffset>
                </wp:positionV>
                <wp:extent cx="7208520" cy="636905"/>
                <wp:effectExtent l="0" t="0" r="0" b="0"/>
                <wp:wrapThrough wrapText="bothSides">
                  <wp:wrapPolygon edited="0">
                    <wp:start x="114" y="0"/>
                    <wp:lineTo x="114" y="20674"/>
                    <wp:lineTo x="21406" y="20674"/>
                    <wp:lineTo x="21406" y="0"/>
                    <wp:lineTo x="1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15E44E9F" w:rsidR="008D7FE1" w:rsidRPr="00DA0894" w:rsidRDefault="002F6B70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QUALITY</w:t>
                            </w:r>
                            <w:r w:rsidR="008D7FE1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MANAGEMENT</w:t>
                            </w:r>
                            <w:r w:rsidR="008D7FE1" w:rsidRPr="00DA0894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6.4pt;margin-top:14.1pt;width:567.6pt;height:5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aJQIAAEgEAAAOAAAAZHJzL2Uyb0RvYy54bWysVFFv2jAQfp+0/2D5fSRkwNqIULFWTJNQ&#10;WwmqPhvHJpFin2cbEvbrd3YCZd2epr2Y893x3d13nzO/61RDjsK6GnRBx6OUEqE5lLXeF/Rlu/p0&#10;Q4nzTJesAS0KehKO3i0+fpi3JhcZVNCUwhIE0S5vTUEr702eJI5XQjE3AiM0BiVYxTxe7T4pLWsR&#10;XTVJlqazpAVbGgtcOIfehz5IFxFfSsH9k5ROeNIUFHvz8bTx3IUzWcxZvrfMVDUf2mD/0IVitcai&#10;F6gH5hk52PoPKFVzCw6kH3FQCUhZcxFnwGnG6btpNhUzIs6C5Dhzocn9P1j+eHy2pC4LmlGimcIV&#10;bUXnyVfoSBbYaY3LMWljMM136MYtn/0OnWHoTloVfnEcgnHk+XThNoBxdH7J0ptphiGOsdnn2W06&#10;DTDJ27+Ndf6bAEWCUVCLu4uUsuPa+T71nBKKaVjVTRP31+jfHIgZPElovW8xWL7bdcM8OyhPOI6F&#10;Xg7O8FWNNdfM+Wdmcf/YJmraP+EhG2gLCoNFSQX259/8IR/XglFKWtRTQd2PA7OCkua7xoXdjieT&#10;IMB4mUyRDkrsdWR3HdEHdQ8o2TG+HsOjGfJ9czalBfWK0l+GqhhimmPtgvqzee97lePT4WK5jEko&#10;OcP8Wm8MD9CBtMDotntl1gy0e1zYI5yVx/J37Pe5Pd3LgwdZx9UEgntWB95RrnG5w9MK7+H6HrPe&#10;PgCLXwAAAP//AwBQSwMEFAAGAAgAAAAhAMHQUuncAAAACAEAAA8AAABkcnMvZG93bnJldi54bWxM&#10;j8FOwzAQRO9I/IO1SL1RuylBIcSpEKjXIgpU6s2Nt0lEvI5itwl/z/ZEb7Oa0eybYjW5TpxxCK0n&#10;DYu5AoFUedtSreHrc32fgQjRkDWdJ9TwiwFW5e1NYXLrR/rA8zbWgkso5EZDE2OfSxmqBp0Jc98j&#10;sXf0gzORz6GWdjAjl7tOJko9Smda4g+N6fG1wepne3IavjfH/e5BvddvLu1HPylJ7klqPbubXp5B&#10;RJzifxgu+IwOJTMd/IlsEJ0GHhI1JFkC4uIulimrA6skS0GWhbweUP4BAAD//wMAUEsBAi0AFAAG&#10;AAgAAAAhALaDOJL+AAAA4QEAABMAAAAAAAAAAAAAAAAAAAAAAFtDb250ZW50X1R5cGVzXS54bWxQ&#10;SwECLQAUAAYACAAAACEAOP0h/9YAAACUAQAACwAAAAAAAAAAAAAAAAAvAQAAX3JlbHMvLnJlbHNQ&#10;SwECLQAUAAYACAAAACEAhSJa2iUCAABIBAAADgAAAAAAAAAAAAAAAAAuAgAAZHJzL2Uyb0RvYy54&#10;bWxQSwECLQAUAAYACAAAACEAwdBS6dwAAAAIAQAADwAAAAAAAAAAAAAAAAB/BAAAZHJzL2Rvd25y&#10;ZXYueG1sUEsFBgAAAAAEAAQA8wAAAIgFAAAAAA==&#10;" filled="f" stroked="f">
                <v:textbox>
                  <w:txbxContent>
                    <w:p w14:paraId="4484F615" w14:textId="15E44E9F" w:rsidR="008D7FE1" w:rsidRPr="00DA0894" w:rsidRDefault="002F6B70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QUALITY</w:t>
                      </w:r>
                      <w:r w:rsidR="008D7FE1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MANAGEMENT</w:t>
                      </w:r>
                      <w:r w:rsidR="008D7FE1" w:rsidRPr="00DA0894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762CCC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4C846374">
                <wp:simplePos x="0" y="0"/>
                <wp:positionH relativeFrom="page">
                  <wp:align>right</wp:align>
                </wp:positionH>
                <wp:positionV relativeFrom="paragraph">
                  <wp:posOffset>138031</wp:posOffset>
                </wp:positionV>
                <wp:extent cx="7127639" cy="5613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639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B079058" id="Rectangle 5" o:spid="_x0000_s1026" style="position:absolute;margin-left:510.05pt;margin-top:10.85pt;width:561.25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3IqwIAAAsGAAAOAAAAZHJzL2Uyb0RvYy54bWysVN9P2zAQfp+0/8Hy+0hTKD8iUlSBmCYx&#10;QMDEs+vYTSTH59lu0+6v39lOQscQk9D64N757r7zfbm784ttq8hGWNeALml+MKFEaA5Vo1cl/fF0&#10;/eWUEueZrpgCLUq6E45ezD9/Ou9MIaZQg6qEJQiiXdGZktbemyLLHK9Fy9wBGKHRKMG2zKNqV1ll&#10;WYforcqmk8lx1oGtjAUunMPbq2Sk84gvpeD+TkonPFElxbf5eNp4LsOZzc9ZsbLM1A3vn8E+8IqW&#10;NRqTjlBXzDOyts1fUG3DLTiQ/oBDm4GUDRexBqwmn7yq5rFmRsRakBxnRprc/4Plt5t7S5qqpDNK&#10;NGvxEz0gaUyvlCCzQE9nXIFej+be9ppDMdS6lbYN/1gF2UZKdyOlYusJx8uTfHpyfHhGCUfb7Dg/&#10;PIqcZy/Rxjr/VUBLglBSi9kjk2xz4zxmRNfBJSRzoJrqulEqKqFNxKWyZMPwAy9X0xiq1u13qNLd&#10;bIK/UAfixK4K7knbR1L6I+DYgQmcFZgTOy3lPB2u38uJtpA0C/wmRqPkd0qEpyj9ICR+GOQwFTU+&#10;PuVgnAvt81ivq1kl/lVuBAzIEskbsXuAP3kcsBNrvX8IFXGixuBJyv5e8BgRM4P2Y3DbaLBvASis&#10;qs+c/AeSEjWBpSVUO2xbC2meneHXDXbPDXP+nlkcYBx1XEr+Dg+poCsp9BIlNdhfb90Hf5wrtFLS&#10;4UIoqfu5ZlZQor5pnLiz/Ah7l/ioHM1OpqjYfcty36LX7SVgS+a4/gyPYvD3ahClhfYZd9ciZEUT&#10;0xxzl5R7OyiXPi0q3H5cLBbRDbeGYf5GPxoewAOrYTqets/Mmn6EPA7fLQzLgxWvJin5hkgNi7UH&#10;2cQxe+G15xs3TpyTfjuGlbavR6+XHT7/DQAA//8DAFBLAwQUAAYACAAAACEAvVtabN8AAAAIAQAA&#10;DwAAAGRycy9kb3ducmV2LnhtbEyPQUvDQBCF74L/YRnBi9hNFrQSsylBKKIXaVXscZKdJsHsbMxu&#10;2/Tfuznp7Q1veO97+WqyvTjS6DvHGtJFAoK4dqbjRsPH+/r2AYQPyAZ7x6ThTB5WxeVFjplxJ97Q&#10;cRsaEUPYZ6ihDWHIpPR1Sxb9wg3E0du70WKI59hIM+IphtteqiS5lxY7jg0tDvTUUv29PVgNPy9q&#10;vfks376acrf3rze75fmZK62vr6byEUSgKfw9w4wf0aGITJU7sPGi1xCHBA0qXYKY3VSpOxDVrJIU&#10;ZJHL/wOKXwAAAP//AwBQSwECLQAUAAYACAAAACEAtoM4kv4AAADhAQAAEwAAAAAAAAAAAAAAAAAA&#10;AAAAW0NvbnRlbnRfVHlwZXNdLnhtbFBLAQItABQABgAIAAAAIQA4/SH/1gAAAJQBAAALAAAAAAAA&#10;AAAAAAAAAC8BAABfcmVscy8ucmVsc1BLAQItABQABgAIAAAAIQDBei3IqwIAAAsGAAAOAAAAAAAA&#10;AAAAAAAAAC4CAABkcnMvZTJvRG9jLnhtbFBLAQItABQABgAIAAAAIQC9W1ps3wAAAAgBAAAPAAAA&#10;AAAAAAAAAAAAAAUFAABkcnMvZG93bnJldi54bWxQSwUGAAAAAAQABADzAAAAEQYAAAAA&#10;" fillcolor="#3d5b82 [1614]" strokecolor="#eef1f7 [670]" strokeweight="1.25pt">
                <w10:wrap anchorx="page"/>
              </v:rect>
            </w:pict>
          </mc:Fallback>
        </mc:AlternateContent>
      </w:r>
    </w:p>
    <w:p w14:paraId="1E3AE961" w14:textId="2F5096B3" w:rsidR="00E1697D" w:rsidRPr="00762CCC" w:rsidRDefault="00035E9A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762CCC">
        <w:rPr>
          <w:rFonts w:cstheme="minorHAnsi"/>
          <w:b/>
          <w:sz w:val="24"/>
          <w:szCs w:val="24"/>
          <w:lang w:val="en-US"/>
        </w:rPr>
        <w:t xml:space="preserve">Version </w:t>
      </w:r>
      <w:r w:rsidR="002D0D67" w:rsidRPr="00762CCC">
        <w:rPr>
          <w:rFonts w:cstheme="minorHAnsi"/>
          <w:b/>
          <w:sz w:val="24"/>
          <w:szCs w:val="24"/>
          <w:lang w:val="en-US"/>
        </w:rPr>
        <w:t>1</w:t>
      </w:r>
      <w:r w:rsidR="00C8468E" w:rsidRPr="00762CCC">
        <w:rPr>
          <w:rFonts w:cstheme="minorHAnsi"/>
          <w:b/>
          <w:sz w:val="24"/>
          <w:szCs w:val="24"/>
          <w:lang w:val="en-US"/>
        </w:rPr>
        <w:t>.0</w:t>
      </w:r>
    </w:p>
    <w:p w14:paraId="5517EB61" w14:textId="54646CCC" w:rsidR="00CC210F" w:rsidRPr="00762CCC" w:rsidRDefault="002F6B70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762CCC">
        <w:rPr>
          <w:rFonts w:cstheme="minorHAnsi"/>
          <w:b/>
          <w:sz w:val="24"/>
          <w:szCs w:val="24"/>
          <w:lang w:val="en-US"/>
        </w:rPr>
        <w:t>Anh Minh</w:t>
      </w:r>
    </w:p>
    <w:p w14:paraId="11ADCA79" w14:textId="01917650" w:rsidR="00CC210F" w:rsidRPr="00762CCC" w:rsidRDefault="002F6B70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762CCC">
        <w:rPr>
          <w:rFonts w:cstheme="minorHAnsi"/>
          <w:b/>
          <w:sz w:val="24"/>
          <w:szCs w:val="24"/>
          <w:lang w:val="en-US"/>
        </w:rPr>
        <w:t>03</w:t>
      </w:r>
      <w:r w:rsidR="007A4C3A" w:rsidRPr="00762CCC">
        <w:rPr>
          <w:rFonts w:cstheme="minorHAnsi"/>
          <w:b/>
          <w:sz w:val="24"/>
          <w:szCs w:val="24"/>
          <w:lang w:val="en-US"/>
        </w:rPr>
        <w:t>/1</w:t>
      </w:r>
      <w:r w:rsidRPr="00762CCC">
        <w:rPr>
          <w:rFonts w:cstheme="minorHAnsi"/>
          <w:b/>
          <w:sz w:val="24"/>
          <w:szCs w:val="24"/>
          <w:lang w:val="en-US"/>
        </w:rPr>
        <w:t>1</w:t>
      </w:r>
      <w:r w:rsidR="00CC210F" w:rsidRPr="00762CCC">
        <w:rPr>
          <w:rFonts w:cstheme="minorHAnsi"/>
          <w:b/>
          <w:sz w:val="24"/>
          <w:szCs w:val="24"/>
          <w:lang w:val="en-US"/>
        </w:rPr>
        <w:t>/201</w:t>
      </w:r>
      <w:r w:rsidR="002D0D67" w:rsidRPr="00762CCC">
        <w:rPr>
          <w:rFonts w:cstheme="minorHAnsi"/>
          <w:b/>
          <w:sz w:val="24"/>
          <w:szCs w:val="24"/>
          <w:lang w:val="en-US"/>
        </w:rPr>
        <w:t>9</w:t>
      </w:r>
    </w:p>
    <w:p w14:paraId="533D3C74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6F450654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4610BCB3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0B24065B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0014970C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30F34D80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00F0EC71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35AB49FF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07429628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2087254B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7BAE80E4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70939214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6857EECB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1070C062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509132E3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0F0080E3" w14:textId="77777777" w:rsidR="00E1697D" w:rsidRPr="00762CCC" w:rsidRDefault="00E1697D" w:rsidP="00F01CA8">
      <w:pPr>
        <w:rPr>
          <w:rFonts w:cstheme="minorHAnsi"/>
          <w:lang w:val="en-US"/>
        </w:rPr>
      </w:pPr>
    </w:p>
    <w:p w14:paraId="215D43C8" w14:textId="77777777" w:rsidR="00E1697D" w:rsidRPr="00762CCC" w:rsidRDefault="00E1697D" w:rsidP="00740E17">
      <w:pPr>
        <w:ind w:left="1440"/>
        <w:rPr>
          <w:rFonts w:cstheme="minorHAnsi"/>
          <w:lang w:val="en-US"/>
        </w:rPr>
      </w:pPr>
    </w:p>
    <w:p w14:paraId="584BE799" w14:textId="77777777" w:rsidR="00F41737" w:rsidRPr="00762CCC" w:rsidRDefault="00F41737" w:rsidP="00CC210F">
      <w:pPr>
        <w:jc w:val="center"/>
        <w:rPr>
          <w:rFonts w:cstheme="minorHAnsi"/>
          <w:b/>
          <w:color w:val="0070C0"/>
          <w:sz w:val="32"/>
          <w:szCs w:val="32"/>
          <w:lang w:val="en-US"/>
        </w:rPr>
      </w:pPr>
    </w:p>
    <w:p w14:paraId="11FE15CB" w14:textId="4024A147" w:rsidR="00E1697D" w:rsidRPr="00762CCC" w:rsidRDefault="00EB3B7D" w:rsidP="00CC210F">
      <w:pPr>
        <w:jc w:val="center"/>
        <w:rPr>
          <w:rFonts w:cstheme="minorHAnsi"/>
          <w:b/>
          <w:color w:val="0070C0"/>
          <w:sz w:val="32"/>
          <w:szCs w:val="32"/>
          <w:lang w:val="en-US"/>
        </w:rPr>
      </w:pPr>
      <w:r w:rsidRPr="00762CCC">
        <w:rPr>
          <w:rFonts w:cstheme="minorHAnsi"/>
          <w:b/>
          <w:color w:val="0070C0"/>
          <w:sz w:val="32"/>
          <w:szCs w:val="32"/>
          <w:lang w:val="en-US"/>
        </w:rPr>
        <w:t>Revision History</w:t>
      </w:r>
    </w:p>
    <w:tbl>
      <w:tblPr>
        <w:tblStyle w:val="LiBang"/>
        <w:tblW w:w="9085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4554"/>
      </w:tblGrid>
      <w:tr w:rsidR="00EB3B7D" w:rsidRPr="00762CCC" w14:paraId="3E64E72F" w14:textId="77777777" w:rsidTr="00762CCC">
        <w:tc>
          <w:tcPr>
            <w:tcW w:w="1024" w:type="dxa"/>
            <w:shd w:val="clear" w:color="auto" w:fill="0070C0"/>
          </w:tcPr>
          <w:p w14:paraId="5B96C0D2" w14:textId="77777777" w:rsidR="00EB3B7D" w:rsidRPr="00762CCC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62CCC">
              <w:rPr>
                <w:rFonts w:cstheme="minorHAnsi"/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0070C0"/>
          </w:tcPr>
          <w:p w14:paraId="41701B58" w14:textId="77777777" w:rsidR="00EB3B7D" w:rsidRPr="00762CCC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62CCC">
              <w:rPr>
                <w:rFonts w:cstheme="minorHAnsi"/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0070C0"/>
          </w:tcPr>
          <w:p w14:paraId="04D5DDC2" w14:textId="77777777" w:rsidR="00EB3B7D" w:rsidRPr="00762CCC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62CCC">
              <w:rPr>
                <w:rFonts w:cstheme="minorHAnsi"/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4554" w:type="dxa"/>
            <w:shd w:val="clear" w:color="auto" w:fill="0070C0"/>
          </w:tcPr>
          <w:p w14:paraId="1BA90657" w14:textId="77777777" w:rsidR="00EB3B7D" w:rsidRPr="00762CCC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762CCC">
              <w:rPr>
                <w:rFonts w:cstheme="minorHAnsi"/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:rsidRPr="00762CCC" w14:paraId="25ED6C63" w14:textId="77777777" w:rsidTr="00762CCC">
        <w:tc>
          <w:tcPr>
            <w:tcW w:w="1024" w:type="dxa"/>
          </w:tcPr>
          <w:p w14:paraId="4005DD07" w14:textId="77777777" w:rsidR="00EB3B7D" w:rsidRPr="00762CCC" w:rsidRDefault="00EB3B7D" w:rsidP="00EB3B7D">
            <w:pPr>
              <w:jc w:val="both"/>
              <w:rPr>
                <w:rFonts w:cstheme="minorHAnsi"/>
                <w:lang w:val="en-US"/>
              </w:rPr>
            </w:pPr>
            <w:r w:rsidRPr="00762CCC">
              <w:rPr>
                <w:rFonts w:cstheme="minorHAnsi"/>
                <w:lang w:val="en-US"/>
              </w:rPr>
              <w:t>1.0</w:t>
            </w:r>
          </w:p>
        </w:tc>
        <w:tc>
          <w:tcPr>
            <w:tcW w:w="1381" w:type="dxa"/>
          </w:tcPr>
          <w:p w14:paraId="3BFD1F0C" w14:textId="5C437803" w:rsidR="00EB3B7D" w:rsidRPr="00762CCC" w:rsidRDefault="002F6B70" w:rsidP="00EB3B7D">
            <w:pPr>
              <w:jc w:val="both"/>
              <w:rPr>
                <w:rFonts w:cstheme="minorHAnsi"/>
                <w:lang w:val="en-US"/>
              </w:rPr>
            </w:pPr>
            <w:r w:rsidRPr="00762CCC">
              <w:rPr>
                <w:rFonts w:cstheme="minorHAnsi"/>
                <w:lang w:val="en-US"/>
              </w:rPr>
              <w:t>03</w:t>
            </w:r>
            <w:r w:rsidR="002D0D67" w:rsidRPr="00762CCC">
              <w:rPr>
                <w:rFonts w:cstheme="minorHAnsi"/>
                <w:lang w:val="en-US"/>
              </w:rPr>
              <w:t>/1</w:t>
            </w:r>
            <w:r w:rsidRPr="00762CCC">
              <w:rPr>
                <w:rFonts w:cstheme="minorHAnsi"/>
                <w:lang w:val="en-US"/>
              </w:rPr>
              <w:t>1</w:t>
            </w:r>
            <w:r w:rsidR="002D0D67" w:rsidRPr="00762CCC">
              <w:rPr>
                <w:rFonts w:cstheme="minorHAnsi"/>
                <w:lang w:val="en-US"/>
              </w:rPr>
              <w:t>/2019</w:t>
            </w:r>
          </w:p>
        </w:tc>
        <w:tc>
          <w:tcPr>
            <w:tcW w:w="2126" w:type="dxa"/>
          </w:tcPr>
          <w:p w14:paraId="789CF077" w14:textId="2023BE7C" w:rsidR="00EB3B7D" w:rsidRPr="00762CCC" w:rsidRDefault="002F6B70" w:rsidP="00EB3B7D">
            <w:pPr>
              <w:jc w:val="both"/>
              <w:rPr>
                <w:rFonts w:cstheme="minorHAnsi"/>
                <w:lang w:val="en-US"/>
              </w:rPr>
            </w:pPr>
            <w:r w:rsidRPr="00762CCC">
              <w:rPr>
                <w:rFonts w:cstheme="minorHAnsi"/>
                <w:lang w:val="en-US"/>
              </w:rPr>
              <w:t>Anh Minh</w:t>
            </w:r>
          </w:p>
        </w:tc>
        <w:tc>
          <w:tcPr>
            <w:tcW w:w="4554" w:type="dxa"/>
          </w:tcPr>
          <w:p w14:paraId="37C1EEA8" w14:textId="5F2A833D" w:rsidR="00EB3B7D" w:rsidRPr="00762CCC" w:rsidRDefault="00CC210F" w:rsidP="00EB3B7D">
            <w:pPr>
              <w:jc w:val="both"/>
              <w:rPr>
                <w:rFonts w:cstheme="minorHAnsi"/>
                <w:lang w:val="en-US"/>
              </w:rPr>
            </w:pPr>
            <w:r w:rsidRPr="00762CCC">
              <w:rPr>
                <w:rFonts w:cstheme="minorHAnsi"/>
                <w:lang w:val="en-US"/>
              </w:rPr>
              <w:t xml:space="preserve">Release </w:t>
            </w:r>
            <w:r w:rsidR="002F6B70" w:rsidRPr="00762CCC">
              <w:rPr>
                <w:rFonts w:cstheme="minorHAnsi"/>
                <w:lang w:val="en-US"/>
              </w:rPr>
              <w:t>Quality</w:t>
            </w:r>
            <w:r w:rsidRPr="00762CCC">
              <w:rPr>
                <w:rFonts w:cstheme="minorHAnsi"/>
                <w:lang w:val="en-US"/>
              </w:rPr>
              <w:t xml:space="preserve"> Management</w:t>
            </w:r>
            <w:r w:rsidR="00EB3B7D" w:rsidRPr="00762CCC">
              <w:rPr>
                <w:rFonts w:cstheme="minorHAnsi"/>
                <w:lang w:val="en-US"/>
              </w:rPr>
              <w:t xml:space="preserve"> Plan Version 1.0</w:t>
            </w:r>
          </w:p>
        </w:tc>
      </w:tr>
      <w:tr w:rsidR="002D0D67" w:rsidRPr="00762CCC" w14:paraId="0E3296AA" w14:textId="77777777" w:rsidTr="00762CCC">
        <w:tc>
          <w:tcPr>
            <w:tcW w:w="1024" w:type="dxa"/>
          </w:tcPr>
          <w:p w14:paraId="4086D307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0F5A9C39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2227E0AB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4554" w:type="dxa"/>
          </w:tcPr>
          <w:p w14:paraId="6EE2CF2B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2D0D67" w:rsidRPr="00762CCC" w14:paraId="147AED73" w14:textId="77777777" w:rsidTr="00762CCC">
        <w:tc>
          <w:tcPr>
            <w:tcW w:w="1024" w:type="dxa"/>
          </w:tcPr>
          <w:p w14:paraId="6775C9C3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2CCA3979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650BA58E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4554" w:type="dxa"/>
          </w:tcPr>
          <w:p w14:paraId="0ADB272F" w14:textId="77777777" w:rsidR="002D0D67" w:rsidRPr="00762CCC" w:rsidRDefault="002D0D67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2063E523" w14:textId="342A8DCF" w:rsidR="00EB3B7D" w:rsidRPr="00762CCC" w:rsidRDefault="00EB3B7D" w:rsidP="00EB3B7D">
      <w:pPr>
        <w:jc w:val="both"/>
        <w:rPr>
          <w:rFonts w:cstheme="minorHAnsi"/>
          <w:lang w:val="en-US"/>
        </w:rPr>
      </w:pPr>
    </w:p>
    <w:p w14:paraId="5F8F120B" w14:textId="0EB413A7" w:rsidR="002F6B70" w:rsidRPr="00762CCC" w:rsidRDefault="002F6B70" w:rsidP="00EB3B7D">
      <w:pPr>
        <w:jc w:val="both"/>
        <w:rPr>
          <w:rFonts w:cstheme="minorHAnsi"/>
          <w:lang w:val="en-US"/>
        </w:rPr>
      </w:pPr>
    </w:p>
    <w:p w14:paraId="2D62B779" w14:textId="3F257393" w:rsidR="002F6B70" w:rsidRPr="00762CCC" w:rsidRDefault="002F6B70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07680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7C35B8" w14:textId="77777777" w:rsidR="00762CCC" w:rsidRDefault="00762CCC" w:rsidP="00762CCC">
          <w:pPr>
            <w:pStyle w:val="uMucluc"/>
          </w:pPr>
          <w:r>
            <w:t>Nội dung</w:t>
          </w:r>
        </w:p>
        <w:p w14:paraId="5B25C895" w14:textId="77777777" w:rsidR="00762CCC" w:rsidRDefault="00762CCC" w:rsidP="00762CCC">
          <w:pPr>
            <w:pStyle w:val="Muclu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92208" w:history="1">
            <w:r w:rsidRPr="007C256F">
              <w:rPr>
                <w:rStyle w:val="Siuktni"/>
                <w:rFonts w:cstheme="minorHAnsi"/>
                <w:b/>
                <w:bCs/>
                <w:noProof/>
              </w:rPr>
              <w:t>I.</w:t>
            </w:r>
            <w:r>
              <w:rPr>
                <w:noProof/>
                <w:lang w:val="en-US"/>
              </w:rPr>
              <w:tab/>
            </w:r>
            <w:r w:rsidRPr="007C256F">
              <w:rPr>
                <w:rStyle w:val="Siuktni"/>
                <w:rFonts w:cstheme="minorHAnsi"/>
                <w:b/>
                <w:bCs/>
                <w:noProof/>
                <w:lang w:val="en-US"/>
              </w:rPr>
              <w:t>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D5F8" w14:textId="77777777" w:rsidR="00762CCC" w:rsidRDefault="000F1431" w:rsidP="00762CCC">
          <w:pPr>
            <w:pStyle w:val="Muclu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23692209" w:history="1">
            <w:r w:rsidR="00762CCC" w:rsidRPr="007C256F">
              <w:rPr>
                <w:rStyle w:val="Siuktni"/>
                <w:rFonts w:cstheme="minorHAnsi"/>
                <w:b/>
                <w:bCs/>
                <w:noProof/>
              </w:rPr>
              <w:t>II.</w:t>
            </w:r>
            <w:r w:rsidR="00762CCC">
              <w:rPr>
                <w:noProof/>
                <w:lang w:val="en-US"/>
              </w:rPr>
              <w:tab/>
            </w:r>
            <w:r w:rsidR="00762CCC" w:rsidRPr="007C256F">
              <w:rPr>
                <w:rStyle w:val="Siuktni"/>
                <w:rFonts w:cstheme="minorHAnsi"/>
                <w:b/>
                <w:bCs/>
                <w:noProof/>
                <w:lang w:val="en-US"/>
              </w:rPr>
              <w:t>Quality Assurance</w:t>
            </w:r>
            <w:r w:rsidR="00762CCC">
              <w:rPr>
                <w:noProof/>
                <w:webHidden/>
              </w:rPr>
              <w:tab/>
            </w:r>
            <w:r w:rsidR="00762CCC">
              <w:rPr>
                <w:noProof/>
                <w:webHidden/>
              </w:rPr>
              <w:fldChar w:fldCharType="begin"/>
            </w:r>
            <w:r w:rsidR="00762CCC">
              <w:rPr>
                <w:noProof/>
                <w:webHidden/>
              </w:rPr>
              <w:instrText xml:space="preserve"> PAGEREF _Toc23692209 \h </w:instrText>
            </w:r>
            <w:r w:rsidR="00762CCC">
              <w:rPr>
                <w:noProof/>
                <w:webHidden/>
              </w:rPr>
            </w:r>
            <w:r w:rsidR="00762CCC">
              <w:rPr>
                <w:noProof/>
                <w:webHidden/>
              </w:rPr>
              <w:fldChar w:fldCharType="separate"/>
            </w:r>
            <w:r w:rsidR="00762CCC">
              <w:rPr>
                <w:noProof/>
                <w:webHidden/>
              </w:rPr>
              <w:t>4</w:t>
            </w:r>
            <w:r w:rsidR="00762CCC">
              <w:rPr>
                <w:noProof/>
                <w:webHidden/>
              </w:rPr>
              <w:fldChar w:fldCharType="end"/>
            </w:r>
          </w:hyperlink>
        </w:p>
        <w:p w14:paraId="5CF95CC4" w14:textId="77777777" w:rsidR="00762CCC" w:rsidRDefault="000F1431" w:rsidP="00762CCC">
          <w:pPr>
            <w:pStyle w:val="Muclu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23692210" w:history="1">
            <w:r w:rsidR="00762CCC" w:rsidRPr="007C256F">
              <w:rPr>
                <w:rStyle w:val="Siuktni"/>
                <w:rFonts w:cstheme="minorHAnsi"/>
                <w:b/>
                <w:bCs/>
                <w:noProof/>
              </w:rPr>
              <w:t>III.</w:t>
            </w:r>
            <w:r w:rsidR="00762CCC">
              <w:rPr>
                <w:noProof/>
                <w:lang w:val="en-US"/>
              </w:rPr>
              <w:tab/>
            </w:r>
            <w:r w:rsidR="00762CCC" w:rsidRPr="007C256F">
              <w:rPr>
                <w:rStyle w:val="Siuktni"/>
                <w:rFonts w:cstheme="minorHAnsi"/>
                <w:b/>
                <w:bCs/>
                <w:noProof/>
                <w:lang w:val="en-US"/>
              </w:rPr>
              <w:t>Quality Control</w:t>
            </w:r>
            <w:r w:rsidR="00762CCC">
              <w:rPr>
                <w:noProof/>
                <w:webHidden/>
              </w:rPr>
              <w:tab/>
            </w:r>
            <w:r w:rsidR="00762CCC">
              <w:rPr>
                <w:noProof/>
                <w:webHidden/>
              </w:rPr>
              <w:fldChar w:fldCharType="begin"/>
            </w:r>
            <w:r w:rsidR="00762CCC">
              <w:rPr>
                <w:noProof/>
                <w:webHidden/>
              </w:rPr>
              <w:instrText xml:space="preserve"> PAGEREF _Toc23692210 \h </w:instrText>
            </w:r>
            <w:r w:rsidR="00762CCC">
              <w:rPr>
                <w:noProof/>
                <w:webHidden/>
              </w:rPr>
            </w:r>
            <w:r w:rsidR="00762CCC">
              <w:rPr>
                <w:noProof/>
                <w:webHidden/>
              </w:rPr>
              <w:fldChar w:fldCharType="separate"/>
            </w:r>
            <w:r w:rsidR="00762CCC">
              <w:rPr>
                <w:noProof/>
                <w:webHidden/>
              </w:rPr>
              <w:t>5</w:t>
            </w:r>
            <w:r w:rsidR="00762CCC">
              <w:rPr>
                <w:noProof/>
                <w:webHidden/>
              </w:rPr>
              <w:fldChar w:fldCharType="end"/>
            </w:r>
          </w:hyperlink>
        </w:p>
        <w:p w14:paraId="6568A497" w14:textId="77777777" w:rsidR="00762CCC" w:rsidRDefault="000F1431" w:rsidP="00762CCC">
          <w:pPr>
            <w:pStyle w:val="Muclu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23692211" w:history="1">
            <w:r w:rsidR="00762CCC" w:rsidRPr="007C256F">
              <w:rPr>
                <w:rStyle w:val="Siuktni"/>
                <w:rFonts w:cstheme="minorHAnsi"/>
                <w:b/>
                <w:bCs/>
                <w:noProof/>
              </w:rPr>
              <w:t>IV.</w:t>
            </w:r>
            <w:r w:rsidR="00762CCC">
              <w:rPr>
                <w:noProof/>
                <w:lang w:val="en-US"/>
              </w:rPr>
              <w:tab/>
            </w:r>
            <w:r w:rsidR="00762CCC" w:rsidRPr="007C256F">
              <w:rPr>
                <w:rStyle w:val="Siuktni"/>
                <w:rFonts w:cstheme="minorHAnsi"/>
                <w:b/>
                <w:bCs/>
                <w:noProof/>
                <w:lang w:val="en-US"/>
              </w:rPr>
              <w:t>Quality Tools</w:t>
            </w:r>
            <w:r w:rsidR="00762CCC">
              <w:rPr>
                <w:noProof/>
                <w:webHidden/>
              </w:rPr>
              <w:tab/>
            </w:r>
            <w:r w:rsidR="00762CCC">
              <w:rPr>
                <w:noProof/>
                <w:webHidden/>
              </w:rPr>
              <w:fldChar w:fldCharType="begin"/>
            </w:r>
            <w:r w:rsidR="00762CCC">
              <w:rPr>
                <w:noProof/>
                <w:webHidden/>
              </w:rPr>
              <w:instrText xml:space="preserve"> PAGEREF _Toc23692211 \h </w:instrText>
            </w:r>
            <w:r w:rsidR="00762CCC">
              <w:rPr>
                <w:noProof/>
                <w:webHidden/>
              </w:rPr>
            </w:r>
            <w:r w:rsidR="00762CCC">
              <w:rPr>
                <w:noProof/>
                <w:webHidden/>
              </w:rPr>
              <w:fldChar w:fldCharType="separate"/>
            </w:r>
            <w:r w:rsidR="00762CCC">
              <w:rPr>
                <w:noProof/>
                <w:webHidden/>
              </w:rPr>
              <w:t>6</w:t>
            </w:r>
            <w:r w:rsidR="00762CCC">
              <w:rPr>
                <w:noProof/>
                <w:webHidden/>
              </w:rPr>
              <w:fldChar w:fldCharType="end"/>
            </w:r>
          </w:hyperlink>
        </w:p>
        <w:p w14:paraId="7A7F2971" w14:textId="77777777" w:rsidR="00762CCC" w:rsidRDefault="00762CCC" w:rsidP="00762C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62FD73A" w14:textId="77777777" w:rsidR="00762CCC" w:rsidRPr="00762CCC" w:rsidRDefault="002F6B70">
      <w:pPr>
        <w:rPr>
          <w:rFonts w:cstheme="minorHAnsi"/>
          <w:lang w:val="en-US"/>
        </w:rPr>
      </w:pPr>
      <w:r w:rsidRPr="00762CCC">
        <w:rPr>
          <w:rFonts w:cstheme="minorHAnsi"/>
          <w:lang w:val="en-US"/>
        </w:rPr>
        <w:br w:type="page"/>
      </w:r>
    </w:p>
    <w:p w14:paraId="79DB180C" w14:textId="26021175" w:rsidR="00762CCC" w:rsidRDefault="00762CCC"/>
    <w:p w14:paraId="1ACFA758" w14:textId="5C806F04" w:rsidR="002F6B70" w:rsidRPr="00762CCC" w:rsidRDefault="002F6B70">
      <w:pPr>
        <w:rPr>
          <w:rFonts w:cstheme="minorHAnsi"/>
          <w:lang w:val="en-US"/>
        </w:rPr>
      </w:pPr>
    </w:p>
    <w:p w14:paraId="6C173A6B" w14:textId="77777777" w:rsidR="002F6B70" w:rsidRPr="00762CCC" w:rsidRDefault="002F6B70" w:rsidP="00762CCC">
      <w:pPr>
        <w:rPr>
          <w:rFonts w:cstheme="minorHAnsi"/>
          <w:b/>
          <w:color w:val="0070C0"/>
          <w:sz w:val="28"/>
          <w:szCs w:val="28"/>
          <w:u w:val="single"/>
        </w:rPr>
      </w:pPr>
      <w:proofErr w:type="spellStart"/>
      <w:r w:rsidRPr="00762CCC">
        <w:rPr>
          <w:rFonts w:cstheme="minorHAnsi"/>
          <w:b/>
          <w:color w:val="0070C0"/>
          <w:sz w:val="28"/>
          <w:szCs w:val="28"/>
          <w:u w:val="single"/>
        </w:rPr>
        <w:t>Quality</w:t>
      </w:r>
      <w:proofErr w:type="spellEnd"/>
      <w:r w:rsidRPr="00762CCC">
        <w:rPr>
          <w:rFonts w:cstheme="minorHAnsi"/>
          <w:b/>
          <w:color w:val="0070C0"/>
          <w:sz w:val="28"/>
          <w:szCs w:val="28"/>
          <w:u w:val="single"/>
        </w:rPr>
        <w:t xml:space="preserve"> </w:t>
      </w:r>
      <w:proofErr w:type="spellStart"/>
      <w:r w:rsidRPr="00762CCC">
        <w:rPr>
          <w:rFonts w:cstheme="minorHAnsi"/>
          <w:b/>
          <w:color w:val="0070C0"/>
          <w:sz w:val="28"/>
          <w:szCs w:val="28"/>
          <w:u w:val="single"/>
        </w:rPr>
        <w:t>Management</w:t>
      </w:r>
      <w:proofErr w:type="spellEnd"/>
      <w:r w:rsidRPr="00762CCC">
        <w:rPr>
          <w:rFonts w:cstheme="minorHAnsi"/>
          <w:b/>
          <w:color w:val="0070C0"/>
          <w:sz w:val="28"/>
          <w:szCs w:val="28"/>
          <w:u w:val="single"/>
        </w:rPr>
        <w:t xml:space="preserve"> </w:t>
      </w:r>
      <w:proofErr w:type="spellStart"/>
      <w:r w:rsidRPr="00762CCC">
        <w:rPr>
          <w:rFonts w:cstheme="minorHAnsi"/>
          <w:b/>
          <w:color w:val="0070C0"/>
          <w:sz w:val="28"/>
          <w:szCs w:val="28"/>
          <w:u w:val="single"/>
        </w:rPr>
        <w:t>Strategy</w:t>
      </w:r>
      <w:proofErr w:type="spellEnd"/>
    </w:p>
    <w:p w14:paraId="52290C03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r w:rsidRPr="00762CCC">
        <w:rPr>
          <w:rFonts w:cstheme="minorHAnsi"/>
          <w:bCs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bCs/>
          <w:sz w:val="24"/>
          <w:szCs w:val="24"/>
        </w:rPr>
        <w:t>goals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for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quality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management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of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information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technology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projects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Virginia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Tech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are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bCs/>
          <w:sz w:val="24"/>
          <w:szCs w:val="24"/>
        </w:rPr>
        <w:t>assure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: </w:t>
      </w:r>
    </w:p>
    <w:p w14:paraId="0BBEB3B9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r w:rsidRPr="00762CCC">
        <w:rPr>
          <w:rFonts w:cstheme="minorHAnsi"/>
          <w:bCs/>
          <w:sz w:val="24"/>
          <w:szCs w:val="24"/>
        </w:rPr>
        <w:t xml:space="preserve">Project </w:t>
      </w:r>
      <w:proofErr w:type="spellStart"/>
      <w:r w:rsidRPr="00762CCC">
        <w:rPr>
          <w:rFonts w:cstheme="minorHAnsi"/>
          <w:bCs/>
          <w:sz w:val="24"/>
          <w:szCs w:val="24"/>
        </w:rPr>
        <w:t>deliverables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meet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their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stated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requirements</w:t>
      </w:r>
      <w:proofErr w:type="spellEnd"/>
      <w:r w:rsidRPr="00762CCC">
        <w:rPr>
          <w:rFonts w:cstheme="minorHAnsi"/>
          <w:bCs/>
          <w:sz w:val="24"/>
          <w:szCs w:val="24"/>
        </w:rPr>
        <w:t>.</w:t>
      </w:r>
    </w:p>
    <w:p w14:paraId="2E017183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r w:rsidRPr="00762CCC">
        <w:rPr>
          <w:rFonts w:cstheme="minorHAnsi"/>
          <w:bCs/>
          <w:sz w:val="24"/>
          <w:szCs w:val="24"/>
        </w:rPr>
        <w:t xml:space="preserve">Project </w:t>
      </w:r>
      <w:proofErr w:type="spellStart"/>
      <w:r w:rsidRPr="00762CCC">
        <w:rPr>
          <w:rFonts w:cstheme="minorHAnsi"/>
          <w:bCs/>
          <w:sz w:val="24"/>
          <w:szCs w:val="24"/>
        </w:rPr>
        <w:t>management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processes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are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appropriately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followed</w:t>
      </w:r>
      <w:proofErr w:type="spellEnd"/>
      <w:r w:rsidRPr="00762CCC">
        <w:rPr>
          <w:rFonts w:cstheme="minorHAnsi"/>
          <w:bCs/>
          <w:sz w:val="24"/>
          <w:szCs w:val="24"/>
        </w:rPr>
        <w:t>.</w:t>
      </w:r>
    </w:p>
    <w:p w14:paraId="086C7600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proofErr w:type="spellStart"/>
      <w:r w:rsidRPr="00762CCC">
        <w:rPr>
          <w:rFonts w:cstheme="minorHAnsi"/>
          <w:bCs/>
          <w:sz w:val="24"/>
          <w:szCs w:val="24"/>
        </w:rPr>
        <w:t>Quality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management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is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performed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throughout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Cs/>
          <w:sz w:val="24"/>
          <w:szCs w:val="24"/>
        </w:rPr>
        <w:t>project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lifecycle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with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special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attention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to:</w:t>
      </w:r>
    </w:p>
    <w:p w14:paraId="43F79572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proofErr w:type="spellStart"/>
      <w:r w:rsidRPr="00762CCC">
        <w:rPr>
          <w:rFonts w:cstheme="minorHAnsi"/>
          <w:b/>
          <w:bCs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z w:val="24"/>
          <w:szCs w:val="24"/>
        </w:rPr>
        <w:t>Planning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– </w:t>
      </w:r>
      <w:proofErr w:type="spellStart"/>
      <w:r w:rsidRPr="00762CCC">
        <w:rPr>
          <w:rFonts w:cstheme="minorHAnsi"/>
          <w:bCs/>
          <w:sz w:val="24"/>
          <w:szCs w:val="24"/>
        </w:rPr>
        <w:t>primarily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during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Cs/>
          <w:sz w:val="24"/>
          <w:szCs w:val="24"/>
        </w:rPr>
        <w:t>project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planning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process</w:t>
      </w:r>
      <w:proofErr w:type="spellEnd"/>
      <w:r w:rsidRPr="00762CCC">
        <w:rPr>
          <w:rFonts w:cstheme="minorHAnsi"/>
          <w:bCs/>
          <w:sz w:val="24"/>
          <w:szCs w:val="24"/>
        </w:rPr>
        <w:t>.</w:t>
      </w:r>
    </w:p>
    <w:p w14:paraId="0C2D2024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proofErr w:type="spellStart"/>
      <w:r w:rsidRPr="00762CCC">
        <w:rPr>
          <w:rFonts w:cstheme="minorHAnsi"/>
          <w:b/>
          <w:bCs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z w:val="24"/>
          <w:szCs w:val="24"/>
        </w:rPr>
        <w:t>Assurance</w:t>
      </w:r>
      <w:proofErr w:type="spellEnd"/>
      <w:r w:rsidRPr="00762CCC">
        <w:rPr>
          <w:rFonts w:cstheme="minorHAnsi"/>
          <w:b/>
          <w:bCs/>
          <w:sz w:val="24"/>
          <w:szCs w:val="24"/>
        </w:rPr>
        <w:t xml:space="preserve"> (QA)</w:t>
      </w:r>
      <w:r w:rsidRPr="00762CCC">
        <w:rPr>
          <w:rFonts w:cstheme="minorHAnsi"/>
          <w:bCs/>
          <w:sz w:val="24"/>
          <w:szCs w:val="24"/>
        </w:rPr>
        <w:t xml:space="preserve"> – </w:t>
      </w:r>
      <w:proofErr w:type="spellStart"/>
      <w:r w:rsidRPr="00762CCC">
        <w:rPr>
          <w:rFonts w:cstheme="minorHAnsi"/>
          <w:bCs/>
          <w:sz w:val="24"/>
          <w:szCs w:val="24"/>
        </w:rPr>
        <w:t>primarily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during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Cs/>
          <w:sz w:val="24"/>
          <w:szCs w:val="24"/>
        </w:rPr>
        <w:t>project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execution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process</w:t>
      </w:r>
      <w:proofErr w:type="spellEnd"/>
      <w:r w:rsidRPr="00762CCC">
        <w:rPr>
          <w:rFonts w:cstheme="minorHAnsi"/>
          <w:bCs/>
          <w:sz w:val="24"/>
          <w:szCs w:val="24"/>
        </w:rPr>
        <w:t>.</w:t>
      </w:r>
    </w:p>
    <w:p w14:paraId="3A36C3DE" w14:textId="77777777" w:rsidR="002F6B70" w:rsidRPr="00762CCC" w:rsidRDefault="002F6B70" w:rsidP="00762CCC">
      <w:pPr>
        <w:ind w:left="720"/>
        <w:rPr>
          <w:rFonts w:cstheme="minorHAnsi"/>
          <w:bCs/>
          <w:sz w:val="24"/>
          <w:szCs w:val="24"/>
        </w:rPr>
      </w:pPr>
      <w:proofErr w:type="spellStart"/>
      <w:r w:rsidRPr="00762CCC">
        <w:rPr>
          <w:rFonts w:cstheme="minorHAnsi"/>
          <w:b/>
          <w:bCs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z w:val="24"/>
          <w:szCs w:val="24"/>
        </w:rPr>
        <w:t>Control</w:t>
      </w:r>
      <w:proofErr w:type="spellEnd"/>
      <w:r w:rsidRPr="00762CCC">
        <w:rPr>
          <w:rFonts w:cstheme="minorHAnsi"/>
          <w:b/>
          <w:bCs/>
          <w:sz w:val="24"/>
          <w:szCs w:val="24"/>
        </w:rPr>
        <w:t xml:space="preserve"> (QC)</w:t>
      </w:r>
      <w:r w:rsidRPr="00762CCC">
        <w:rPr>
          <w:rFonts w:cstheme="minorHAnsi"/>
          <w:bCs/>
          <w:sz w:val="24"/>
          <w:szCs w:val="24"/>
        </w:rPr>
        <w:t xml:space="preserve"> – </w:t>
      </w:r>
      <w:proofErr w:type="spellStart"/>
      <w:r w:rsidRPr="00762CCC">
        <w:rPr>
          <w:rFonts w:cstheme="minorHAnsi"/>
          <w:bCs/>
          <w:sz w:val="24"/>
          <w:szCs w:val="24"/>
        </w:rPr>
        <w:t>primarily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during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Cs/>
          <w:sz w:val="24"/>
          <w:szCs w:val="24"/>
        </w:rPr>
        <w:t>project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monitoring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and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controlling</w:t>
      </w:r>
      <w:proofErr w:type="spellEnd"/>
      <w:r w:rsidRPr="00762CC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z w:val="24"/>
          <w:szCs w:val="24"/>
        </w:rPr>
        <w:t>process</w:t>
      </w:r>
      <w:proofErr w:type="spellEnd"/>
      <w:r w:rsidRPr="00762CCC">
        <w:rPr>
          <w:rFonts w:cstheme="minorHAnsi"/>
          <w:bCs/>
          <w:sz w:val="24"/>
          <w:szCs w:val="24"/>
        </w:rPr>
        <w:t>.</w:t>
      </w:r>
    </w:p>
    <w:p w14:paraId="7BF4574E" w14:textId="337445D5" w:rsidR="002F6B70" w:rsidRPr="00762CCC" w:rsidRDefault="002F6B70" w:rsidP="00762CCC">
      <w:pPr>
        <w:ind w:left="720"/>
        <w:rPr>
          <w:rFonts w:cstheme="minorHAnsi"/>
          <w:bCs/>
          <w:strike/>
          <w:sz w:val="24"/>
          <w:szCs w:val="24"/>
        </w:rPr>
      </w:pPr>
      <w:proofErr w:type="spellStart"/>
      <w:r w:rsidRPr="00762CCC">
        <w:rPr>
          <w:rFonts w:cstheme="minorHAnsi"/>
          <w:b/>
          <w:bCs/>
          <w:strike/>
          <w:sz w:val="24"/>
          <w:szCs w:val="24"/>
        </w:rPr>
        <w:t>Independent</w:t>
      </w:r>
      <w:proofErr w:type="spellEnd"/>
      <w:r w:rsidRPr="00762CCC">
        <w:rPr>
          <w:rFonts w:cstheme="minorHAnsi"/>
          <w:b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trike/>
          <w:sz w:val="24"/>
          <w:szCs w:val="24"/>
        </w:rPr>
        <w:t>Verification</w:t>
      </w:r>
      <w:proofErr w:type="spellEnd"/>
      <w:r w:rsidRPr="00762CCC">
        <w:rPr>
          <w:rFonts w:cstheme="minorHAnsi"/>
          <w:b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trike/>
          <w:sz w:val="24"/>
          <w:szCs w:val="24"/>
        </w:rPr>
        <w:t>and</w:t>
      </w:r>
      <w:proofErr w:type="spellEnd"/>
      <w:r w:rsidRPr="00762CCC">
        <w:rPr>
          <w:rFonts w:cstheme="minorHAnsi"/>
          <w:b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bCs/>
          <w:strike/>
          <w:sz w:val="24"/>
          <w:szCs w:val="24"/>
        </w:rPr>
        <w:t>Validation</w:t>
      </w:r>
      <w:proofErr w:type="spellEnd"/>
      <w:r w:rsidRPr="00762CCC">
        <w:rPr>
          <w:rFonts w:cstheme="minorHAnsi"/>
          <w:b/>
          <w:bCs/>
          <w:strike/>
          <w:sz w:val="24"/>
          <w:szCs w:val="24"/>
        </w:rPr>
        <w:t xml:space="preserve"> (IV&amp;V)</w:t>
      </w:r>
      <w:r w:rsidRPr="00762CCC">
        <w:rPr>
          <w:rFonts w:cstheme="minorHAnsi"/>
          <w:bCs/>
          <w:strike/>
          <w:sz w:val="24"/>
          <w:szCs w:val="24"/>
        </w:rPr>
        <w:t xml:space="preserve"> –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ideally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performed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in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all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project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processes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except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initiation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>. (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Note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: IV&amp;V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is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required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for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very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high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risk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complex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Cs/>
          <w:strike/>
          <w:sz w:val="24"/>
          <w:szCs w:val="24"/>
        </w:rPr>
        <w:t>projects</w:t>
      </w:r>
      <w:proofErr w:type="spellEnd"/>
      <w:r w:rsidRPr="00762CCC">
        <w:rPr>
          <w:rFonts w:cstheme="minorHAnsi"/>
          <w:bCs/>
          <w:strike/>
          <w:sz w:val="24"/>
          <w:szCs w:val="24"/>
        </w:rPr>
        <w:t>.)</w:t>
      </w:r>
      <w:r w:rsidR="00C56E24" w:rsidRPr="00762CCC">
        <w:rPr>
          <w:rFonts w:cstheme="minorHAnsi"/>
          <w:bCs/>
          <w:strike/>
          <w:sz w:val="24"/>
          <w:szCs w:val="24"/>
          <w:lang w:val="en-US"/>
        </w:rPr>
        <w:t xml:space="preserve"> (Do not use it)</w:t>
      </w:r>
    </w:p>
    <w:p w14:paraId="5306E8AE" w14:textId="6ECDE2AD" w:rsidR="002F6B70" w:rsidRPr="00762CCC" w:rsidRDefault="002F6B70" w:rsidP="00762CCC">
      <w:pPr>
        <w:pStyle w:val="oancuaDanhsach"/>
        <w:numPr>
          <w:ilvl w:val="0"/>
          <w:numId w:val="41"/>
        </w:numPr>
        <w:spacing w:before="120" w:after="0" w:line="240" w:lineRule="auto"/>
        <w:ind w:hanging="270"/>
        <w:outlineLvl w:val="0"/>
        <w:rPr>
          <w:rFonts w:cstheme="minorHAnsi"/>
          <w:b/>
          <w:bCs/>
          <w:color w:val="0070C0"/>
          <w:sz w:val="28"/>
          <w:szCs w:val="28"/>
        </w:rPr>
      </w:pPr>
      <w:bookmarkStart w:id="0" w:name="_Toc23692208"/>
      <w:r w:rsidRPr="00762CCC">
        <w:rPr>
          <w:rFonts w:cstheme="minorHAnsi"/>
          <w:b/>
          <w:bCs/>
          <w:color w:val="0070C0"/>
          <w:sz w:val="28"/>
          <w:szCs w:val="28"/>
          <w:lang w:val="en-US"/>
        </w:rPr>
        <w:t>Quality Plan</w:t>
      </w:r>
      <w:bookmarkEnd w:id="0"/>
    </w:p>
    <w:p w14:paraId="3B7F703E" w14:textId="77777777" w:rsidR="00630CA3" w:rsidRPr="00762CCC" w:rsidRDefault="00630CA3" w:rsidP="00630CA3">
      <w:pPr>
        <w:pStyle w:val="oancuaDanhsach"/>
        <w:ind w:left="810"/>
        <w:rPr>
          <w:rFonts w:cstheme="minorHAnsi"/>
          <w:sz w:val="24"/>
          <w:szCs w:val="24"/>
        </w:rPr>
      </w:pPr>
      <w:proofErr w:type="spellStart"/>
      <w:r w:rsidRPr="00762CCC">
        <w:rPr>
          <w:rFonts w:cstheme="minorHAnsi"/>
          <w:b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is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/>
          <w:sz w:val="24"/>
          <w:szCs w:val="24"/>
        </w:rPr>
        <w:t>degree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b/>
          <w:sz w:val="24"/>
          <w:szCs w:val="24"/>
        </w:rPr>
        <w:t>which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/>
          <w:sz w:val="24"/>
          <w:szCs w:val="24"/>
        </w:rPr>
        <w:t>project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fulfills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requirements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management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planning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determines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policies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procedures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relevant</w:t>
      </w:r>
      <w:proofErr w:type="spellEnd"/>
      <w:r w:rsidRPr="00762CCC">
        <w:rPr>
          <w:rFonts w:cstheme="minorHAnsi"/>
          <w:sz w:val="24"/>
          <w:szCs w:val="24"/>
        </w:rPr>
        <w:t xml:space="preserve"> to the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both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processes</w:t>
      </w:r>
      <w:proofErr w:type="spellEnd"/>
      <w:r w:rsidRPr="00762CCC">
        <w:rPr>
          <w:rFonts w:cstheme="minorHAnsi"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sz w:val="24"/>
          <w:szCs w:val="24"/>
        </w:rPr>
        <w:t>defines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who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responsible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what</w:t>
      </w:r>
      <w:proofErr w:type="spellEnd"/>
      <w:r w:rsidRPr="00762CCC">
        <w:rPr>
          <w:rFonts w:cstheme="minorHAnsi"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documents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compliance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2301D291" w14:textId="77777777" w:rsidR="00630CA3" w:rsidRPr="00762CCC" w:rsidRDefault="00630CA3" w:rsidP="00630CA3">
      <w:pPr>
        <w:pStyle w:val="oancuaDanhsach"/>
        <w:ind w:left="810"/>
        <w:rPr>
          <w:rFonts w:cstheme="minorHAnsi"/>
          <w:sz w:val="24"/>
          <w:szCs w:val="24"/>
        </w:rPr>
      </w:pPr>
    </w:p>
    <w:p w14:paraId="17F7C890" w14:textId="6B37A513" w:rsidR="00630CA3" w:rsidRPr="00762CCC" w:rsidRDefault="00630CA3" w:rsidP="00630CA3">
      <w:pPr>
        <w:pStyle w:val="oancuaDanhsach"/>
        <w:ind w:left="81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management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plan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identifies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these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key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components</w:t>
      </w:r>
      <w:proofErr w:type="spellEnd"/>
      <w:r w:rsidRPr="00762CCC">
        <w:rPr>
          <w:rFonts w:cstheme="minorHAnsi"/>
          <w:sz w:val="24"/>
          <w:szCs w:val="24"/>
        </w:rPr>
        <w:t>:</w:t>
      </w:r>
    </w:p>
    <w:tbl>
      <w:tblPr>
        <w:tblStyle w:val="LiBang"/>
        <w:tblW w:w="0" w:type="auto"/>
        <w:tblInd w:w="810" w:type="dxa"/>
        <w:tblLook w:val="04A0" w:firstRow="1" w:lastRow="0" w:firstColumn="1" w:lastColumn="0" w:noHBand="0" w:noVBand="1"/>
      </w:tblPr>
      <w:tblGrid>
        <w:gridCol w:w="2425"/>
        <w:gridCol w:w="3092"/>
        <w:gridCol w:w="2689"/>
      </w:tblGrid>
      <w:tr w:rsidR="00630CA3" w:rsidRPr="00762CCC" w14:paraId="5CA5B5F3" w14:textId="77777777" w:rsidTr="00630CA3">
        <w:tc>
          <w:tcPr>
            <w:tcW w:w="2425" w:type="dxa"/>
            <w:shd w:val="clear" w:color="auto" w:fill="0070C0"/>
          </w:tcPr>
          <w:p w14:paraId="1EC287CB" w14:textId="7C1954BB" w:rsidR="00630CA3" w:rsidRPr="00762CCC" w:rsidRDefault="00630CA3" w:rsidP="00630CA3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Objects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3092" w:type="dxa"/>
            <w:shd w:val="clear" w:color="auto" w:fill="0070C0"/>
          </w:tcPr>
          <w:p w14:paraId="27E03C82" w14:textId="05CFC5D4" w:rsidR="00630CA3" w:rsidRPr="00762CCC" w:rsidRDefault="00630CA3" w:rsidP="00630CA3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Measure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689" w:type="dxa"/>
            <w:shd w:val="clear" w:color="auto" w:fill="0070C0"/>
          </w:tcPr>
          <w:p w14:paraId="607DFED2" w14:textId="7997E300" w:rsidR="00630CA3" w:rsidRPr="00762CCC" w:rsidRDefault="00630CA3" w:rsidP="00630CA3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Evaluation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Methods</w:t>
            </w:r>
            <w:proofErr w:type="spellEnd"/>
          </w:p>
        </w:tc>
      </w:tr>
      <w:tr w:rsidR="00630CA3" w:rsidRPr="00762CCC" w14:paraId="5E699DA6" w14:textId="77777777" w:rsidTr="00630CA3">
        <w:tc>
          <w:tcPr>
            <w:tcW w:w="2425" w:type="dxa"/>
          </w:tcPr>
          <w:p w14:paraId="5C420830" w14:textId="1E5E742A" w:rsidR="00630CA3" w:rsidRPr="00762CCC" w:rsidRDefault="00630CA3" w:rsidP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Project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Deliverables</w:t>
            </w:r>
            <w:proofErr w:type="spellEnd"/>
          </w:p>
        </w:tc>
        <w:tc>
          <w:tcPr>
            <w:tcW w:w="3092" w:type="dxa"/>
          </w:tcPr>
          <w:p w14:paraId="4FE91585" w14:textId="36FECB22" w:rsidR="00630CA3" w:rsidRPr="00762CCC" w:rsidRDefault="00630CA3" w:rsidP="00630CA3">
            <w:pPr>
              <w:pStyle w:val="oancuaDanhsach"/>
              <w:numPr>
                <w:ilvl w:val="0"/>
                <w:numId w:val="43"/>
              </w:numPr>
              <w:ind w:left="346" w:right="90" w:hanging="210"/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</w:p>
          <w:p w14:paraId="6C40FC44" w14:textId="3BEB7B83" w:rsidR="00630CA3" w:rsidRPr="00762CCC" w:rsidRDefault="00630CA3" w:rsidP="00630CA3">
            <w:pPr>
              <w:pStyle w:val="oancuaDanhsach"/>
              <w:numPr>
                <w:ilvl w:val="0"/>
                <w:numId w:val="43"/>
              </w:numPr>
              <w:ind w:left="346" w:right="90" w:hanging="210"/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Customer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Satisfaction</w:t>
            </w:r>
            <w:proofErr w:type="spellEnd"/>
          </w:p>
        </w:tc>
        <w:tc>
          <w:tcPr>
            <w:tcW w:w="2689" w:type="dxa"/>
          </w:tcPr>
          <w:p w14:paraId="141AACF3" w14:textId="07007114" w:rsidR="00630CA3" w:rsidRPr="00762CCC" w:rsidRDefault="00630CA3" w:rsidP="00630CA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Activities</w:t>
            </w:r>
            <w:proofErr w:type="spellEnd"/>
          </w:p>
        </w:tc>
      </w:tr>
      <w:tr w:rsidR="00630CA3" w:rsidRPr="00762CCC" w14:paraId="3AB33B74" w14:textId="77777777" w:rsidTr="00630CA3">
        <w:tc>
          <w:tcPr>
            <w:tcW w:w="2425" w:type="dxa"/>
          </w:tcPr>
          <w:p w14:paraId="14D1CC10" w14:textId="5D55FDEC" w:rsidR="00630CA3" w:rsidRPr="00762CCC" w:rsidRDefault="00630CA3" w:rsidP="00630CA3">
            <w:pPr>
              <w:pStyle w:val="oancuaDanhsach"/>
              <w:ind w:left="0"/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Project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</w:p>
        </w:tc>
        <w:tc>
          <w:tcPr>
            <w:tcW w:w="3092" w:type="dxa"/>
          </w:tcPr>
          <w:p w14:paraId="33F9D1D2" w14:textId="55DD0921" w:rsidR="00630CA3" w:rsidRPr="00762CCC" w:rsidRDefault="00630CA3" w:rsidP="00630CA3">
            <w:pPr>
              <w:pStyle w:val="oancuaDanhsach"/>
              <w:numPr>
                <w:ilvl w:val="0"/>
                <w:numId w:val="42"/>
              </w:numPr>
              <w:ind w:left="346" w:right="90" w:hanging="210"/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8E44B9" w14:textId="11F323DB" w:rsidR="00630CA3" w:rsidRPr="00762CCC" w:rsidRDefault="00630CA3" w:rsidP="00630CA3">
            <w:pPr>
              <w:pStyle w:val="oancuaDanhsach"/>
              <w:numPr>
                <w:ilvl w:val="0"/>
                <w:numId w:val="42"/>
              </w:numPr>
              <w:ind w:left="346" w:right="90" w:hanging="210"/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Stakeholder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Expectations</w:t>
            </w:r>
            <w:proofErr w:type="spellEnd"/>
          </w:p>
        </w:tc>
        <w:tc>
          <w:tcPr>
            <w:tcW w:w="2689" w:type="dxa"/>
          </w:tcPr>
          <w:p w14:paraId="1FEF4EEA" w14:textId="532D2C11" w:rsidR="00630CA3" w:rsidRPr="00762CCC" w:rsidRDefault="00630CA3" w:rsidP="00630CA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Assurance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Activities</w:t>
            </w:r>
            <w:proofErr w:type="spellEnd"/>
          </w:p>
        </w:tc>
      </w:tr>
    </w:tbl>
    <w:p w14:paraId="50C4B606" w14:textId="77777777" w:rsidR="00630CA3" w:rsidRPr="00762CCC" w:rsidRDefault="00630CA3" w:rsidP="00630CA3">
      <w:pPr>
        <w:pStyle w:val="oancuaDanhsach"/>
        <w:ind w:left="810"/>
        <w:rPr>
          <w:rFonts w:cstheme="minorHAnsi"/>
        </w:rPr>
      </w:pPr>
    </w:p>
    <w:p w14:paraId="4A67C574" w14:textId="4061521B" w:rsidR="00630CA3" w:rsidRPr="00762CCC" w:rsidRDefault="00630CA3" w:rsidP="00630CA3">
      <w:pPr>
        <w:ind w:left="810"/>
        <w:rPr>
          <w:rFonts w:cstheme="minorHAnsi"/>
        </w:rPr>
      </w:pPr>
      <w:r w:rsidRPr="00762CCC">
        <w:rPr>
          <w:rFonts w:cstheme="minorHAnsi"/>
        </w:rPr>
        <w:t xml:space="preserve">The </w:t>
      </w:r>
      <w:proofErr w:type="spellStart"/>
      <w:r w:rsidRPr="00762CCC">
        <w:rPr>
          <w:rFonts w:cstheme="minorHAnsi"/>
        </w:rPr>
        <w:t>following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is</w:t>
      </w:r>
      <w:proofErr w:type="spellEnd"/>
      <w:r w:rsidRPr="00762CCC">
        <w:rPr>
          <w:rFonts w:cstheme="minorHAnsi"/>
        </w:rPr>
        <w:t xml:space="preserve"> a </w:t>
      </w:r>
      <w:proofErr w:type="spellStart"/>
      <w:r w:rsidRPr="00762CCC">
        <w:rPr>
          <w:rFonts w:cstheme="minorHAnsi"/>
        </w:rPr>
        <w:t>brief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explanation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of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each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of</w:t>
      </w:r>
      <w:proofErr w:type="spellEnd"/>
      <w:r w:rsidRPr="00762CCC">
        <w:rPr>
          <w:rFonts w:cstheme="minorHAnsi"/>
        </w:rPr>
        <w:t xml:space="preserve"> the </w:t>
      </w:r>
      <w:proofErr w:type="spellStart"/>
      <w:r w:rsidRPr="00762CCC">
        <w:rPr>
          <w:rFonts w:cstheme="minorHAnsi"/>
        </w:rPr>
        <w:t>components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of</w:t>
      </w:r>
      <w:proofErr w:type="spellEnd"/>
      <w:r w:rsidRPr="00762CCC">
        <w:rPr>
          <w:rFonts w:cstheme="minorHAnsi"/>
        </w:rPr>
        <w:t xml:space="preserve"> the </w:t>
      </w:r>
      <w:proofErr w:type="spellStart"/>
      <w:r w:rsidRPr="00762CCC">
        <w:rPr>
          <w:rFonts w:cstheme="minorHAnsi"/>
        </w:rPr>
        <w:t>quality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management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plan</w:t>
      </w:r>
      <w:proofErr w:type="spellEnd"/>
      <w:r w:rsidRPr="00762CCC">
        <w:rPr>
          <w:rFonts w:cstheme="minorHAnsi"/>
        </w:rPr>
        <w:t>.</w:t>
      </w:r>
    </w:p>
    <w:tbl>
      <w:tblPr>
        <w:tblW w:w="0" w:type="auto"/>
        <w:tblInd w:w="80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2340"/>
        <w:gridCol w:w="5871"/>
      </w:tblGrid>
      <w:tr w:rsidR="00630CA3" w:rsidRPr="00762CCC" w14:paraId="7CA4571A" w14:textId="77777777" w:rsidTr="00630CA3"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0070C0"/>
            <w:hideMark/>
          </w:tcPr>
          <w:p w14:paraId="28539497" w14:textId="77777777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Project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Project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Processes</w:t>
            </w:r>
            <w:proofErr w:type="spellEnd"/>
          </w:p>
        </w:tc>
        <w:tc>
          <w:tcPr>
            <w:tcW w:w="5871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</w:tcPr>
          <w:p w14:paraId="29782871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subject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review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01B44AC0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CA3" w:rsidRPr="00762CCC" w14:paraId="3FCE0055" w14:textId="77777777" w:rsidTr="00630CA3">
        <w:tc>
          <w:tcPr>
            <w:tcW w:w="2340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0070C0"/>
          </w:tcPr>
          <w:p w14:paraId="008E0EB3" w14:textId="59F75FBD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Deliverable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Customer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Satisfaction</w:t>
            </w:r>
            <w:proofErr w:type="spellEnd"/>
          </w:p>
        </w:tc>
        <w:tc>
          <w:tcPr>
            <w:tcW w:w="5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</w:tcPr>
          <w:p w14:paraId="64D6A4AB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“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measures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”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determine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successful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outcome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These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may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vary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dependent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information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technology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19782471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  <w:p w14:paraId="311ACCB5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  <w:p w14:paraId="6C2C046F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customer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satisfaction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criteria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describe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each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complete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acceptable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defined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customer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evaluated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against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these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criteria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6FB2F781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CA3" w:rsidRPr="00762CCC" w14:paraId="6BA759FF" w14:textId="77777777" w:rsidTr="00630CA3">
        <w:tc>
          <w:tcPr>
            <w:tcW w:w="2340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0070C0"/>
          </w:tcPr>
          <w:p w14:paraId="5CEF8914" w14:textId="77777777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Process</w:t>
            </w:r>
            <w:proofErr w:type="spellEnd"/>
          </w:p>
          <w:p w14:paraId="5570733E" w14:textId="16AC99F3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Standards</w:t>
            </w:r>
            <w:proofErr w:type="spellEnd"/>
          </w:p>
          <w:p w14:paraId="223C25A2" w14:textId="0DEEA13F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and</w:t>
            </w:r>
            <w:proofErr w:type="spellEnd"/>
          </w:p>
          <w:p w14:paraId="787C7644" w14:textId="77777777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Stakeholder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Expectations</w:t>
            </w:r>
            <w:proofErr w:type="spellEnd"/>
          </w:p>
        </w:tc>
        <w:tc>
          <w:tcPr>
            <w:tcW w:w="5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</w:tcPr>
          <w:p w14:paraId="59D1F44E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“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measures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”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determine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work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being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followed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 The “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Guidelines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Checklist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”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Pr="00762CCC">
                <w:rPr>
                  <w:rStyle w:val="Siuktni"/>
                  <w:rFonts w:cstheme="minorHAnsi"/>
                  <w:sz w:val="24"/>
                  <w:szCs w:val="24"/>
                </w:rPr>
                <w:t>www.it.pm.vt.edu</w:t>
              </w:r>
            </w:hyperlink>
            <w:r w:rsidRPr="00762CCC">
              <w:rPr>
                <w:rFonts w:cstheme="minorHAnsi"/>
                <w:sz w:val="24"/>
                <w:szCs w:val="24"/>
              </w:rPr>
              <w:t xml:space="preserve"> can be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an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aide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669639DD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  <w:p w14:paraId="2C36B1D9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  <w:p w14:paraId="49518E26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Stakeholder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expectations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describe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effective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defined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stakeholders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An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example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review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approval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all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high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impact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changes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58C72A1C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CA3" w:rsidRPr="00762CCC" w14:paraId="5F41A2F7" w14:textId="77777777" w:rsidTr="00630CA3">
        <w:tc>
          <w:tcPr>
            <w:tcW w:w="2340" w:type="dxa"/>
            <w:tcBorders>
              <w:top w:val="single" w:sz="6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0070C0"/>
            <w:hideMark/>
          </w:tcPr>
          <w:p w14:paraId="0E348613" w14:textId="77777777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8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4" w:space="0" w:color="C0C0C0"/>
            </w:tcBorders>
          </w:tcPr>
          <w:p w14:paraId="100832E3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activities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monitor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verify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meet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defined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2594F9D8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0CA3" w:rsidRPr="00762CCC" w14:paraId="785C5C24" w14:textId="77777777" w:rsidTr="00630CA3">
        <w:tc>
          <w:tcPr>
            <w:tcW w:w="2340" w:type="dxa"/>
            <w:tcBorders>
              <w:top w:val="single" w:sz="6" w:space="0" w:color="C0C0C0"/>
              <w:left w:val="single" w:sz="4" w:space="0" w:color="C0C0C0"/>
              <w:bottom w:val="single" w:sz="4" w:space="0" w:color="C0C0C0"/>
              <w:right w:val="single" w:sz="6" w:space="0" w:color="C0C0C0"/>
            </w:tcBorders>
            <w:shd w:val="clear" w:color="auto" w:fill="0070C0"/>
            <w:hideMark/>
          </w:tcPr>
          <w:p w14:paraId="7415D337" w14:textId="77777777" w:rsidR="00630CA3" w:rsidRPr="00762CCC" w:rsidRDefault="00630CA3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Assurance</w:t>
            </w:r>
            <w:proofErr w:type="spellEnd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5871" w:type="dxa"/>
            <w:tcBorders>
              <w:top w:val="single" w:sz="6" w:space="0" w:color="C0C0C0"/>
              <w:left w:val="single" w:sz="6" w:space="0" w:color="C0C0C0"/>
              <w:bottom w:val="single" w:sz="4" w:space="0" w:color="C0C0C0"/>
              <w:right w:val="single" w:sz="4" w:space="0" w:color="C0C0C0"/>
            </w:tcBorders>
          </w:tcPr>
          <w:p w14:paraId="0454DDFE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  <w:r w:rsidRPr="00762CCC">
              <w:rPr>
                <w:rFonts w:cstheme="minorHAnsi"/>
                <w:sz w:val="24"/>
                <w:szCs w:val="24"/>
              </w:rPr>
              <w:t xml:space="preserve">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assurance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activities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monitor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verify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that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manage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create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deliverables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followed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are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effective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>.</w:t>
            </w:r>
          </w:p>
          <w:p w14:paraId="46D51A3C" w14:textId="77777777" w:rsidR="00630CA3" w:rsidRPr="00762CCC" w:rsidRDefault="00630CA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97A5AE" w14:textId="77777777" w:rsidR="00630CA3" w:rsidRPr="00762CCC" w:rsidRDefault="00630CA3" w:rsidP="00630CA3">
      <w:pPr>
        <w:ind w:left="810"/>
        <w:rPr>
          <w:rFonts w:cstheme="minorHAnsi"/>
        </w:rPr>
      </w:pPr>
    </w:p>
    <w:p w14:paraId="6B7E0ADE" w14:textId="77777777" w:rsidR="002F6B70" w:rsidRPr="00762CCC" w:rsidRDefault="002F6B70" w:rsidP="002F6B70">
      <w:pPr>
        <w:pStyle w:val="oancuaDanhsach"/>
        <w:spacing w:before="120" w:after="0" w:line="240" w:lineRule="auto"/>
        <w:outlineLvl w:val="0"/>
        <w:rPr>
          <w:rFonts w:cstheme="minorHAnsi"/>
          <w:bCs/>
          <w:sz w:val="24"/>
          <w:szCs w:val="24"/>
        </w:rPr>
      </w:pPr>
    </w:p>
    <w:p w14:paraId="650B777F" w14:textId="5D73E8F3" w:rsidR="002F6B70" w:rsidRPr="00762CCC" w:rsidRDefault="002F6B70" w:rsidP="00762CCC">
      <w:pPr>
        <w:pStyle w:val="oancuaDanhsach"/>
        <w:numPr>
          <w:ilvl w:val="0"/>
          <w:numId w:val="41"/>
        </w:numPr>
        <w:spacing w:before="120" w:after="0" w:line="240" w:lineRule="auto"/>
        <w:ind w:hanging="270"/>
        <w:outlineLvl w:val="0"/>
        <w:rPr>
          <w:rFonts w:cstheme="minorHAnsi"/>
          <w:b/>
          <w:bCs/>
          <w:color w:val="0070C0"/>
          <w:sz w:val="28"/>
          <w:szCs w:val="28"/>
        </w:rPr>
      </w:pPr>
      <w:bookmarkStart w:id="1" w:name="_Toc23692209"/>
      <w:r w:rsidRPr="00762CCC">
        <w:rPr>
          <w:rFonts w:cstheme="minorHAnsi"/>
          <w:b/>
          <w:bCs/>
          <w:color w:val="0070C0"/>
          <w:sz w:val="28"/>
          <w:szCs w:val="28"/>
          <w:lang w:val="en-US"/>
        </w:rPr>
        <w:t>Quality Assurance</w:t>
      </w:r>
      <w:bookmarkEnd w:id="1"/>
    </w:p>
    <w:p w14:paraId="767BAC49" w14:textId="482238BB" w:rsidR="00B07BA0" w:rsidRPr="00762CCC" w:rsidRDefault="00B07BA0" w:rsidP="00000CA4">
      <w:pPr>
        <w:ind w:left="810"/>
        <w:rPr>
          <w:rFonts w:cstheme="minorHAnsi"/>
          <w:sz w:val="24"/>
          <w:szCs w:val="24"/>
        </w:rPr>
      </w:pPr>
      <w:r w:rsidRPr="00762CCC">
        <w:rPr>
          <w:rFonts w:cstheme="minorHAnsi"/>
          <w:b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b/>
          <w:sz w:val="24"/>
          <w:szCs w:val="24"/>
        </w:rPr>
        <w:t>focus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of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assurance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is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on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/>
          <w:sz w:val="24"/>
          <w:szCs w:val="24"/>
        </w:rPr>
        <w:t>processes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used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in the </w:t>
      </w:r>
      <w:proofErr w:type="spellStart"/>
      <w:r w:rsidRPr="00762CCC">
        <w:rPr>
          <w:rFonts w:cstheme="minorHAnsi"/>
          <w:b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assurance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ensures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processes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are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used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effectively</w:t>
      </w:r>
      <w:proofErr w:type="spellEnd"/>
      <w:r w:rsidRPr="00762CCC">
        <w:rPr>
          <w:rFonts w:cstheme="minorHAnsi"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sz w:val="24"/>
          <w:szCs w:val="24"/>
        </w:rPr>
        <w:t>produce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  <w:proofErr w:type="spellStart"/>
      <w:r w:rsidRPr="00762CCC">
        <w:rPr>
          <w:rFonts w:cstheme="minorHAnsi"/>
          <w:sz w:val="24"/>
          <w:szCs w:val="24"/>
        </w:rPr>
        <w:t>It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involves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following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meeting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standards</w:t>
      </w:r>
      <w:proofErr w:type="spellEnd"/>
      <w:r w:rsidRPr="00762CCC">
        <w:rPr>
          <w:rFonts w:cstheme="minorHAnsi"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sz w:val="24"/>
          <w:szCs w:val="24"/>
        </w:rPr>
        <w:t>continuously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improving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work</w:t>
      </w:r>
      <w:proofErr w:type="spellEnd"/>
      <w:r w:rsidRPr="00762CCC">
        <w:rPr>
          <w:rFonts w:cstheme="minorHAnsi"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correcting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defects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018D5AF8" w14:textId="77777777" w:rsidR="00B07BA0" w:rsidRPr="00762CCC" w:rsidRDefault="00B07BA0" w:rsidP="00B07BA0">
      <w:pPr>
        <w:ind w:left="81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following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table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identifies</w:t>
      </w:r>
      <w:proofErr w:type="spellEnd"/>
      <w:r w:rsidRPr="00762CCC">
        <w:rPr>
          <w:rFonts w:cstheme="minorHAnsi"/>
          <w:sz w:val="24"/>
          <w:szCs w:val="24"/>
        </w:rPr>
        <w:t>:</w:t>
      </w:r>
    </w:p>
    <w:p w14:paraId="26E785AE" w14:textId="77777777" w:rsidR="00B07BA0" w:rsidRPr="00762CCC" w:rsidRDefault="00B07BA0" w:rsidP="00B07BA0">
      <w:pPr>
        <w:numPr>
          <w:ilvl w:val="0"/>
          <w:numId w:val="44"/>
        </w:numPr>
        <w:spacing w:after="0" w:line="240" w:lineRule="auto"/>
        <w:ind w:left="117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processes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subject</w:t>
      </w:r>
      <w:proofErr w:type="spellEnd"/>
      <w:r w:rsidRPr="00762CCC">
        <w:rPr>
          <w:rFonts w:cstheme="minorHAnsi"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assurance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1B0036C9" w14:textId="77777777" w:rsidR="00B07BA0" w:rsidRPr="00762CCC" w:rsidRDefault="00B07BA0" w:rsidP="00B07BA0">
      <w:pPr>
        <w:numPr>
          <w:ilvl w:val="0"/>
          <w:numId w:val="44"/>
        </w:numPr>
        <w:spacing w:after="0" w:line="240" w:lineRule="auto"/>
        <w:ind w:left="117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standards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stakeholder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expectations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process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72428270" w14:textId="77777777" w:rsidR="00B07BA0" w:rsidRPr="00762CCC" w:rsidRDefault="00B07BA0" w:rsidP="00B07BA0">
      <w:pPr>
        <w:numPr>
          <w:ilvl w:val="0"/>
          <w:numId w:val="44"/>
        </w:numPr>
        <w:spacing w:after="0" w:line="240" w:lineRule="auto"/>
        <w:ind w:left="117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assurance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activity</w:t>
      </w:r>
      <w:proofErr w:type="spellEnd"/>
      <w:r w:rsidRPr="00762CCC">
        <w:rPr>
          <w:rFonts w:cstheme="minorHAnsi"/>
          <w:sz w:val="24"/>
          <w:szCs w:val="24"/>
        </w:rPr>
        <w:t xml:space="preserve"> – </w:t>
      </w:r>
      <w:proofErr w:type="spellStart"/>
      <w:r w:rsidRPr="00762CCC">
        <w:rPr>
          <w:rFonts w:cstheme="minorHAnsi"/>
          <w:sz w:val="24"/>
          <w:szCs w:val="24"/>
        </w:rPr>
        <w:t>e.g</w:t>
      </w:r>
      <w:proofErr w:type="spellEnd"/>
      <w:r w:rsidRPr="00762CCC">
        <w:rPr>
          <w:rFonts w:cstheme="minorHAnsi"/>
          <w:sz w:val="24"/>
          <w:szCs w:val="24"/>
        </w:rPr>
        <w:t xml:space="preserve">.,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audit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reviews</w:t>
      </w:r>
      <w:proofErr w:type="spellEnd"/>
      <w:r w:rsidRPr="00762CCC">
        <w:rPr>
          <w:rFonts w:cstheme="minorHAnsi"/>
          <w:sz w:val="24"/>
          <w:szCs w:val="24"/>
        </w:rPr>
        <w:t xml:space="preserve">, </w:t>
      </w:r>
      <w:proofErr w:type="spellStart"/>
      <w:r w:rsidRPr="00762CCC">
        <w:rPr>
          <w:rFonts w:cstheme="minorHAnsi"/>
          <w:sz w:val="24"/>
          <w:szCs w:val="24"/>
        </w:rPr>
        <w:t>code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review</w:t>
      </w:r>
      <w:proofErr w:type="spellEnd"/>
      <w:r w:rsidRPr="00762CCC">
        <w:rPr>
          <w:rFonts w:cstheme="minorHAnsi"/>
          <w:sz w:val="24"/>
          <w:szCs w:val="24"/>
        </w:rPr>
        <w:t xml:space="preserve"> -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will</w:t>
      </w:r>
      <w:proofErr w:type="spellEnd"/>
      <w:r w:rsidRPr="00762CCC">
        <w:rPr>
          <w:rFonts w:cstheme="minorHAnsi"/>
          <w:sz w:val="24"/>
          <w:szCs w:val="24"/>
        </w:rPr>
        <w:t xml:space="preserve"> be </w:t>
      </w:r>
      <w:proofErr w:type="spellStart"/>
      <w:r w:rsidRPr="00762CCC">
        <w:rPr>
          <w:rFonts w:cstheme="minorHAnsi"/>
          <w:sz w:val="24"/>
          <w:szCs w:val="24"/>
        </w:rPr>
        <w:t>executed</w:t>
      </w:r>
      <w:proofErr w:type="spellEnd"/>
      <w:r w:rsidRPr="00762CCC">
        <w:rPr>
          <w:rFonts w:cstheme="minorHAnsi"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sz w:val="24"/>
          <w:szCs w:val="24"/>
        </w:rPr>
        <w:t>monitor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processes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are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properly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followed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</w:p>
    <w:p w14:paraId="7C92FAD5" w14:textId="77777777" w:rsidR="00B07BA0" w:rsidRPr="00762CCC" w:rsidRDefault="00B07BA0" w:rsidP="00B07BA0">
      <w:pPr>
        <w:numPr>
          <w:ilvl w:val="0"/>
          <w:numId w:val="44"/>
        </w:numPr>
        <w:spacing w:after="0" w:line="240" w:lineRule="auto"/>
        <w:ind w:left="1170"/>
        <w:rPr>
          <w:rFonts w:cstheme="minorHAnsi"/>
          <w:sz w:val="24"/>
          <w:szCs w:val="24"/>
        </w:rPr>
      </w:pPr>
      <w:proofErr w:type="spellStart"/>
      <w:r w:rsidRPr="00762CCC">
        <w:rPr>
          <w:rFonts w:cstheme="minorHAnsi"/>
          <w:sz w:val="24"/>
          <w:szCs w:val="24"/>
        </w:rPr>
        <w:t>How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often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when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assurance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will</w:t>
      </w:r>
      <w:proofErr w:type="spellEnd"/>
      <w:r w:rsidRPr="00762CCC">
        <w:rPr>
          <w:rFonts w:cstheme="minorHAnsi"/>
          <w:sz w:val="24"/>
          <w:szCs w:val="24"/>
        </w:rPr>
        <w:t xml:space="preserve"> be </w:t>
      </w:r>
      <w:proofErr w:type="spellStart"/>
      <w:r w:rsidRPr="00762CCC">
        <w:rPr>
          <w:rFonts w:cstheme="minorHAnsi"/>
          <w:sz w:val="24"/>
          <w:szCs w:val="24"/>
        </w:rPr>
        <w:t>performed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2DADB471" w14:textId="77777777" w:rsidR="00B07BA0" w:rsidRPr="00762CCC" w:rsidRDefault="00B07BA0" w:rsidP="00B07BA0">
      <w:pPr>
        <w:numPr>
          <w:ilvl w:val="0"/>
          <w:numId w:val="44"/>
        </w:numPr>
        <w:spacing w:after="0" w:line="240" w:lineRule="auto"/>
        <w:ind w:left="117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name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person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responsible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carrying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out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reporting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on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assurance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activity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7BF01EA6" w14:textId="77777777" w:rsidR="00B07BA0" w:rsidRPr="00762CCC" w:rsidRDefault="00B07BA0" w:rsidP="00B07BA0">
      <w:pPr>
        <w:ind w:left="810"/>
        <w:rPr>
          <w:rFonts w:cstheme="minorHAnsi"/>
        </w:rPr>
      </w:pPr>
    </w:p>
    <w:tbl>
      <w:tblPr>
        <w:tblW w:w="8730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710"/>
        <w:gridCol w:w="1818"/>
        <w:gridCol w:w="1692"/>
      </w:tblGrid>
      <w:tr w:rsidR="00CD2ACD" w:rsidRPr="00762CCC" w14:paraId="2848D23B" w14:textId="77777777" w:rsidTr="0005046D">
        <w:trPr>
          <w:trHeight w:val="57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45D4D112" w14:textId="77777777" w:rsidR="00B07BA0" w:rsidRPr="00762CCC" w:rsidRDefault="00B07BA0" w:rsidP="00000CA4">
            <w:pPr>
              <w:pStyle w:val="StyleTableHeader10pt"/>
              <w:spacing w:before="20" w:after="60"/>
              <w:ind w:left="77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Project Process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106588AB" w14:textId="77777777" w:rsidR="00B07BA0" w:rsidRPr="00762CCC" w:rsidRDefault="00B07BA0" w:rsidP="00CD2ACD">
            <w:pPr>
              <w:pStyle w:val="StyleTableHeader10pt"/>
              <w:spacing w:before="20" w:after="60"/>
              <w:ind w:left="77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Process Quality Standards/</w:t>
            </w:r>
          </w:p>
          <w:p w14:paraId="2238B588" w14:textId="77777777" w:rsidR="00B07BA0" w:rsidRPr="00762CCC" w:rsidRDefault="00B07BA0" w:rsidP="00CD2ACD">
            <w:pPr>
              <w:pStyle w:val="StyleTableHeader10pt"/>
              <w:spacing w:before="20" w:after="60"/>
              <w:ind w:left="77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Stakeholder Expectations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498D8BA" w14:textId="77777777" w:rsidR="00B07BA0" w:rsidRPr="00762CCC" w:rsidRDefault="00B07BA0" w:rsidP="00000CA4">
            <w:pPr>
              <w:pStyle w:val="StyleTableHeader10pt"/>
              <w:spacing w:before="20" w:after="60"/>
              <w:ind w:left="70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Quality Assurance Activity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0FB1CCDA" w14:textId="77777777" w:rsidR="00000CA4" w:rsidRPr="00762CCC" w:rsidRDefault="00B07BA0" w:rsidP="00000CA4">
            <w:pPr>
              <w:pStyle w:val="StyleTableHeader10pt"/>
              <w:spacing w:before="20" w:after="60"/>
              <w:ind w:left="50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Frequency</w:t>
            </w:r>
          </w:p>
          <w:p w14:paraId="26BF4BDC" w14:textId="437C395F" w:rsidR="00B07BA0" w:rsidRPr="00762CCC" w:rsidRDefault="00B07BA0" w:rsidP="00000CA4">
            <w:pPr>
              <w:pStyle w:val="StyleTableHeader10pt"/>
              <w:spacing w:before="20" w:after="60"/>
              <w:ind w:left="50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/Interval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3CE0D2B" w14:textId="77777777" w:rsidR="00B07BA0" w:rsidRPr="00762CCC" w:rsidRDefault="00B07BA0" w:rsidP="00000CA4">
            <w:pPr>
              <w:pStyle w:val="StyleTableHeader10pt"/>
              <w:spacing w:before="20" w:after="60"/>
              <w:ind w:left="59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</w:p>
          <w:p w14:paraId="62DBE0B8" w14:textId="77777777" w:rsidR="00B07BA0" w:rsidRPr="00762CCC" w:rsidRDefault="00B07BA0" w:rsidP="00000CA4">
            <w:pPr>
              <w:pStyle w:val="StyleTableHeader10pt"/>
              <w:spacing w:before="20" w:after="60"/>
              <w:ind w:left="59"/>
              <w:jc w:val="left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Who is Responsible</w:t>
            </w:r>
          </w:p>
        </w:tc>
      </w:tr>
      <w:tr w:rsidR="0005046D" w:rsidRPr="00762CCC" w14:paraId="3680494E" w14:textId="77777777" w:rsidTr="0005046D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1130" w14:textId="1A43DA6B" w:rsidR="00B07BA0" w:rsidRPr="00762CCC" w:rsidRDefault="00B07BA0" w:rsidP="00CD2ACD">
            <w:pPr>
              <w:pStyle w:val="FieldText"/>
              <w:widowControl/>
              <w:ind w:left="-14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Review software development practices of software application </w:t>
            </w:r>
            <w:r w:rsidR="0005046D" w:rsidRPr="00762CCC">
              <w:rPr>
                <w:rFonts w:asciiTheme="minorHAnsi" w:hAnsiTheme="minorHAnsi" w:cstheme="minorHAnsi"/>
                <w:sz w:val="24"/>
                <w:szCs w:val="24"/>
              </w:rPr>
              <w:t>“Management BDS”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13E1" w14:textId="6785AB85" w:rsidR="00B07BA0" w:rsidRPr="00762CCC" w:rsidRDefault="00B07BA0" w:rsidP="00CD2ACD">
            <w:pPr>
              <w:pStyle w:val="FieldText"/>
              <w:widowControl/>
              <w:ind w:left="77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Software requirements specification.</w:t>
            </w:r>
          </w:p>
          <w:p w14:paraId="1A934E18" w14:textId="64E37822" w:rsidR="00B07BA0" w:rsidRPr="00762CCC" w:rsidRDefault="00B07BA0" w:rsidP="00CD2ACD">
            <w:pPr>
              <w:pStyle w:val="FieldText"/>
              <w:widowControl/>
              <w:ind w:left="77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Developers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have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completely and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accurately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captured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="00CD2ACD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requirements.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C0C4" w14:textId="24379806" w:rsidR="00B07BA0" w:rsidRPr="00762CCC" w:rsidRDefault="00B07BA0" w:rsidP="00CD2ACD">
            <w:pPr>
              <w:pStyle w:val="FieldText"/>
              <w:widowControl/>
              <w:ind w:left="77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Peer review of software requirements specification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F512" w14:textId="77777777" w:rsidR="00B07BA0" w:rsidRPr="00762CCC" w:rsidRDefault="00B07BA0" w:rsidP="00000CA4">
            <w:pPr>
              <w:pStyle w:val="FieldText"/>
              <w:widowControl/>
              <w:ind w:left="50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At regular intervals during the collection of requirements and a final review at the conclusion of requirements collection.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9386" w14:textId="77777777" w:rsidR="00B07BA0" w:rsidRPr="00762CCC" w:rsidRDefault="00B07BA0" w:rsidP="00000CA4">
            <w:pPr>
              <w:pStyle w:val="FieldText"/>
              <w:widowControl/>
              <w:ind w:left="59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Lead developer in conjunction with other knowledgeable developers.</w:t>
            </w:r>
          </w:p>
        </w:tc>
      </w:tr>
      <w:tr w:rsidR="0005046D" w:rsidRPr="00762CCC" w14:paraId="5652B989" w14:textId="77777777" w:rsidTr="0005046D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1611" w14:textId="307D66ED" w:rsidR="00B07BA0" w:rsidRPr="00762CCC" w:rsidRDefault="00F41737" w:rsidP="00B07BA0">
            <w:pPr>
              <w:pStyle w:val="FieldText"/>
              <w:widowControl/>
              <w:ind w:left="810"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..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7720" w14:textId="77777777" w:rsidR="00B07BA0" w:rsidRPr="00762CCC" w:rsidRDefault="00B07BA0" w:rsidP="00CD2ACD">
            <w:pPr>
              <w:pStyle w:val="FieldText"/>
              <w:widowControl/>
              <w:ind w:left="7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BE4C" w14:textId="77777777" w:rsidR="00B07BA0" w:rsidRPr="00762CCC" w:rsidRDefault="00B07BA0" w:rsidP="00CD2ACD">
            <w:pPr>
              <w:pStyle w:val="FieldText"/>
              <w:widowControl/>
              <w:ind w:left="7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41DF" w14:textId="77777777" w:rsidR="00B07BA0" w:rsidRPr="00762CCC" w:rsidRDefault="00B07BA0" w:rsidP="00B07BA0">
            <w:pPr>
              <w:pStyle w:val="FieldText"/>
              <w:widowControl/>
              <w:ind w:left="81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072A" w14:textId="77777777" w:rsidR="00B07BA0" w:rsidRPr="00762CCC" w:rsidRDefault="00B07BA0" w:rsidP="00B07BA0">
            <w:pPr>
              <w:pStyle w:val="FieldText"/>
              <w:widowControl/>
              <w:ind w:left="81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24772C4" w14:textId="77777777" w:rsidR="00B07BA0" w:rsidRPr="00762CCC" w:rsidRDefault="00B07BA0" w:rsidP="00B07BA0">
      <w:pPr>
        <w:rPr>
          <w:rFonts w:cstheme="minorHAnsi"/>
          <w:sz w:val="20"/>
          <w:szCs w:val="20"/>
        </w:rPr>
      </w:pPr>
    </w:p>
    <w:p w14:paraId="55A034D9" w14:textId="77777777" w:rsidR="002F6B70" w:rsidRPr="00762CCC" w:rsidRDefault="002F6B70" w:rsidP="002F6B70">
      <w:pPr>
        <w:pStyle w:val="oancuaDanhsach"/>
        <w:rPr>
          <w:rFonts w:cstheme="minorHAnsi"/>
          <w:bCs/>
          <w:sz w:val="24"/>
          <w:szCs w:val="24"/>
        </w:rPr>
      </w:pPr>
    </w:p>
    <w:p w14:paraId="42BC8752" w14:textId="77777777" w:rsidR="002F6B70" w:rsidRPr="00762CCC" w:rsidRDefault="002F6B70" w:rsidP="002F6B70">
      <w:pPr>
        <w:pStyle w:val="oancuaDanhsach"/>
        <w:spacing w:before="120" w:after="0" w:line="240" w:lineRule="auto"/>
        <w:outlineLvl w:val="0"/>
        <w:rPr>
          <w:rFonts w:cstheme="minorHAnsi"/>
          <w:bCs/>
          <w:sz w:val="24"/>
          <w:szCs w:val="24"/>
        </w:rPr>
      </w:pPr>
    </w:p>
    <w:p w14:paraId="7BC4EF5F" w14:textId="0A233E59" w:rsidR="002F6B70" w:rsidRPr="00762CCC" w:rsidRDefault="002F6B70" w:rsidP="00762CCC">
      <w:pPr>
        <w:pStyle w:val="oancuaDanhsach"/>
        <w:numPr>
          <w:ilvl w:val="0"/>
          <w:numId w:val="41"/>
        </w:numPr>
        <w:spacing w:before="120" w:after="0" w:line="240" w:lineRule="auto"/>
        <w:ind w:hanging="270"/>
        <w:outlineLvl w:val="0"/>
        <w:rPr>
          <w:rFonts w:cstheme="minorHAnsi"/>
          <w:b/>
          <w:bCs/>
          <w:color w:val="0070C0"/>
          <w:sz w:val="28"/>
          <w:szCs w:val="28"/>
        </w:rPr>
      </w:pPr>
      <w:bookmarkStart w:id="2" w:name="_Toc23692210"/>
      <w:r w:rsidRPr="00762CCC">
        <w:rPr>
          <w:rFonts w:cstheme="minorHAnsi"/>
          <w:b/>
          <w:bCs/>
          <w:color w:val="0070C0"/>
          <w:sz w:val="28"/>
          <w:szCs w:val="28"/>
          <w:lang w:val="en-US"/>
        </w:rPr>
        <w:t>Quality Control</w:t>
      </w:r>
      <w:bookmarkEnd w:id="2"/>
    </w:p>
    <w:p w14:paraId="17FC0759" w14:textId="77777777" w:rsidR="00000CA4" w:rsidRPr="00762CCC" w:rsidRDefault="00000CA4" w:rsidP="00FE438A">
      <w:pPr>
        <w:ind w:left="720"/>
        <w:rPr>
          <w:rFonts w:cstheme="minorHAnsi"/>
          <w:sz w:val="24"/>
          <w:szCs w:val="24"/>
        </w:rPr>
      </w:pPr>
      <w:r w:rsidRPr="00762CCC">
        <w:rPr>
          <w:rFonts w:cstheme="minorHAnsi"/>
          <w:b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b/>
          <w:sz w:val="24"/>
          <w:szCs w:val="24"/>
        </w:rPr>
        <w:t>focus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of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quality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control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is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on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/>
          <w:sz w:val="24"/>
          <w:szCs w:val="24"/>
        </w:rPr>
        <w:t>deliverables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b/>
          <w:sz w:val="24"/>
          <w:szCs w:val="24"/>
        </w:rPr>
        <w:t>of</w:t>
      </w:r>
      <w:proofErr w:type="spellEnd"/>
      <w:r w:rsidRPr="00762CCC">
        <w:rPr>
          <w:rFonts w:cstheme="minorHAnsi"/>
          <w:b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b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control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monitors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sz w:val="24"/>
          <w:szCs w:val="24"/>
        </w:rPr>
        <w:t>verify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are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acceptable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customer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satisfied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3AB29A34" w14:textId="77777777" w:rsidR="00000CA4" w:rsidRPr="00762CCC" w:rsidRDefault="00000CA4" w:rsidP="00FE438A">
      <w:pPr>
        <w:ind w:left="720"/>
        <w:rPr>
          <w:rFonts w:cstheme="minorHAnsi"/>
          <w:sz w:val="24"/>
          <w:szCs w:val="24"/>
        </w:rPr>
      </w:pPr>
    </w:p>
    <w:p w14:paraId="70D2918F" w14:textId="77777777" w:rsidR="00000CA4" w:rsidRPr="00762CCC" w:rsidRDefault="00000CA4" w:rsidP="00FE438A">
      <w:pPr>
        <w:ind w:left="72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following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table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identifies</w:t>
      </w:r>
      <w:proofErr w:type="spellEnd"/>
      <w:r w:rsidRPr="00762CCC">
        <w:rPr>
          <w:rFonts w:cstheme="minorHAnsi"/>
          <w:sz w:val="24"/>
          <w:szCs w:val="24"/>
        </w:rPr>
        <w:t>:</w:t>
      </w:r>
    </w:p>
    <w:p w14:paraId="5926FE87" w14:textId="77777777" w:rsidR="00000CA4" w:rsidRPr="00762CCC" w:rsidRDefault="00000CA4" w:rsidP="00FE438A">
      <w:pPr>
        <w:numPr>
          <w:ilvl w:val="0"/>
          <w:numId w:val="46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major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will</w:t>
      </w:r>
      <w:proofErr w:type="spellEnd"/>
      <w:r w:rsidRPr="00762CCC">
        <w:rPr>
          <w:rFonts w:cstheme="minorHAnsi"/>
          <w:sz w:val="24"/>
          <w:szCs w:val="24"/>
        </w:rPr>
        <w:t xml:space="preserve"> be </w:t>
      </w:r>
      <w:proofErr w:type="spellStart"/>
      <w:r w:rsidRPr="00762CCC">
        <w:rPr>
          <w:rFonts w:cstheme="minorHAnsi"/>
          <w:sz w:val="24"/>
          <w:szCs w:val="24"/>
        </w:rPr>
        <w:t>tested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acceptable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level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</w:p>
    <w:p w14:paraId="47FF6A51" w14:textId="77777777" w:rsidR="00000CA4" w:rsidRPr="00762CCC" w:rsidRDefault="00000CA4" w:rsidP="00FE438A">
      <w:pPr>
        <w:numPr>
          <w:ilvl w:val="0"/>
          <w:numId w:val="46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standards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customer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satisfaction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criteria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established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project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deliverable</w:t>
      </w:r>
      <w:proofErr w:type="spellEnd"/>
      <w:r w:rsidRPr="00762CCC">
        <w:rPr>
          <w:rFonts w:cstheme="minorHAnsi"/>
          <w:sz w:val="24"/>
          <w:szCs w:val="24"/>
        </w:rPr>
        <w:t xml:space="preserve">. </w:t>
      </w:r>
      <w:proofErr w:type="spellStart"/>
      <w:r w:rsidRPr="00762CCC">
        <w:rPr>
          <w:rFonts w:cstheme="minorHAnsi"/>
          <w:sz w:val="24"/>
          <w:szCs w:val="24"/>
        </w:rPr>
        <w:t>Included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are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organizational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standards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need</w:t>
      </w:r>
      <w:proofErr w:type="spellEnd"/>
      <w:r w:rsidRPr="00762CCC">
        <w:rPr>
          <w:rFonts w:cstheme="minorHAnsi"/>
          <w:sz w:val="24"/>
          <w:szCs w:val="24"/>
        </w:rPr>
        <w:t xml:space="preserve"> to be </w:t>
      </w:r>
      <w:proofErr w:type="spellStart"/>
      <w:r w:rsidRPr="00762CCC">
        <w:rPr>
          <w:rFonts w:cstheme="minorHAnsi"/>
          <w:sz w:val="24"/>
          <w:szCs w:val="24"/>
        </w:rPr>
        <w:t>followed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2C9E8722" w14:textId="77777777" w:rsidR="00000CA4" w:rsidRPr="00762CCC" w:rsidRDefault="00000CA4" w:rsidP="00FE438A">
      <w:pPr>
        <w:numPr>
          <w:ilvl w:val="0"/>
          <w:numId w:val="46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control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activities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that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will</w:t>
      </w:r>
      <w:proofErr w:type="spellEnd"/>
      <w:r w:rsidRPr="00762CCC">
        <w:rPr>
          <w:rFonts w:cstheme="minorHAnsi"/>
          <w:sz w:val="24"/>
          <w:szCs w:val="24"/>
        </w:rPr>
        <w:t xml:space="preserve"> be </w:t>
      </w:r>
      <w:proofErr w:type="spellStart"/>
      <w:r w:rsidRPr="00762CCC">
        <w:rPr>
          <w:rFonts w:cstheme="minorHAnsi"/>
          <w:sz w:val="24"/>
          <w:szCs w:val="24"/>
        </w:rPr>
        <w:t>executed</w:t>
      </w:r>
      <w:proofErr w:type="spellEnd"/>
      <w:r w:rsidRPr="00762CCC">
        <w:rPr>
          <w:rFonts w:cstheme="minorHAnsi"/>
          <w:sz w:val="24"/>
          <w:szCs w:val="24"/>
        </w:rPr>
        <w:t xml:space="preserve"> to </w:t>
      </w:r>
      <w:proofErr w:type="spellStart"/>
      <w:r w:rsidRPr="00762CCC">
        <w:rPr>
          <w:rFonts w:cstheme="minorHAnsi"/>
          <w:sz w:val="24"/>
          <w:szCs w:val="24"/>
        </w:rPr>
        <w:t>monitor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deliverables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58B2F7CB" w14:textId="77777777" w:rsidR="00000CA4" w:rsidRPr="00762CCC" w:rsidRDefault="00000CA4" w:rsidP="00FE438A">
      <w:pPr>
        <w:numPr>
          <w:ilvl w:val="0"/>
          <w:numId w:val="46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proofErr w:type="spellStart"/>
      <w:r w:rsidRPr="00762CCC">
        <w:rPr>
          <w:rFonts w:cstheme="minorHAnsi"/>
          <w:sz w:val="24"/>
          <w:szCs w:val="24"/>
        </w:rPr>
        <w:t>How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often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when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control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will</w:t>
      </w:r>
      <w:proofErr w:type="spellEnd"/>
      <w:r w:rsidRPr="00762CCC">
        <w:rPr>
          <w:rFonts w:cstheme="minorHAnsi"/>
          <w:sz w:val="24"/>
          <w:szCs w:val="24"/>
        </w:rPr>
        <w:t xml:space="preserve"> be </w:t>
      </w:r>
      <w:proofErr w:type="spellStart"/>
      <w:r w:rsidRPr="00762CCC">
        <w:rPr>
          <w:rFonts w:cstheme="minorHAnsi"/>
          <w:sz w:val="24"/>
          <w:szCs w:val="24"/>
        </w:rPr>
        <w:t>performed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64D91BC8" w14:textId="77777777" w:rsidR="00000CA4" w:rsidRPr="00762CCC" w:rsidRDefault="00000CA4" w:rsidP="00FE438A">
      <w:pPr>
        <w:numPr>
          <w:ilvl w:val="0"/>
          <w:numId w:val="46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762CCC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762CCC">
        <w:rPr>
          <w:rFonts w:cstheme="minorHAnsi"/>
          <w:sz w:val="24"/>
          <w:szCs w:val="24"/>
        </w:rPr>
        <w:t>name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of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person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responsible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for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carrying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out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and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reporting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on</w:t>
      </w:r>
      <w:proofErr w:type="spellEnd"/>
      <w:r w:rsidRPr="00762CCC">
        <w:rPr>
          <w:rFonts w:cstheme="minorHAnsi"/>
          <w:sz w:val="24"/>
          <w:szCs w:val="24"/>
        </w:rPr>
        <w:t xml:space="preserve"> the </w:t>
      </w:r>
      <w:proofErr w:type="spellStart"/>
      <w:r w:rsidRPr="00762CCC">
        <w:rPr>
          <w:rFonts w:cstheme="minorHAnsi"/>
          <w:sz w:val="24"/>
          <w:szCs w:val="24"/>
        </w:rPr>
        <w:t>quality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control</w:t>
      </w:r>
      <w:proofErr w:type="spellEnd"/>
      <w:r w:rsidRPr="00762CCC">
        <w:rPr>
          <w:rFonts w:cstheme="minorHAnsi"/>
          <w:sz w:val="24"/>
          <w:szCs w:val="24"/>
        </w:rPr>
        <w:t xml:space="preserve"> </w:t>
      </w:r>
      <w:proofErr w:type="spellStart"/>
      <w:r w:rsidRPr="00762CCC">
        <w:rPr>
          <w:rFonts w:cstheme="minorHAnsi"/>
          <w:sz w:val="24"/>
          <w:szCs w:val="24"/>
        </w:rPr>
        <w:t>activity</w:t>
      </w:r>
      <w:proofErr w:type="spellEnd"/>
      <w:r w:rsidRPr="00762CCC">
        <w:rPr>
          <w:rFonts w:cstheme="minorHAnsi"/>
          <w:sz w:val="24"/>
          <w:szCs w:val="24"/>
        </w:rPr>
        <w:t>.</w:t>
      </w:r>
    </w:p>
    <w:p w14:paraId="780BBD37" w14:textId="77777777" w:rsidR="00000CA4" w:rsidRPr="00762CCC" w:rsidRDefault="00000CA4" w:rsidP="00000CA4">
      <w:pPr>
        <w:rPr>
          <w:rFonts w:cstheme="minorHAnsi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2160"/>
        <w:gridCol w:w="1350"/>
        <w:gridCol w:w="1710"/>
        <w:gridCol w:w="1371"/>
      </w:tblGrid>
      <w:tr w:rsidR="00000CA4" w:rsidRPr="00762CCC" w14:paraId="4362661F" w14:textId="77777777" w:rsidTr="00F41737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14:paraId="7566E6F4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Project Deliverable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7B72823" w14:textId="77777777" w:rsidR="00000CA4" w:rsidRPr="00762CCC" w:rsidRDefault="00000CA4">
            <w:pPr>
              <w:pStyle w:val="FieldText"/>
              <w:widowControl/>
              <w:spacing w:before="2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Deliverable Quality Standards/</w:t>
            </w:r>
          </w:p>
          <w:p w14:paraId="188B862F" w14:textId="77777777" w:rsidR="00000CA4" w:rsidRPr="00762CCC" w:rsidRDefault="00000CA4">
            <w:pPr>
              <w:pStyle w:val="FieldText"/>
              <w:widowControl/>
              <w:spacing w:before="20" w:after="6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Customer Satisfaction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BA766C8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</w:p>
          <w:p w14:paraId="201ED8DB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Quality Control Activity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720700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</w:p>
          <w:p w14:paraId="638362BD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Frequency/Interval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26FE166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</w:p>
          <w:p w14:paraId="5926DFBE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Who is Responsible</w:t>
            </w:r>
          </w:p>
        </w:tc>
      </w:tr>
      <w:tr w:rsidR="00000CA4" w:rsidRPr="00762CCC" w14:paraId="28ACCCC0" w14:textId="77777777" w:rsidTr="00F41737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E2AB" w14:textId="2922ABD0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Software application </w:t>
            </w:r>
            <w:r w:rsidR="00EC7FAA" w:rsidRPr="00762CCC">
              <w:rPr>
                <w:rFonts w:asciiTheme="minorHAnsi" w:hAnsiTheme="minorHAnsi" w:cstheme="minorHAnsi"/>
                <w:sz w:val="24"/>
                <w:szCs w:val="24"/>
              </w:rPr>
              <w:t>“Management B</w:t>
            </w:r>
            <w:r w:rsidR="00F41737" w:rsidRPr="00762CCC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="00EC7FAA" w:rsidRPr="00762CCC">
              <w:rPr>
                <w:rFonts w:asciiTheme="minorHAnsi" w:hAnsiTheme="minorHAnsi" w:cstheme="minorHAnsi"/>
                <w:sz w:val="24"/>
                <w:szCs w:val="24"/>
              </w:rPr>
              <w:t>S”.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that performs some desirable function </w:t>
            </w:r>
            <w:r w:rsidR="00F41737" w:rsidRPr="00762CCC">
              <w:rPr>
                <w:rFonts w:asciiTheme="minorHAnsi" w:hAnsiTheme="minorHAnsi" w:cstheme="minorHAnsi"/>
                <w:sz w:val="24"/>
                <w:szCs w:val="24"/>
              </w:rPr>
              <w:t>“A.</w:t>
            </w:r>
            <w:r w:rsidR="00F41737" w:rsidRPr="00762CCC">
              <w:rPr>
                <w:rFonts w:asciiTheme="minorHAnsi" w:hAnsiTheme="minorHAnsi" w:cstheme="minorHAnsi"/>
              </w:rPr>
              <w:t xml:space="preserve"> </w:t>
            </w:r>
            <w:r w:rsidR="00F41737" w:rsidRPr="00762CCC">
              <w:rPr>
                <w:rFonts w:asciiTheme="minorHAnsi" w:hAnsiTheme="minorHAnsi" w:cstheme="minorHAnsi"/>
                <w:sz w:val="24"/>
                <w:szCs w:val="24"/>
              </w:rPr>
              <w:t>Internal management of the Company”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8CEA" w14:textId="1EB9FF07" w:rsidR="00000CA4" w:rsidRPr="00762CCC" w:rsidRDefault="00EC7FAA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“Management BDS”.</w:t>
            </w:r>
            <w:r w:rsidR="00000CA4"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must be free from defects.</w:t>
            </w:r>
          </w:p>
          <w:p w14:paraId="4E58754D" w14:textId="1407FC3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End user does not experience errors or crashes and is happy with </w:t>
            </w:r>
            <w:r w:rsidR="00F41737" w:rsidRPr="00762CCC">
              <w:rPr>
                <w:rFonts w:asciiTheme="minorHAnsi" w:hAnsiTheme="minorHAnsi" w:cstheme="minorHAnsi"/>
                <w:sz w:val="24"/>
                <w:szCs w:val="24"/>
              </w:rPr>
              <w:t>“A.</w:t>
            </w:r>
            <w:r w:rsidR="00F41737" w:rsidRPr="00762CCC">
              <w:rPr>
                <w:rFonts w:asciiTheme="minorHAnsi" w:hAnsiTheme="minorHAnsi" w:cstheme="minorHAnsi"/>
              </w:rPr>
              <w:t xml:space="preserve"> </w:t>
            </w:r>
            <w:r w:rsidR="00F41737" w:rsidRPr="00762CCC">
              <w:rPr>
                <w:rFonts w:asciiTheme="minorHAnsi" w:hAnsiTheme="minorHAnsi" w:cstheme="minorHAnsi"/>
                <w:sz w:val="24"/>
                <w:szCs w:val="24"/>
              </w:rPr>
              <w:t>Internal management of the Company”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DC59" w14:textId="6C08D1F5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Non-developer (independent) testing of </w:t>
            </w:r>
            <w:r w:rsidR="00EC7FAA" w:rsidRPr="00762CCC">
              <w:rPr>
                <w:rFonts w:asciiTheme="minorHAnsi" w:hAnsiTheme="minorHAnsi" w:cstheme="minorHAnsi"/>
                <w:sz w:val="24"/>
                <w:szCs w:val="24"/>
              </w:rPr>
              <w:t>“Management BDS</w:t>
            </w:r>
            <w:proofErr w:type="gramStart"/>
            <w:r w:rsidR="00EC7FAA" w:rsidRPr="00762CCC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FFDA" w14:textId="217BD785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As released for testing by developer and before </w:t>
            </w:r>
            <w:r w:rsidR="00EC7FAA" w:rsidRPr="00762CCC">
              <w:rPr>
                <w:rFonts w:asciiTheme="minorHAnsi" w:hAnsiTheme="minorHAnsi" w:cstheme="minorHAnsi"/>
                <w:sz w:val="24"/>
                <w:szCs w:val="24"/>
              </w:rPr>
              <w:t>“Management BDS”.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 moves between alpha, beta, and production releases.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068C" w14:textId="7B763A72" w:rsidR="00000CA4" w:rsidRPr="00762CCC" w:rsidRDefault="00EC7FAA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Development team</w:t>
            </w:r>
          </w:p>
        </w:tc>
      </w:tr>
      <w:tr w:rsidR="00000CA4" w:rsidRPr="00762CCC" w14:paraId="7C604A74" w14:textId="77777777" w:rsidTr="00F41737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BBD1" w14:textId="0A703AC3" w:rsidR="00000CA4" w:rsidRPr="00762CCC" w:rsidRDefault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Software application “Management BDS”. that performs some desirable function “B.</w:t>
            </w:r>
            <w:r w:rsidRPr="00762CCC">
              <w:rPr>
                <w:rFonts w:asciiTheme="minorHAnsi" w:hAnsiTheme="minorHAnsi" w:cstheme="minorHAnsi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proofErr w:type="spellStart"/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managementBDS</w:t>
            </w:r>
            <w:proofErr w:type="spellEnd"/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14:paraId="5D2D0123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8944" w14:textId="77777777" w:rsidR="00F41737" w:rsidRPr="00762CCC" w:rsidRDefault="00F41737" w:rsidP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“Management BDS”. must be free from defects.</w:t>
            </w:r>
          </w:p>
          <w:p w14:paraId="22918F1B" w14:textId="6A89BFCE" w:rsidR="00000CA4" w:rsidRPr="00762CCC" w:rsidRDefault="00F41737" w:rsidP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End user does not experience errors or crashes and is happy with “B.</w:t>
            </w:r>
            <w:r w:rsidRPr="00762CCC">
              <w:rPr>
                <w:rFonts w:asciiTheme="minorHAnsi" w:hAnsiTheme="minorHAnsi" w:cstheme="minorHAnsi"/>
              </w:rPr>
              <w:t xml:space="preserve"> </w:t>
            </w: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 xml:space="preserve">Project </w:t>
            </w:r>
            <w:proofErr w:type="spellStart"/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managementBDS</w:t>
            </w:r>
            <w:proofErr w:type="spellEnd"/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CE28" w14:textId="73FA16BB" w:rsidR="00000CA4" w:rsidRPr="00762CCC" w:rsidRDefault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Non-developer (independent) testing of “Management BDS</w:t>
            </w:r>
            <w:proofErr w:type="gramStart"/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”..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BC15" w14:textId="2C1D7C42" w:rsidR="00000CA4" w:rsidRPr="00762CCC" w:rsidRDefault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As released for testing by developer and before “Management BDS”. moves between alpha, beta, and production releases.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C85" w14:textId="292F4F15" w:rsidR="00000CA4" w:rsidRPr="00762CCC" w:rsidRDefault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Development team</w:t>
            </w:r>
          </w:p>
        </w:tc>
      </w:tr>
      <w:tr w:rsidR="00000CA4" w:rsidRPr="00762CCC" w14:paraId="7F264EF7" w14:textId="77777777" w:rsidTr="00F41737">
        <w:trPr>
          <w:trHeight w:val="432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3091" w14:textId="04407745" w:rsidR="00000CA4" w:rsidRPr="00762CCC" w:rsidRDefault="00F41737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  <w:r w:rsidRPr="00762CCC">
              <w:rPr>
                <w:rFonts w:asciiTheme="minorHAnsi" w:hAnsiTheme="minorHAnsi" w:cstheme="minorHAnsi"/>
                <w:sz w:val="24"/>
                <w:szCs w:val="24"/>
              </w:rPr>
              <w:t>..</w:t>
            </w:r>
          </w:p>
          <w:p w14:paraId="68F4D7DB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DAB5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05AE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B955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B28B" w14:textId="77777777" w:rsidR="00000CA4" w:rsidRPr="00762CCC" w:rsidRDefault="00000CA4">
            <w:pPr>
              <w:pStyle w:val="FieldText"/>
              <w:widowControl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51B8386" w14:textId="77777777" w:rsidR="00000CA4" w:rsidRPr="00762CCC" w:rsidRDefault="00000CA4" w:rsidP="00000CA4">
      <w:pPr>
        <w:pStyle w:val="oancuaDanhsach"/>
        <w:spacing w:before="120" w:after="0" w:line="240" w:lineRule="auto"/>
        <w:outlineLvl w:val="0"/>
        <w:rPr>
          <w:rFonts w:cstheme="minorHAnsi"/>
          <w:b/>
          <w:bCs/>
          <w:color w:val="0070C0"/>
          <w:sz w:val="28"/>
          <w:szCs w:val="28"/>
        </w:rPr>
      </w:pPr>
    </w:p>
    <w:p w14:paraId="7C7DBCA9" w14:textId="77777777" w:rsidR="002F6B70" w:rsidRPr="00762CCC" w:rsidRDefault="002F6B70" w:rsidP="002F6B70">
      <w:pPr>
        <w:pStyle w:val="oancuaDanhsach"/>
        <w:spacing w:before="120" w:after="0" w:line="240" w:lineRule="auto"/>
        <w:outlineLvl w:val="0"/>
        <w:rPr>
          <w:rFonts w:cstheme="minorHAnsi"/>
          <w:bCs/>
          <w:sz w:val="24"/>
          <w:szCs w:val="24"/>
        </w:rPr>
      </w:pPr>
    </w:p>
    <w:p w14:paraId="567C359A" w14:textId="5D08532F" w:rsidR="002F6B70" w:rsidRPr="00762CCC" w:rsidRDefault="00C56E24" w:rsidP="00762CCC">
      <w:pPr>
        <w:pStyle w:val="oancuaDanhsach"/>
        <w:numPr>
          <w:ilvl w:val="0"/>
          <w:numId w:val="41"/>
        </w:numPr>
        <w:spacing w:before="120" w:after="0" w:line="240" w:lineRule="auto"/>
        <w:ind w:hanging="270"/>
        <w:outlineLvl w:val="0"/>
        <w:rPr>
          <w:rFonts w:cstheme="minorHAnsi"/>
          <w:b/>
          <w:bCs/>
          <w:color w:val="0070C0"/>
          <w:sz w:val="28"/>
          <w:szCs w:val="28"/>
        </w:rPr>
      </w:pPr>
      <w:bookmarkStart w:id="3" w:name="_Toc23692211"/>
      <w:r w:rsidRPr="00762CCC">
        <w:rPr>
          <w:rFonts w:cstheme="minorHAnsi"/>
          <w:b/>
          <w:bCs/>
          <w:color w:val="0070C0"/>
          <w:sz w:val="28"/>
          <w:szCs w:val="28"/>
          <w:lang w:val="en-US"/>
        </w:rPr>
        <w:t>Quality Tools</w:t>
      </w:r>
      <w:bookmarkEnd w:id="3"/>
    </w:p>
    <w:p w14:paraId="3CE09433" w14:textId="77777777" w:rsidR="00C56E24" w:rsidRPr="00762CCC" w:rsidRDefault="00C56E24" w:rsidP="00C56E24">
      <w:pPr>
        <w:pStyle w:val="oancuaDanhsach"/>
        <w:rPr>
          <w:rFonts w:cstheme="minorHAnsi"/>
        </w:rPr>
      </w:pPr>
      <w:r w:rsidRPr="00762CCC">
        <w:rPr>
          <w:rFonts w:cstheme="minorHAnsi"/>
        </w:rPr>
        <w:t xml:space="preserve">The </w:t>
      </w:r>
      <w:proofErr w:type="spellStart"/>
      <w:r w:rsidRPr="00762CCC">
        <w:rPr>
          <w:rFonts w:cstheme="minorHAnsi"/>
        </w:rPr>
        <w:t>following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are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examples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of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tools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that</w:t>
      </w:r>
      <w:proofErr w:type="spellEnd"/>
      <w:r w:rsidRPr="00762CCC">
        <w:rPr>
          <w:rFonts w:cstheme="minorHAnsi"/>
        </w:rPr>
        <w:t xml:space="preserve"> can be </w:t>
      </w:r>
      <w:proofErr w:type="spellStart"/>
      <w:r w:rsidRPr="00762CCC">
        <w:rPr>
          <w:rFonts w:cstheme="minorHAnsi"/>
        </w:rPr>
        <w:t>used</w:t>
      </w:r>
      <w:proofErr w:type="spellEnd"/>
      <w:r w:rsidRPr="00762CCC">
        <w:rPr>
          <w:rFonts w:cstheme="minorHAnsi"/>
        </w:rPr>
        <w:t xml:space="preserve"> to </w:t>
      </w:r>
      <w:proofErr w:type="spellStart"/>
      <w:r w:rsidRPr="00762CCC">
        <w:rPr>
          <w:rFonts w:cstheme="minorHAnsi"/>
        </w:rPr>
        <w:t>support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quality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management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implementation</w:t>
      </w:r>
      <w:proofErr w:type="spellEnd"/>
      <w:r w:rsidRPr="00762CCC">
        <w:rPr>
          <w:rFonts w:cstheme="minorHAnsi"/>
        </w:rPr>
        <w:t>.</w:t>
      </w:r>
    </w:p>
    <w:p w14:paraId="565D616A" w14:textId="1C724717" w:rsidR="00C56E24" w:rsidRPr="00762CCC" w:rsidRDefault="00C56E24" w:rsidP="00C56E24">
      <w:pPr>
        <w:pStyle w:val="oancuaDanhsach"/>
        <w:rPr>
          <w:rFonts w:cstheme="minorHAnsi"/>
          <w:lang w:val="en-US"/>
        </w:rPr>
      </w:pPr>
      <w:proofErr w:type="spellStart"/>
      <w:r w:rsidRPr="00762CCC">
        <w:rPr>
          <w:rFonts w:cstheme="minorHAnsi"/>
        </w:rPr>
        <w:t>Click</w:t>
      </w:r>
      <w:proofErr w:type="spellEnd"/>
      <w:r w:rsidRPr="00762CCC">
        <w:rPr>
          <w:rFonts w:cstheme="minorHAnsi"/>
        </w:rPr>
        <w:t xml:space="preserve"> a </w:t>
      </w:r>
      <w:proofErr w:type="spellStart"/>
      <w:r w:rsidRPr="00762CCC">
        <w:rPr>
          <w:rFonts w:cstheme="minorHAnsi"/>
        </w:rPr>
        <w:t>tool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name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for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explanations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and</w:t>
      </w:r>
      <w:proofErr w:type="spellEnd"/>
      <w:r w:rsidRPr="00762CCC">
        <w:rPr>
          <w:rFonts w:cstheme="minorHAnsi"/>
        </w:rPr>
        <w:t xml:space="preserve"> </w:t>
      </w:r>
      <w:proofErr w:type="spellStart"/>
      <w:r w:rsidRPr="00762CCC">
        <w:rPr>
          <w:rFonts w:cstheme="minorHAnsi"/>
        </w:rPr>
        <w:t>examples</w:t>
      </w:r>
      <w:proofErr w:type="spellEnd"/>
      <w:r w:rsidRPr="00762CCC">
        <w:rPr>
          <w:rFonts w:cstheme="minorHAnsi"/>
        </w:rPr>
        <w:t>.</w:t>
      </w:r>
      <w:r w:rsidRPr="00762CCC">
        <w:rPr>
          <w:rFonts w:cstheme="minorHAnsi"/>
          <w:lang w:val="en-US"/>
        </w:rPr>
        <w:t xml:space="preserve"> (Ctrl + click)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4"/>
        <w:gridCol w:w="5237"/>
      </w:tblGrid>
      <w:tr w:rsidR="00C56E24" w:rsidRPr="00762CCC" w14:paraId="6D7A958C" w14:textId="77777777" w:rsidTr="00C56E24">
        <w:trPr>
          <w:trHeight w:val="432"/>
        </w:trPr>
        <w:tc>
          <w:tcPr>
            <w:tcW w:w="2974" w:type="dxa"/>
            <w:shd w:val="clear" w:color="auto" w:fill="0070C0"/>
            <w:vAlign w:val="center"/>
          </w:tcPr>
          <w:p w14:paraId="576EFA2C" w14:textId="77777777" w:rsidR="00C56E24" w:rsidRPr="00762CCC" w:rsidRDefault="00C56E24" w:rsidP="003D46D3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Tool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237" w:type="dxa"/>
            <w:shd w:val="clear" w:color="auto" w:fill="0070C0"/>
            <w:vAlign w:val="center"/>
          </w:tcPr>
          <w:p w14:paraId="57803B95" w14:textId="77777777" w:rsidR="00C56E24" w:rsidRPr="00762CCC" w:rsidRDefault="00C56E24" w:rsidP="003D46D3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Tool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Purpose</w:t>
            </w:r>
            <w:proofErr w:type="spellEnd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762CCC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Use</w:t>
            </w:r>
            <w:proofErr w:type="spellEnd"/>
          </w:p>
        </w:tc>
      </w:tr>
      <w:tr w:rsidR="00C56E24" w:rsidRPr="00762CCC" w14:paraId="7E1BE83D" w14:textId="77777777" w:rsidTr="00C56E24">
        <w:trPr>
          <w:trHeight w:val="432"/>
        </w:trPr>
        <w:tc>
          <w:tcPr>
            <w:tcW w:w="2974" w:type="dxa"/>
          </w:tcPr>
          <w:p w14:paraId="12C81492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9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Cost-Benefit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Analysis</w:t>
              </w:r>
              <w:proofErr w:type="spellEnd"/>
            </w:hyperlink>
          </w:p>
        </w:tc>
        <w:tc>
          <w:tcPr>
            <w:tcW w:w="5237" w:type="dxa"/>
          </w:tcPr>
          <w:p w14:paraId="20C9F07E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Compares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expected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benefit</w:t>
            </w:r>
            <w:proofErr w:type="spellEnd"/>
          </w:p>
        </w:tc>
      </w:tr>
      <w:bookmarkStart w:id="4" w:name="_GoBack"/>
      <w:tr w:rsidR="00C56E24" w:rsidRPr="00762CCC" w14:paraId="16CB446A" w14:textId="77777777" w:rsidTr="00C56E24">
        <w:trPr>
          <w:trHeight w:val="432"/>
        </w:trPr>
        <w:tc>
          <w:tcPr>
            <w:tcW w:w="2974" w:type="dxa"/>
          </w:tcPr>
          <w:p w14:paraId="0FA95D88" w14:textId="748B254E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r w:rsidRPr="007959CE">
              <w:rPr>
                <w:color w:val="0000FF"/>
              </w:rPr>
              <w:fldChar w:fldCharType="begin"/>
            </w:r>
            <w:r w:rsidRPr="007959CE">
              <w:rPr>
                <w:color w:val="0000FF"/>
              </w:rPr>
              <w:instrText xml:space="preserve"> HYPERLINK "http://en.wikipedia.org/wiki/Control_chart" </w:instrText>
            </w:r>
            <w:r w:rsidRPr="007959CE">
              <w:rPr>
                <w:color w:val="0000FF"/>
              </w:rPr>
              <w:fldChar w:fldCharType="separate"/>
            </w:r>
            <w:proofErr w:type="spellStart"/>
            <w:r w:rsidR="00C56E24" w:rsidRPr="007959CE">
              <w:rPr>
                <w:rStyle w:val="Siuktni"/>
                <w:rFonts w:cstheme="minorHAnsi"/>
              </w:rPr>
              <w:t>Control</w:t>
            </w:r>
            <w:proofErr w:type="spellEnd"/>
            <w:r w:rsidR="00C56E24" w:rsidRPr="007959CE">
              <w:rPr>
                <w:rStyle w:val="Siuktni"/>
                <w:rFonts w:cstheme="minorHAnsi"/>
              </w:rPr>
              <w:t xml:space="preserve"> </w:t>
            </w:r>
            <w:proofErr w:type="spellStart"/>
            <w:r w:rsidR="00C56E24" w:rsidRPr="007959CE">
              <w:rPr>
                <w:rStyle w:val="Siuktni"/>
                <w:rFonts w:cstheme="minorHAnsi"/>
              </w:rPr>
              <w:t>Charts</w:t>
            </w:r>
            <w:proofErr w:type="spellEnd"/>
            <w:r w:rsidRPr="007959CE">
              <w:rPr>
                <w:rStyle w:val="Siuktni"/>
                <w:rFonts w:cstheme="minorHAnsi"/>
              </w:rPr>
              <w:fldChar w:fldCharType="end"/>
            </w:r>
          </w:p>
        </w:tc>
        <w:tc>
          <w:tcPr>
            <w:tcW w:w="5237" w:type="dxa"/>
          </w:tcPr>
          <w:p w14:paraId="6F75D723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Used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determine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predictable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within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limits</w:t>
            </w:r>
            <w:proofErr w:type="spellEnd"/>
          </w:p>
        </w:tc>
      </w:tr>
      <w:bookmarkEnd w:id="4"/>
      <w:tr w:rsidR="00C56E24" w:rsidRPr="00762CCC" w14:paraId="1488AB00" w14:textId="77777777" w:rsidTr="00C56E24">
        <w:trPr>
          <w:trHeight w:val="432"/>
        </w:trPr>
        <w:tc>
          <w:tcPr>
            <w:tcW w:w="2974" w:type="dxa"/>
          </w:tcPr>
          <w:p w14:paraId="0F0C632A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r w:rsidRPr="007959CE">
              <w:rPr>
                <w:color w:val="0000FF"/>
              </w:rPr>
              <w:lastRenderedPageBreak/>
              <w:fldChar w:fldCharType="begin"/>
            </w:r>
            <w:r w:rsidRPr="007959CE">
              <w:rPr>
                <w:color w:val="0000FF"/>
              </w:rPr>
              <w:instrText xml:space="preserve"> HYPERLINK "http://en.wikipedia.org/wiki/Benchmarking" </w:instrText>
            </w:r>
            <w:r w:rsidRPr="007959CE">
              <w:rPr>
                <w:color w:val="0000FF"/>
              </w:rPr>
              <w:fldChar w:fldCharType="separate"/>
            </w:r>
            <w:proofErr w:type="spellStart"/>
            <w:r w:rsidR="00C56E24" w:rsidRPr="007959CE">
              <w:rPr>
                <w:rStyle w:val="Siuktni"/>
                <w:rFonts w:cstheme="minorHAnsi"/>
                <w:sz w:val="24"/>
                <w:szCs w:val="24"/>
              </w:rPr>
              <w:t>Benchmarking</w:t>
            </w:r>
            <w:proofErr w:type="spellEnd"/>
            <w:r w:rsidRPr="007959CE">
              <w:rPr>
                <w:rStyle w:val="Siuktni"/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5237" w:type="dxa"/>
          </w:tcPr>
          <w:p w14:paraId="6944EEC3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Compares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comparable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projects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56E24" w:rsidRPr="00762CCC" w14:paraId="1D9153DE" w14:textId="77777777" w:rsidTr="00C56E24">
        <w:trPr>
          <w:trHeight w:val="432"/>
        </w:trPr>
        <w:tc>
          <w:tcPr>
            <w:tcW w:w="2974" w:type="dxa"/>
          </w:tcPr>
          <w:p w14:paraId="5A14D1A6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0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Design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of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Experiments</w:t>
              </w:r>
              <w:proofErr w:type="spellEnd"/>
            </w:hyperlink>
          </w:p>
        </w:tc>
        <w:tc>
          <w:tcPr>
            <w:tcW w:w="5237" w:type="dxa"/>
          </w:tcPr>
          <w:p w14:paraId="6BBBC56A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statistical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method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to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determine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influential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factors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product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</w:p>
        </w:tc>
      </w:tr>
      <w:tr w:rsidR="00C56E24" w:rsidRPr="00762CCC" w14:paraId="56485BE9" w14:textId="77777777" w:rsidTr="00C56E24">
        <w:trPr>
          <w:trHeight w:val="432"/>
        </w:trPr>
        <w:tc>
          <w:tcPr>
            <w:tcW w:w="2974" w:type="dxa"/>
          </w:tcPr>
          <w:p w14:paraId="6B4B35E6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1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Statistical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Sampling</w:t>
              </w:r>
              <w:proofErr w:type="spellEnd"/>
            </w:hyperlink>
          </w:p>
        </w:tc>
        <w:tc>
          <w:tcPr>
            <w:tcW w:w="5237" w:type="dxa"/>
          </w:tcPr>
          <w:p w14:paraId="3F5FB8FB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Choosing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representative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sample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a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population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interest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inspection</w:t>
            </w:r>
            <w:proofErr w:type="spellEnd"/>
          </w:p>
        </w:tc>
      </w:tr>
      <w:tr w:rsidR="00C56E24" w:rsidRPr="00762CCC" w14:paraId="248B5998" w14:textId="77777777" w:rsidTr="00C56E24">
        <w:trPr>
          <w:trHeight w:val="432"/>
        </w:trPr>
        <w:tc>
          <w:tcPr>
            <w:tcW w:w="2974" w:type="dxa"/>
          </w:tcPr>
          <w:p w14:paraId="30FAD49C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2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Cost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of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Quality</w:t>
              </w:r>
              <w:proofErr w:type="spellEnd"/>
            </w:hyperlink>
          </w:p>
        </w:tc>
        <w:tc>
          <w:tcPr>
            <w:tcW w:w="5237" w:type="dxa"/>
          </w:tcPr>
          <w:p w14:paraId="21BB2BC8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Costs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incurred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includes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conformance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cost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non-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conformance</w:t>
            </w:r>
            <w:proofErr w:type="spellEnd"/>
          </w:p>
        </w:tc>
      </w:tr>
      <w:tr w:rsidR="00C56E24" w:rsidRPr="00762CCC" w14:paraId="6126BA65" w14:textId="77777777" w:rsidTr="00C56E24">
        <w:trPr>
          <w:trHeight w:val="432"/>
        </w:trPr>
        <w:tc>
          <w:tcPr>
            <w:tcW w:w="2974" w:type="dxa"/>
          </w:tcPr>
          <w:p w14:paraId="10F8F011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3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Six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Sigma</w:t>
              </w:r>
              <w:proofErr w:type="spellEnd"/>
            </w:hyperlink>
          </w:p>
        </w:tc>
        <w:tc>
          <w:tcPr>
            <w:tcW w:w="5237" w:type="dxa"/>
          </w:tcPr>
          <w:p w14:paraId="391E7978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Control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Improves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the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outputs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by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identifying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removing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causes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errors</w:t>
            </w:r>
            <w:proofErr w:type="spellEnd"/>
          </w:p>
        </w:tc>
      </w:tr>
      <w:tr w:rsidR="00C56E24" w:rsidRPr="00762CCC" w14:paraId="55C7DC60" w14:textId="77777777" w:rsidTr="00C56E24">
        <w:trPr>
          <w:trHeight w:val="432"/>
        </w:trPr>
        <w:tc>
          <w:tcPr>
            <w:tcW w:w="2974" w:type="dxa"/>
          </w:tcPr>
          <w:p w14:paraId="25C9B1AC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4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Quality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Audits</w:t>
              </w:r>
              <w:proofErr w:type="spellEnd"/>
            </w:hyperlink>
          </w:p>
        </w:tc>
        <w:tc>
          <w:tcPr>
            <w:tcW w:w="5237" w:type="dxa"/>
          </w:tcPr>
          <w:p w14:paraId="45B1EC6D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Assurance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Compliance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policies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standards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and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</w:p>
        </w:tc>
      </w:tr>
      <w:tr w:rsidR="00C56E24" w:rsidRPr="00762CCC" w14:paraId="69695C08" w14:textId="77777777" w:rsidTr="00C56E24">
        <w:trPr>
          <w:trHeight w:val="432"/>
        </w:trPr>
        <w:tc>
          <w:tcPr>
            <w:tcW w:w="2974" w:type="dxa"/>
          </w:tcPr>
          <w:p w14:paraId="6F5E335A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5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Process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 xml:space="preserve"> </w:t>
              </w:r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Analysis</w:t>
              </w:r>
              <w:proofErr w:type="spellEnd"/>
            </w:hyperlink>
          </w:p>
        </w:tc>
        <w:tc>
          <w:tcPr>
            <w:tcW w:w="5237" w:type="dxa"/>
          </w:tcPr>
          <w:p w14:paraId="0BE4F3CB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762CCC">
              <w:rPr>
                <w:rFonts w:cstheme="minorHAnsi"/>
                <w:sz w:val="24"/>
                <w:szCs w:val="24"/>
              </w:rPr>
              <w:t>For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Quality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Assurance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Planned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continuous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improvement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of</w:t>
            </w:r>
            <w:proofErr w:type="spellEnd"/>
            <w:r w:rsidRPr="00762C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62CCC">
              <w:rPr>
                <w:rFonts w:cstheme="minorHAnsi"/>
                <w:sz w:val="24"/>
                <w:szCs w:val="24"/>
              </w:rPr>
              <w:t>processes</w:t>
            </w:r>
            <w:proofErr w:type="spellEnd"/>
          </w:p>
        </w:tc>
      </w:tr>
      <w:tr w:rsidR="00C56E24" w:rsidRPr="00762CCC" w14:paraId="69892723" w14:textId="77777777" w:rsidTr="00C56E24">
        <w:trPr>
          <w:trHeight w:val="432"/>
        </w:trPr>
        <w:tc>
          <w:tcPr>
            <w:tcW w:w="2974" w:type="dxa"/>
          </w:tcPr>
          <w:p w14:paraId="09FC7BF9" w14:textId="77777777" w:rsidR="00C56E24" w:rsidRPr="007959CE" w:rsidRDefault="000F1431" w:rsidP="003D46D3">
            <w:pPr>
              <w:rPr>
                <w:rFonts w:cstheme="minorHAnsi"/>
                <w:color w:val="0000FF"/>
                <w:sz w:val="24"/>
                <w:szCs w:val="24"/>
                <w:u w:val="single"/>
              </w:rPr>
            </w:pPr>
            <w:hyperlink r:id="rId16" w:history="1">
              <w:proofErr w:type="spellStart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Others</w:t>
              </w:r>
              <w:proofErr w:type="spellEnd"/>
              <w:r w:rsidR="00C56E24" w:rsidRPr="007959CE">
                <w:rPr>
                  <w:rStyle w:val="Siuktni"/>
                  <w:rFonts w:cstheme="minorHAnsi"/>
                  <w:sz w:val="24"/>
                  <w:szCs w:val="24"/>
                </w:rPr>
                <w:t>…</w:t>
              </w:r>
            </w:hyperlink>
          </w:p>
        </w:tc>
        <w:tc>
          <w:tcPr>
            <w:tcW w:w="5237" w:type="dxa"/>
          </w:tcPr>
          <w:p w14:paraId="362CA380" w14:textId="77777777" w:rsidR="00C56E24" w:rsidRPr="00762CCC" w:rsidRDefault="00C56E24" w:rsidP="003D46D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D5431A" w14:textId="77777777" w:rsidR="002F6B70" w:rsidRPr="00762CCC" w:rsidRDefault="002F6B70" w:rsidP="002F6B70">
      <w:pPr>
        <w:pStyle w:val="oancuaDanhsach"/>
        <w:spacing w:before="120" w:after="0" w:line="240" w:lineRule="auto"/>
        <w:outlineLvl w:val="0"/>
        <w:rPr>
          <w:rFonts w:cstheme="minorHAnsi"/>
          <w:bCs/>
          <w:sz w:val="24"/>
          <w:szCs w:val="24"/>
        </w:rPr>
      </w:pPr>
    </w:p>
    <w:p w14:paraId="1140670F" w14:textId="0A2455C1" w:rsidR="002F6B70" w:rsidRPr="00762CCC" w:rsidRDefault="00C56E24" w:rsidP="002F6B70">
      <w:pPr>
        <w:spacing w:before="120" w:after="0" w:line="240" w:lineRule="auto"/>
        <w:outlineLvl w:val="0"/>
        <w:rPr>
          <w:rFonts w:cstheme="minorHAnsi"/>
          <w:bCs/>
          <w:sz w:val="24"/>
          <w:szCs w:val="24"/>
        </w:rPr>
      </w:pPr>
      <w:r w:rsidRPr="00762CCC">
        <w:rPr>
          <w:rFonts w:cstheme="minorHAnsi"/>
          <w:bCs/>
          <w:sz w:val="24"/>
          <w:szCs w:val="24"/>
        </w:rPr>
        <w:tab/>
      </w:r>
    </w:p>
    <w:sectPr w:rsidR="002F6B70" w:rsidRPr="00762CCC" w:rsidSect="00E1697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58C6E" w14:textId="77777777" w:rsidR="000F1431" w:rsidRDefault="000F1431" w:rsidP="00740E17">
      <w:pPr>
        <w:spacing w:after="0" w:line="240" w:lineRule="auto"/>
      </w:pPr>
      <w:r>
        <w:separator/>
      </w:r>
    </w:p>
  </w:endnote>
  <w:endnote w:type="continuationSeparator" w:id="0">
    <w:p w14:paraId="2132212D" w14:textId="77777777" w:rsidR="000F1431" w:rsidRDefault="000F1431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8D7FE1" w:rsidRPr="00DA0894" w:rsidRDefault="008D7FE1">
        <w:pPr>
          <w:pStyle w:val="Chntrang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Pr="00A16A80">
          <w:rPr>
            <w:b/>
            <w:bCs/>
            <w:noProof/>
            <w:color w:val="3D5C83" w:themeColor="background2" w:themeShade="80"/>
          </w:rPr>
          <w:t>3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proofErr w:type="spellStart"/>
        <w:r w:rsidRPr="00DA0894">
          <w:rPr>
            <w:b/>
            <w:color w:val="3D5C83" w:themeColor="background2" w:themeShade="80"/>
            <w:spacing w:val="60"/>
          </w:rPr>
          <w:t>Page</w:t>
        </w:r>
        <w:proofErr w:type="spellEnd"/>
      </w:p>
    </w:sdtContent>
  </w:sdt>
  <w:p w14:paraId="4047E7B1" w14:textId="77777777" w:rsidR="008D7FE1" w:rsidRPr="00740E17" w:rsidRDefault="008D7FE1">
    <w:pPr>
      <w:pStyle w:val="Chntrang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8D7FE1" w:rsidRPr="00EB3B7D" w:rsidRDefault="008D7FE1">
        <w:pPr>
          <w:pStyle w:val="Chntrang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Pr="00A16A80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8D7FE1" w:rsidRDefault="008D7FE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0F2B5" w14:textId="77777777" w:rsidR="000F1431" w:rsidRDefault="000F1431" w:rsidP="00740E17">
      <w:pPr>
        <w:spacing w:after="0" w:line="240" w:lineRule="auto"/>
      </w:pPr>
      <w:r>
        <w:separator/>
      </w:r>
    </w:p>
  </w:footnote>
  <w:footnote w:type="continuationSeparator" w:id="0">
    <w:p w14:paraId="7395D0AA" w14:textId="77777777" w:rsidR="000F1431" w:rsidRDefault="000F1431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" w:name="_Hlk23538665"/>
  <w:bookmarkStart w:id="6" w:name="_Hlk23538666"/>
  <w:bookmarkStart w:id="7" w:name="_Hlk23538667"/>
  <w:bookmarkStart w:id="8" w:name="_Hlk23538668"/>
  <w:p w14:paraId="4BA7CBC1" w14:textId="7F40865F" w:rsidR="008D7FE1" w:rsidRPr="00EB3B7D" w:rsidRDefault="008D7FE1" w:rsidP="00E1697D">
    <w:pPr>
      <w:pStyle w:val="utrang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Pr="00EB3B7D">
      <w:rPr>
        <w:b/>
        <w:color w:val="3D5C83" w:themeColor="background2" w:themeShade="80"/>
        <w:sz w:val="24"/>
        <w:szCs w:val="24"/>
        <w:lang w:val="en-US"/>
      </w:rPr>
      <w:t>Project</w:t>
    </w:r>
    <w:r>
      <w:rPr>
        <w:b/>
        <w:color w:val="3D5C83" w:themeColor="background2" w:themeShade="80"/>
        <w:sz w:val="24"/>
        <w:szCs w:val="24"/>
        <w:lang w:val="en-US"/>
      </w:rPr>
      <w:t xml:space="preserve"> Name</w:t>
    </w:r>
    <w:bookmarkEnd w:id="5"/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A4964" w14:textId="282D273C" w:rsidR="008D7FE1" w:rsidRPr="00DA0894" w:rsidRDefault="008D7FE1" w:rsidP="00E1697D">
    <w:pPr>
      <w:pStyle w:val="utrang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Team Name</w:t>
    </w:r>
  </w:p>
  <w:p w14:paraId="320E5998" w14:textId="6746EDCE" w:rsidR="008D7FE1" w:rsidRPr="00DA0894" w:rsidRDefault="008D7FE1" w:rsidP="00E1697D">
    <w:pPr>
      <w:pStyle w:val="utrang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Ho Chi Minh City, Vietnam.</w:t>
    </w:r>
  </w:p>
  <w:p w14:paraId="6B8FF502" w14:textId="77777777" w:rsidR="008D7FE1" w:rsidRDefault="008D7FE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1.25pt;height:11.25pt" o:bullet="t">
        <v:imagedata r:id="rId1" o:title="Word Work File L_105213091"/>
      </v:shape>
    </w:pict>
  </w:numPicBullet>
  <w:abstractNum w:abstractNumId="0" w15:restartNumberingAfterBreak="0">
    <w:nsid w:val="FFFFFF1D"/>
    <w:multiLevelType w:val="multilevel"/>
    <w:tmpl w:val="786C4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D6108"/>
    <w:multiLevelType w:val="hybridMultilevel"/>
    <w:tmpl w:val="661464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1FB3576"/>
    <w:multiLevelType w:val="hybridMultilevel"/>
    <w:tmpl w:val="613001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035EEA"/>
    <w:multiLevelType w:val="hybridMultilevel"/>
    <w:tmpl w:val="EF8C7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CCA"/>
    <w:multiLevelType w:val="hybridMultilevel"/>
    <w:tmpl w:val="A8BE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A47A11"/>
    <w:multiLevelType w:val="hybridMultilevel"/>
    <w:tmpl w:val="5746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68F3"/>
    <w:multiLevelType w:val="hybridMultilevel"/>
    <w:tmpl w:val="F6C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41BC9"/>
    <w:multiLevelType w:val="hybridMultilevel"/>
    <w:tmpl w:val="424CB2D4"/>
    <w:lvl w:ilvl="0" w:tplc="237C999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8C369D"/>
    <w:multiLevelType w:val="hybridMultilevel"/>
    <w:tmpl w:val="F148158E"/>
    <w:lvl w:ilvl="0" w:tplc="CDE2DBC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E72393"/>
    <w:multiLevelType w:val="multilevel"/>
    <w:tmpl w:val="7AEE7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70C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70C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E7670"/>
    <w:multiLevelType w:val="hybridMultilevel"/>
    <w:tmpl w:val="F094F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2630"/>
    <w:multiLevelType w:val="hybridMultilevel"/>
    <w:tmpl w:val="5B82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8F5A57"/>
    <w:multiLevelType w:val="hybridMultilevel"/>
    <w:tmpl w:val="0C081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80407"/>
    <w:multiLevelType w:val="hybridMultilevel"/>
    <w:tmpl w:val="4080D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E66BB9"/>
    <w:multiLevelType w:val="hybridMultilevel"/>
    <w:tmpl w:val="D640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D647FAE"/>
    <w:multiLevelType w:val="hybridMultilevel"/>
    <w:tmpl w:val="214A8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B0933"/>
    <w:multiLevelType w:val="hybridMultilevel"/>
    <w:tmpl w:val="2668B0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35B53"/>
    <w:multiLevelType w:val="hybridMultilevel"/>
    <w:tmpl w:val="68C60A2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148A2"/>
    <w:multiLevelType w:val="hybridMultilevel"/>
    <w:tmpl w:val="7DBAE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51743"/>
    <w:multiLevelType w:val="hybridMultilevel"/>
    <w:tmpl w:val="A9B4ED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CAC318B"/>
    <w:multiLevelType w:val="hybridMultilevel"/>
    <w:tmpl w:val="64EE5E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3"/>
  </w:num>
  <w:num w:numId="4">
    <w:abstractNumId w:val="40"/>
  </w:num>
  <w:num w:numId="5">
    <w:abstractNumId w:val="36"/>
  </w:num>
  <w:num w:numId="6">
    <w:abstractNumId w:val="20"/>
  </w:num>
  <w:num w:numId="7">
    <w:abstractNumId w:val="31"/>
  </w:num>
  <w:num w:numId="8">
    <w:abstractNumId w:val="18"/>
  </w:num>
  <w:num w:numId="9">
    <w:abstractNumId w:val="5"/>
  </w:num>
  <w:num w:numId="10">
    <w:abstractNumId w:val="10"/>
  </w:num>
  <w:num w:numId="11">
    <w:abstractNumId w:val="24"/>
  </w:num>
  <w:num w:numId="12">
    <w:abstractNumId w:val="29"/>
  </w:num>
  <w:num w:numId="13">
    <w:abstractNumId w:val="23"/>
  </w:num>
  <w:num w:numId="14">
    <w:abstractNumId w:val="15"/>
  </w:num>
  <w:num w:numId="15">
    <w:abstractNumId w:val="33"/>
  </w:num>
  <w:num w:numId="16">
    <w:abstractNumId w:val="42"/>
  </w:num>
  <w:num w:numId="17">
    <w:abstractNumId w:val="26"/>
  </w:num>
  <w:num w:numId="18">
    <w:abstractNumId w:val="16"/>
  </w:num>
  <w:num w:numId="19">
    <w:abstractNumId w:val="27"/>
  </w:num>
  <w:num w:numId="20">
    <w:abstractNumId w:val="25"/>
  </w:num>
  <w:num w:numId="21">
    <w:abstractNumId w:val="37"/>
  </w:num>
  <w:num w:numId="22">
    <w:abstractNumId w:val="28"/>
  </w:num>
  <w:num w:numId="23">
    <w:abstractNumId w:val="41"/>
  </w:num>
  <w:num w:numId="24">
    <w:abstractNumId w:val="7"/>
  </w:num>
  <w:num w:numId="25">
    <w:abstractNumId w:val="13"/>
  </w:num>
  <w:num w:numId="26">
    <w:abstractNumId w:val="2"/>
  </w:num>
  <w:num w:numId="27">
    <w:abstractNumId w:val="1"/>
  </w:num>
  <w:num w:numId="28">
    <w:abstractNumId w:val="0"/>
  </w:num>
  <w:num w:numId="29">
    <w:abstractNumId w:val="35"/>
  </w:num>
  <w:num w:numId="30">
    <w:abstractNumId w:val="3"/>
  </w:num>
  <w:num w:numId="31">
    <w:abstractNumId w:val="38"/>
  </w:num>
  <w:num w:numId="32">
    <w:abstractNumId w:val="22"/>
  </w:num>
  <w:num w:numId="33">
    <w:abstractNumId w:val="44"/>
  </w:num>
  <w:num w:numId="34">
    <w:abstractNumId w:val="12"/>
  </w:num>
  <w:num w:numId="35">
    <w:abstractNumId w:val="9"/>
  </w:num>
  <w:num w:numId="3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21"/>
  </w:num>
  <w:num w:numId="40">
    <w:abstractNumId w:val="32"/>
  </w:num>
  <w:num w:numId="41">
    <w:abstractNumId w:val="34"/>
  </w:num>
  <w:num w:numId="42">
    <w:abstractNumId w:val="8"/>
  </w:num>
  <w:num w:numId="43">
    <w:abstractNumId w:val="19"/>
  </w:num>
  <w:num w:numId="44">
    <w:abstractNumId w:val="17"/>
  </w:num>
  <w:num w:numId="45">
    <w:abstractNumId w:val="4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17"/>
    <w:rsid w:val="00000CA4"/>
    <w:rsid w:val="00024E70"/>
    <w:rsid w:val="00035E9A"/>
    <w:rsid w:val="00043D88"/>
    <w:rsid w:val="0005046D"/>
    <w:rsid w:val="000576F5"/>
    <w:rsid w:val="0007207A"/>
    <w:rsid w:val="00072773"/>
    <w:rsid w:val="000C42DD"/>
    <w:rsid w:val="000F1431"/>
    <w:rsid w:val="00112DA7"/>
    <w:rsid w:val="00142FCB"/>
    <w:rsid w:val="00164431"/>
    <w:rsid w:val="00166665"/>
    <w:rsid w:val="001A0DF9"/>
    <w:rsid w:val="001A14E3"/>
    <w:rsid w:val="001C2F61"/>
    <w:rsid w:val="001F33D6"/>
    <w:rsid w:val="002318F5"/>
    <w:rsid w:val="00241A88"/>
    <w:rsid w:val="00283AE4"/>
    <w:rsid w:val="002A085C"/>
    <w:rsid w:val="002C1E31"/>
    <w:rsid w:val="002D0D67"/>
    <w:rsid w:val="002F551E"/>
    <w:rsid w:val="002F6B70"/>
    <w:rsid w:val="00343601"/>
    <w:rsid w:val="00353C0A"/>
    <w:rsid w:val="003802E1"/>
    <w:rsid w:val="003903DF"/>
    <w:rsid w:val="003C55EE"/>
    <w:rsid w:val="00422D41"/>
    <w:rsid w:val="00445B56"/>
    <w:rsid w:val="004476B3"/>
    <w:rsid w:val="00457DEC"/>
    <w:rsid w:val="00460408"/>
    <w:rsid w:val="0046212B"/>
    <w:rsid w:val="00475E06"/>
    <w:rsid w:val="00483323"/>
    <w:rsid w:val="004A77E7"/>
    <w:rsid w:val="004E5733"/>
    <w:rsid w:val="005216B6"/>
    <w:rsid w:val="00521978"/>
    <w:rsid w:val="005468BA"/>
    <w:rsid w:val="00552CC0"/>
    <w:rsid w:val="0056489F"/>
    <w:rsid w:val="005701AB"/>
    <w:rsid w:val="00573CD1"/>
    <w:rsid w:val="00630CA3"/>
    <w:rsid w:val="00632DA9"/>
    <w:rsid w:val="00654F8E"/>
    <w:rsid w:val="0069249D"/>
    <w:rsid w:val="006D0878"/>
    <w:rsid w:val="006E3972"/>
    <w:rsid w:val="007048FE"/>
    <w:rsid w:val="00707697"/>
    <w:rsid w:val="00712DAC"/>
    <w:rsid w:val="00726E65"/>
    <w:rsid w:val="00727244"/>
    <w:rsid w:val="00734F81"/>
    <w:rsid w:val="00740E17"/>
    <w:rsid w:val="00751FC9"/>
    <w:rsid w:val="00762CCC"/>
    <w:rsid w:val="0076647A"/>
    <w:rsid w:val="00766790"/>
    <w:rsid w:val="00770AAC"/>
    <w:rsid w:val="007745C5"/>
    <w:rsid w:val="00774D50"/>
    <w:rsid w:val="0077711F"/>
    <w:rsid w:val="007836EE"/>
    <w:rsid w:val="007959CE"/>
    <w:rsid w:val="0079669B"/>
    <w:rsid w:val="00797804"/>
    <w:rsid w:val="007A4C3A"/>
    <w:rsid w:val="007E10B2"/>
    <w:rsid w:val="00806E3F"/>
    <w:rsid w:val="0081020E"/>
    <w:rsid w:val="00812FB8"/>
    <w:rsid w:val="00817A7B"/>
    <w:rsid w:val="00820F2D"/>
    <w:rsid w:val="008264F3"/>
    <w:rsid w:val="00847FD4"/>
    <w:rsid w:val="00852590"/>
    <w:rsid w:val="00855D1F"/>
    <w:rsid w:val="0086038A"/>
    <w:rsid w:val="00872C47"/>
    <w:rsid w:val="0087585A"/>
    <w:rsid w:val="008D7FE1"/>
    <w:rsid w:val="008E08BA"/>
    <w:rsid w:val="008F0143"/>
    <w:rsid w:val="0093551A"/>
    <w:rsid w:val="009529B9"/>
    <w:rsid w:val="009547F1"/>
    <w:rsid w:val="009666DD"/>
    <w:rsid w:val="009960F6"/>
    <w:rsid w:val="009D1218"/>
    <w:rsid w:val="009E5DBE"/>
    <w:rsid w:val="00A16A80"/>
    <w:rsid w:val="00A3451B"/>
    <w:rsid w:val="00A6170A"/>
    <w:rsid w:val="00AA091B"/>
    <w:rsid w:val="00AB757B"/>
    <w:rsid w:val="00AD4026"/>
    <w:rsid w:val="00AE5452"/>
    <w:rsid w:val="00B07BA0"/>
    <w:rsid w:val="00B231E2"/>
    <w:rsid w:val="00B37418"/>
    <w:rsid w:val="00B567D8"/>
    <w:rsid w:val="00B60497"/>
    <w:rsid w:val="00B64CAB"/>
    <w:rsid w:val="00BD6551"/>
    <w:rsid w:val="00C53FF1"/>
    <w:rsid w:val="00C55E3E"/>
    <w:rsid w:val="00C56E24"/>
    <w:rsid w:val="00C71A08"/>
    <w:rsid w:val="00C72EC6"/>
    <w:rsid w:val="00C73251"/>
    <w:rsid w:val="00C81C73"/>
    <w:rsid w:val="00C8468E"/>
    <w:rsid w:val="00C848A3"/>
    <w:rsid w:val="00C86882"/>
    <w:rsid w:val="00C924C0"/>
    <w:rsid w:val="00CA40BA"/>
    <w:rsid w:val="00CC210F"/>
    <w:rsid w:val="00CD14B5"/>
    <w:rsid w:val="00CD1ADD"/>
    <w:rsid w:val="00CD2ACD"/>
    <w:rsid w:val="00CE0197"/>
    <w:rsid w:val="00CE6BBF"/>
    <w:rsid w:val="00D024A4"/>
    <w:rsid w:val="00D056EC"/>
    <w:rsid w:val="00D16C8C"/>
    <w:rsid w:val="00D2189F"/>
    <w:rsid w:val="00D25B61"/>
    <w:rsid w:val="00D619A6"/>
    <w:rsid w:val="00D66E64"/>
    <w:rsid w:val="00D73C7B"/>
    <w:rsid w:val="00D966BF"/>
    <w:rsid w:val="00DA0894"/>
    <w:rsid w:val="00DC746F"/>
    <w:rsid w:val="00E15BA7"/>
    <w:rsid w:val="00E1697D"/>
    <w:rsid w:val="00E5379D"/>
    <w:rsid w:val="00E6167C"/>
    <w:rsid w:val="00E63B1A"/>
    <w:rsid w:val="00E80494"/>
    <w:rsid w:val="00E861C7"/>
    <w:rsid w:val="00EA4554"/>
    <w:rsid w:val="00EA5E2A"/>
    <w:rsid w:val="00EA6DC0"/>
    <w:rsid w:val="00EB3B7D"/>
    <w:rsid w:val="00EC4DB6"/>
    <w:rsid w:val="00EC5CAD"/>
    <w:rsid w:val="00EC7FAA"/>
    <w:rsid w:val="00ED4F6E"/>
    <w:rsid w:val="00EF6FF7"/>
    <w:rsid w:val="00F01CA8"/>
    <w:rsid w:val="00F03119"/>
    <w:rsid w:val="00F17111"/>
    <w:rsid w:val="00F41737"/>
    <w:rsid w:val="00F560AC"/>
    <w:rsid w:val="00F6075D"/>
    <w:rsid w:val="00F64BF3"/>
    <w:rsid w:val="00F67067"/>
    <w:rsid w:val="00FD2E8E"/>
    <w:rsid w:val="00FD3515"/>
    <w:rsid w:val="00FE438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CD14B5"/>
  </w:style>
  <w:style w:type="paragraph" w:styleId="u1">
    <w:name w:val="heading 1"/>
    <w:basedOn w:val="Binhthng"/>
    <w:next w:val="Binhthng"/>
    <w:link w:val="u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40E17"/>
  </w:style>
  <w:style w:type="paragraph" w:styleId="Chntrang">
    <w:name w:val="footer"/>
    <w:basedOn w:val="Binhthng"/>
    <w:link w:val="Chntrang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40E17"/>
  </w:style>
  <w:style w:type="character" w:styleId="Siuktni">
    <w:name w:val="Hyperlink"/>
    <w:basedOn w:val="Phngmcinhcuaoanvn"/>
    <w:uiPriority w:val="99"/>
    <w:unhideWhenUsed/>
    <w:rsid w:val="00740E17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huthich">
    <w:name w:val="caption"/>
    <w:basedOn w:val="Binhthng"/>
    <w:next w:val="Binhthng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u">
    <w:name w:val="Title"/>
    <w:basedOn w:val="Binhthng"/>
    <w:next w:val="Binhthng"/>
    <w:link w:val="Tiu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Manh">
    <w:name w:val="Strong"/>
    <w:basedOn w:val="Phngmcinhcuaoanvn"/>
    <w:uiPriority w:val="22"/>
    <w:qFormat/>
    <w:rsid w:val="00740E17"/>
    <w:rPr>
      <w:b/>
      <w:bCs/>
    </w:rPr>
  </w:style>
  <w:style w:type="character" w:styleId="Nhnmanh">
    <w:name w:val="Emphasis"/>
    <w:basedOn w:val="Phngmcinhcuaoanvn"/>
    <w:uiPriority w:val="20"/>
    <w:qFormat/>
    <w:rsid w:val="00740E17"/>
    <w:rPr>
      <w:i/>
      <w:iCs/>
    </w:rPr>
  </w:style>
  <w:style w:type="paragraph" w:styleId="KhngDncch">
    <w:name w:val="No Spacing"/>
    <w:uiPriority w:val="1"/>
    <w:qFormat/>
    <w:rsid w:val="00740E17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40E17"/>
    <w:rPr>
      <w:color w:val="355071" w:themeColor="text2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740E17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740E17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hamchiuNhnmnh">
    <w:name w:val="Intense Reference"/>
    <w:basedOn w:val="Phngmcinhcuaoanvn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TiuSach">
    <w:name w:val="Book Title"/>
    <w:basedOn w:val="Phngmcinhcuaoanvn"/>
    <w:uiPriority w:val="33"/>
    <w:qFormat/>
    <w:rsid w:val="00740E17"/>
    <w:rPr>
      <w:b/>
      <w:bCs/>
      <w:smallCaps/>
      <w:spacing w:val="10"/>
    </w:rPr>
  </w:style>
  <w:style w:type="paragraph" w:styleId="uMucluc">
    <w:name w:val="TOC Heading"/>
    <w:basedOn w:val="u1"/>
    <w:next w:val="Binhthng"/>
    <w:uiPriority w:val="39"/>
    <w:unhideWhenUsed/>
    <w:qFormat/>
    <w:rsid w:val="00740E17"/>
    <w:pPr>
      <w:outlineLvl w:val="9"/>
    </w:pPr>
  </w:style>
  <w:style w:type="table" w:styleId="LiBang">
    <w:name w:val="Table Grid"/>
    <w:basedOn w:val="BangThngthng"/>
    <w:uiPriority w:val="3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77711F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9D121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D1218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9529B9"/>
    <w:pPr>
      <w:spacing w:after="100"/>
      <w:ind w:left="440"/>
    </w:pPr>
  </w:style>
  <w:style w:type="paragraph" w:styleId="Mucluc4">
    <w:name w:val="toc 4"/>
    <w:basedOn w:val="Binhthng"/>
    <w:next w:val="Binhthng"/>
    <w:autoRedefine/>
    <w:uiPriority w:val="39"/>
    <w:unhideWhenUsed/>
    <w:rsid w:val="007836EE"/>
    <w:pPr>
      <w:spacing w:after="100"/>
      <w:ind w:left="660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567D8"/>
  </w:style>
  <w:style w:type="table" w:styleId="BangLi4-Nhnmanh6">
    <w:name w:val="Grid Table 4 Accent 6"/>
    <w:basedOn w:val="BangThngthng"/>
    <w:uiPriority w:val="49"/>
    <w:rsid w:val="00B567D8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C79DE3" w:themeColor="accent6" w:themeTint="99"/>
        <w:left w:val="single" w:sz="4" w:space="0" w:color="C79DE3" w:themeColor="accent6" w:themeTint="99"/>
        <w:bottom w:val="single" w:sz="4" w:space="0" w:color="C79DE3" w:themeColor="accent6" w:themeTint="99"/>
        <w:right w:val="single" w:sz="4" w:space="0" w:color="C79DE3" w:themeColor="accent6" w:themeTint="99"/>
        <w:insideH w:val="single" w:sz="4" w:space="0" w:color="C79DE3" w:themeColor="accent6" w:themeTint="99"/>
        <w:insideV w:val="single" w:sz="4" w:space="0" w:color="C79DE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DD1" w:themeColor="accent6"/>
          <w:left w:val="single" w:sz="4" w:space="0" w:color="A35DD1" w:themeColor="accent6"/>
          <w:bottom w:val="single" w:sz="4" w:space="0" w:color="A35DD1" w:themeColor="accent6"/>
          <w:right w:val="single" w:sz="4" w:space="0" w:color="A35DD1" w:themeColor="accent6"/>
          <w:insideH w:val="nil"/>
          <w:insideV w:val="nil"/>
        </w:tcBorders>
        <w:shd w:val="clear" w:color="auto" w:fill="A35DD1" w:themeFill="accent6"/>
      </w:tcPr>
    </w:tblStylePr>
    <w:tblStylePr w:type="lastRow">
      <w:rPr>
        <w:b/>
        <w:bCs/>
      </w:rPr>
      <w:tblPr/>
      <w:tcPr>
        <w:tcBorders>
          <w:top w:val="double" w:sz="4" w:space="0" w:color="A35DD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F5" w:themeFill="accent6" w:themeFillTint="33"/>
      </w:tcPr>
    </w:tblStylePr>
    <w:tblStylePr w:type="band1Horz">
      <w:tblPr/>
      <w:tcPr>
        <w:shd w:val="clear" w:color="auto" w:fill="ECDEF5" w:themeFill="accent6" w:themeFillTint="33"/>
      </w:tcPr>
    </w:tblStylePr>
  </w:style>
  <w:style w:type="table" w:styleId="BangLi4-Nhnmanh5">
    <w:name w:val="Grid Table 4 Accent 5"/>
    <w:basedOn w:val="BangThngthng"/>
    <w:uiPriority w:val="49"/>
    <w:rsid w:val="0046212B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E1A284" w:themeColor="accent5" w:themeTint="99"/>
        <w:left w:val="single" w:sz="4" w:space="0" w:color="E1A284" w:themeColor="accent5" w:themeTint="99"/>
        <w:bottom w:val="single" w:sz="4" w:space="0" w:color="E1A284" w:themeColor="accent5" w:themeTint="99"/>
        <w:right w:val="single" w:sz="4" w:space="0" w:color="E1A284" w:themeColor="accent5" w:themeTint="99"/>
        <w:insideH w:val="single" w:sz="4" w:space="0" w:color="E1A284" w:themeColor="accent5" w:themeTint="99"/>
        <w:insideV w:val="single" w:sz="4" w:space="0" w:color="E1A2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6633" w:themeColor="accent5"/>
          <w:left w:val="single" w:sz="4" w:space="0" w:color="CE6633" w:themeColor="accent5"/>
          <w:bottom w:val="single" w:sz="4" w:space="0" w:color="CE6633" w:themeColor="accent5"/>
          <w:right w:val="single" w:sz="4" w:space="0" w:color="CE6633" w:themeColor="accent5"/>
          <w:insideH w:val="nil"/>
          <w:insideV w:val="nil"/>
        </w:tcBorders>
        <w:shd w:val="clear" w:color="auto" w:fill="CE6633" w:themeFill="accent5"/>
      </w:tcPr>
    </w:tblStylePr>
    <w:tblStylePr w:type="lastRow">
      <w:rPr>
        <w:b/>
        <w:bCs/>
      </w:rPr>
      <w:tblPr/>
      <w:tcPr>
        <w:tcBorders>
          <w:top w:val="double" w:sz="4" w:space="0" w:color="CE663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0D6" w:themeFill="accent5" w:themeFillTint="33"/>
      </w:tcPr>
    </w:tblStylePr>
    <w:tblStylePr w:type="band1Horz">
      <w:tblPr/>
      <w:tcPr>
        <w:shd w:val="clear" w:color="auto" w:fill="F5E0D6" w:themeFill="accent5" w:themeFillTint="33"/>
      </w:tcPr>
    </w:tblStylePr>
  </w:style>
  <w:style w:type="paragraph" w:styleId="Bantailiu">
    <w:name w:val="Document Map"/>
    <w:basedOn w:val="Binhthng"/>
    <w:link w:val="BantailiuChar"/>
    <w:uiPriority w:val="99"/>
    <w:semiHidden/>
    <w:unhideWhenUsed/>
    <w:rsid w:val="00F03119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F03119"/>
    <w:rPr>
      <w:rFonts w:ascii="Helvetica" w:hAnsi="Helvetica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unhideWhenUsed/>
    <w:rsid w:val="000C42DD"/>
    <w:pPr>
      <w:ind w:left="440" w:hanging="440"/>
    </w:pPr>
  </w:style>
  <w:style w:type="paragraph" w:customStyle="1" w:styleId="StyleTableHeader10pt">
    <w:name w:val="Style Table Header + 10 pt"/>
    <w:basedOn w:val="Binhthng"/>
    <w:rsid w:val="00B07BA0"/>
    <w:pPr>
      <w:spacing w:before="60" w:after="0" w:line="240" w:lineRule="auto"/>
      <w:jc w:val="center"/>
    </w:pPr>
    <w:rPr>
      <w:rFonts w:ascii="Arial" w:eastAsia="Times New Roman" w:hAnsi="Arial" w:cs="Times New Roman"/>
      <w:b/>
      <w:bCs/>
      <w:spacing w:val="-5"/>
      <w:sz w:val="20"/>
      <w:szCs w:val="20"/>
      <w:lang w:val="en-US"/>
    </w:rPr>
  </w:style>
  <w:style w:type="paragraph" w:customStyle="1" w:styleId="FieldText">
    <w:name w:val="FieldText"/>
    <w:basedOn w:val="Binhthng"/>
    <w:rsid w:val="00B07BA0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FollowedHyperlink">
    <w:name w:val="FollowedHyperlink"/>
    <w:basedOn w:val="Phngmcinhcuaoanvn"/>
    <w:uiPriority w:val="99"/>
    <w:semiHidden/>
    <w:unhideWhenUsed/>
    <w:rsid w:val="00C56E24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15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.pm.vt.edu" TargetMode="External"/><Relationship Id="rId13" Type="http://schemas.openxmlformats.org/officeDocument/2006/relationships/hyperlink" Target="http://en.wikipedia.org/wiki/Six_Sigm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Quality_cos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brighthub.com/office/project-management/articles/72854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pmpro.blogspot.com/2008/09/statistical-sampling-methods-fo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sq.org/learn-about-quality/project-planning-tools/overview/pdca-cycle.html" TargetMode="External"/><Relationship Id="rId10" Type="http://schemas.openxmlformats.org/officeDocument/2006/relationships/hyperlink" Target="http://www.tutorialspoint.com/management_concepts/design_of_experiment.ht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st-benefit_analysis" TargetMode="External"/><Relationship Id="rId14" Type="http://schemas.openxmlformats.org/officeDocument/2006/relationships/hyperlink" Target="http://www.engineers-international.com/quality-audits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34CDD-9E1A-4790-BDD2-9ED91B3B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1270</Words>
  <Characters>7240</Characters>
  <Application>Microsoft Office Word</Application>
  <DocSecurity>0</DocSecurity>
  <Lines>60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t160219</cp:lastModifiedBy>
  <cp:revision>27</cp:revision>
  <dcterms:created xsi:type="dcterms:W3CDTF">2017-12-26T15:29:00Z</dcterms:created>
  <dcterms:modified xsi:type="dcterms:W3CDTF">2019-11-03T09:53:00Z</dcterms:modified>
</cp:coreProperties>
</file>