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BE8D" w14:textId="77777777" w:rsidR="00FF1D9C" w:rsidRPr="00FF1D9C" w:rsidRDefault="00FF1D9C" w:rsidP="00FF1D9C">
      <w:pPr>
        <w:jc w:val="center"/>
        <w:rPr>
          <w:sz w:val="72"/>
          <w:szCs w:val="72"/>
        </w:rPr>
      </w:pPr>
    </w:p>
    <w:p w14:paraId="74EF85FF" w14:textId="77777777" w:rsidR="00FF1D9C" w:rsidRPr="00FF1D9C" w:rsidRDefault="00FF1D9C" w:rsidP="00FF1D9C">
      <w:pPr>
        <w:jc w:val="center"/>
        <w:rPr>
          <w:sz w:val="72"/>
          <w:szCs w:val="72"/>
        </w:rPr>
      </w:pPr>
    </w:p>
    <w:p w14:paraId="76CCD7B2" w14:textId="77777777" w:rsidR="00FF1D9C" w:rsidRPr="00FF1D9C" w:rsidRDefault="00FF1D9C" w:rsidP="00FF1D9C">
      <w:pPr>
        <w:jc w:val="center"/>
        <w:rPr>
          <w:sz w:val="72"/>
          <w:szCs w:val="72"/>
        </w:rPr>
      </w:pPr>
    </w:p>
    <w:p w14:paraId="4400603B" w14:textId="77777777" w:rsidR="00FF1D9C" w:rsidRPr="00FF1D9C" w:rsidRDefault="00FF1D9C" w:rsidP="00FF1D9C">
      <w:pPr>
        <w:jc w:val="center"/>
        <w:rPr>
          <w:sz w:val="72"/>
          <w:szCs w:val="72"/>
        </w:rPr>
      </w:pPr>
    </w:p>
    <w:p w14:paraId="072583DF" w14:textId="77777777" w:rsidR="00FF1D9C" w:rsidRPr="00FF1D9C" w:rsidRDefault="00FF1D9C" w:rsidP="00FF1D9C">
      <w:pPr>
        <w:rPr>
          <w:sz w:val="72"/>
          <w:szCs w:val="72"/>
        </w:rPr>
      </w:pPr>
    </w:p>
    <w:p w14:paraId="7298F090" w14:textId="6BB18809" w:rsidR="00BC66DE" w:rsidRDefault="00FF1D9C" w:rsidP="00FF1D9C">
      <w:pPr>
        <w:jc w:val="center"/>
        <w:rPr>
          <w:sz w:val="72"/>
          <w:szCs w:val="72"/>
        </w:rPr>
      </w:pPr>
      <w:r w:rsidRPr="00FF1D9C">
        <w:rPr>
          <w:sz w:val="72"/>
          <w:szCs w:val="72"/>
        </w:rPr>
        <w:t>Polecenia głosowe aplikacji ALIPS</w:t>
      </w:r>
    </w:p>
    <w:p w14:paraId="14BCAC6C" w14:textId="252F551F" w:rsidR="00FF1D9C" w:rsidRDefault="00FF1D9C" w:rsidP="00FF1D9C">
      <w:pPr>
        <w:jc w:val="center"/>
        <w:rPr>
          <w:sz w:val="72"/>
          <w:szCs w:val="72"/>
        </w:rPr>
      </w:pPr>
    </w:p>
    <w:p w14:paraId="23E14E58" w14:textId="158755C5" w:rsidR="00FF1D9C" w:rsidRDefault="00FF1D9C" w:rsidP="00FF1D9C">
      <w:pPr>
        <w:jc w:val="center"/>
        <w:rPr>
          <w:sz w:val="72"/>
          <w:szCs w:val="72"/>
        </w:rPr>
      </w:pPr>
    </w:p>
    <w:p w14:paraId="03F22B34" w14:textId="7C702C0D" w:rsidR="00FF1D9C" w:rsidRDefault="00FF1D9C" w:rsidP="00FF1D9C">
      <w:pPr>
        <w:jc w:val="center"/>
        <w:rPr>
          <w:sz w:val="72"/>
          <w:szCs w:val="72"/>
        </w:rPr>
      </w:pPr>
    </w:p>
    <w:p w14:paraId="7656D778" w14:textId="7C951465" w:rsidR="00FF1D9C" w:rsidRDefault="00FF1D9C" w:rsidP="00FF1D9C">
      <w:pPr>
        <w:jc w:val="center"/>
        <w:rPr>
          <w:sz w:val="72"/>
          <w:szCs w:val="72"/>
        </w:rPr>
      </w:pPr>
    </w:p>
    <w:p w14:paraId="7E3C65FE" w14:textId="6E21B27D" w:rsidR="00FF1D9C" w:rsidRDefault="00FF1D9C" w:rsidP="00FF1D9C">
      <w:pPr>
        <w:rPr>
          <w:sz w:val="72"/>
          <w:szCs w:val="72"/>
        </w:rPr>
      </w:pPr>
    </w:p>
    <w:p w14:paraId="6635F430" w14:textId="3D85088B" w:rsidR="00FF1D9C" w:rsidRDefault="00FF1D9C" w:rsidP="00FF1D9C">
      <w:pPr>
        <w:pStyle w:val="Nagwek1"/>
      </w:pPr>
    </w:p>
    <w:p w14:paraId="33A59CDB" w14:textId="04373FEF" w:rsidR="00FF1D9C" w:rsidRDefault="00FF1D9C" w:rsidP="00FF1D9C"/>
    <w:sdt>
      <w:sdtPr>
        <w:id w:val="-1151513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E6A507" w14:textId="2290284C" w:rsidR="003513DB" w:rsidRDefault="003513DB">
          <w:pPr>
            <w:pStyle w:val="Nagwekspisutreci"/>
          </w:pPr>
          <w:r>
            <w:t>Spis treści</w:t>
          </w:r>
        </w:p>
        <w:p w14:paraId="5287AB0B" w14:textId="07C3EC87" w:rsidR="004E5C4E" w:rsidRDefault="003513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01EF4">
            <w:rPr>
              <w:sz w:val="24"/>
              <w:szCs w:val="24"/>
            </w:rPr>
            <w:fldChar w:fldCharType="begin"/>
          </w:r>
          <w:r w:rsidRPr="00201EF4">
            <w:rPr>
              <w:sz w:val="24"/>
              <w:szCs w:val="24"/>
            </w:rPr>
            <w:instrText xml:space="preserve"> TOC \o "1-3" \h \z \u </w:instrText>
          </w:r>
          <w:r w:rsidRPr="00201EF4">
            <w:rPr>
              <w:sz w:val="24"/>
              <w:szCs w:val="24"/>
            </w:rPr>
            <w:fldChar w:fldCharType="separate"/>
          </w:r>
          <w:hyperlink w:anchor="_Toc125491938" w:history="1">
            <w:r w:rsidR="004E5C4E" w:rsidRPr="00FC4DA7">
              <w:rPr>
                <w:rStyle w:val="Hipercze"/>
                <w:noProof/>
              </w:rPr>
              <w:t>1.</w:t>
            </w:r>
            <w:r w:rsidR="004E5C4E">
              <w:rPr>
                <w:rFonts w:eastAsiaTheme="minorEastAsia"/>
                <w:noProof/>
                <w:lang w:eastAsia="pl-PL"/>
              </w:rPr>
              <w:tab/>
            </w:r>
            <w:r w:rsidR="004E5C4E" w:rsidRPr="00FC4DA7">
              <w:rPr>
                <w:rStyle w:val="Hipercze"/>
                <w:noProof/>
              </w:rPr>
              <w:t>Polecenia ogólne</w:t>
            </w:r>
            <w:r w:rsidR="004E5C4E">
              <w:rPr>
                <w:noProof/>
                <w:webHidden/>
              </w:rPr>
              <w:tab/>
            </w:r>
            <w:r w:rsidR="004E5C4E">
              <w:rPr>
                <w:noProof/>
                <w:webHidden/>
              </w:rPr>
              <w:fldChar w:fldCharType="begin"/>
            </w:r>
            <w:r w:rsidR="004E5C4E">
              <w:rPr>
                <w:noProof/>
                <w:webHidden/>
              </w:rPr>
              <w:instrText xml:space="preserve"> PAGEREF _Toc125491938 \h </w:instrText>
            </w:r>
            <w:r w:rsidR="004E5C4E">
              <w:rPr>
                <w:noProof/>
                <w:webHidden/>
              </w:rPr>
            </w:r>
            <w:r w:rsidR="004E5C4E">
              <w:rPr>
                <w:noProof/>
                <w:webHidden/>
              </w:rPr>
              <w:fldChar w:fldCharType="separate"/>
            </w:r>
            <w:r w:rsidR="003B739E">
              <w:rPr>
                <w:noProof/>
                <w:webHidden/>
              </w:rPr>
              <w:t>3</w:t>
            </w:r>
            <w:r w:rsidR="004E5C4E">
              <w:rPr>
                <w:noProof/>
                <w:webHidden/>
              </w:rPr>
              <w:fldChar w:fldCharType="end"/>
            </w:r>
          </w:hyperlink>
        </w:p>
        <w:p w14:paraId="39B9AE1F" w14:textId="59475A4E" w:rsidR="004E5C4E" w:rsidRDefault="004E5C4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1939" w:history="1">
            <w:r w:rsidRPr="00FC4DA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DA7">
              <w:rPr>
                <w:rStyle w:val="Hipercze"/>
                <w:noProof/>
              </w:rPr>
              <w:t>Polecenia gry Milionerzy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AF09" w14:textId="04085AFD" w:rsidR="004E5C4E" w:rsidRDefault="004E5C4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1940" w:history="1">
            <w:r w:rsidRPr="00FC4DA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DA7">
              <w:rPr>
                <w:rStyle w:val="Hipercze"/>
                <w:noProof/>
              </w:rPr>
              <w:t>Polecenia gry Battleship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A298" w14:textId="7B8B1219" w:rsidR="004E5C4E" w:rsidRDefault="004E5C4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1941" w:history="1">
            <w:r w:rsidRPr="00FC4DA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DA7">
              <w:rPr>
                <w:rStyle w:val="Hipercze"/>
                <w:noProof/>
              </w:rPr>
              <w:t>Polecenia badania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CB2C" w14:textId="0E166F26" w:rsidR="003513DB" w:rsidRDefault="003513DB">
          <w:r w:rsidRPr="00201EF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69C62E1" w14:textId="6AE22233" w:rsidR="00FF1D9C" w:rsidRDefault="00FF1D9C" w:rsidP="00FF1D9C"/>
    <w:p w14:paraId="0046E675" w14:textId="3B03C795" w:rsidR="003513DB" w:rsidRDefault="003513DB" w:rsidP="00FF1D9C"/>
    <w:p w14:paraId="1B0C77FF" w14:textId="7A44B0D0" w:rsidR="003513DB" w:rsidRDefault="003513DB" w:rsidP="00FF1D9C"/>
    <w:p w14:paraId="3840104D" w14:textId="7B9BCB2F" w:rsidR="003513DB" w:rsidRDefault="003513DB" w:rsidP="00FF1D9C"/>
    <w:p w14:paraId="22CEBEBD" w14:textId="1121D1A8" w:rsidR="003513DB" w:rsidRDefault="003513DB" w:rsidP="00FF1D9C"/>
    <w:p w14:paraId="5974C50A" w14:textId="5B79683A" w:rsidR="003513DB" w:rsidRDefault="003513DB" w:rsidP="00FF1D9C"/>
    <w:p w14:paraId="5BA05335" w14:textId="305122F7" w:rsidR="003513DB" w:rsidRDefault="003513DB" w:rsidP="00FF1D9C"/>
    <w:p w14:paraId="33B71B66" w14:textId="496B9536" w:rsidR="003513DB" w:rsidRDefault="003513DB" w:rsidP="00FF1D9C"/>
    <w:p w14:paraId="3F481827" w14:textId="0E17CF4D" w:rsidR="003513DB" w:rsidRDefault="003513DB" w:rsidP="00FF1D9C"/>
    <w:p w14:paraId="42786343" w14:textId="08B3222A" w:rsidR="003513DB" w:rsidRDefault="003513DB" w:rsidP="00FF1D9C"/>
    <w:p w14:paraId="5B3250A4" w14:textId="023E0161" w:rsidR="003513DB" w:rsidRDefault="003513DB" w:rsidP="00FF1D9C"/>
    <w:p w14:paraId="1FC78855" w14:textId="3148FD6E" w:rsidR="003513DB" w:rsidRDefault="003513DB" w:rsidP="00FF1D9C"/>
    <w:p w14:paraId="582F3D00" w14:textId="07F918BE" w:rsidR="003513DB" w:rsidRDefault="003513DB" w:rsidP="00FF1D9C"/>
    <w:p w14:paraId="7A36DE34" w14:textId="5C3F20CF" w:rsidR="003513DB" w:rsidRDefault="003513DB" w:rsidP="00FF1D9C"/>
    <w:p w14:paraId="7CDA83FB" w14:textId="009C342F" w:rsidR="003513DB" w:rsidRDefault="003513DB" w:rsidP="00FF1D9C"/>
    <w:p w14:paraId="038A9238" w14:textId="7FD45267" w:rsidR="003513DB" w:rsidRDefault="003513DB" w:rsidP="00FF1D9C"/>
    <w:p w14:paraId="0F6A35CD" w14:textId="6A1D9983" w:rsidR="003513DB" w:rsidRDefault="003513DB" w:rsidP="00FF1D9C"/>
    <w:p w14:paraId="0C972A82" w14:textId="485D8450" w:rsidR="003513DB" w:rsidRDefault="003513DB" w:rsidP="00FF1D9C"/>
    <w:p w14:paraId="46A9BEEA" w14:textId="2B9E83E8" w:rsidR="003513DB" w:rsidRDefault="003513DB" w:rsidP="00FF1D9C"/>
    <w:p w14:paraId="7B3721A3" w14:textId="42D2C83A" w:rsidR="002C596B" w:rsidRDefault="002C596B" w:rsidP="00FF1D9C"/>
    <w:p w14:paraId="2B583DDA" w14:textId="77777777" w:rsidR="002C596B" w:rsidRDefault="002C596B" w:rsidP="00FF1D9C"/>
    <w:p w14:paraId="75722B1E" w14:textId="1AD2BEE7" w:rsidR="003513DB" w:rsidRDefault="003513DB" w:rsidP="00FF1D9C"/>
    <w:p w14:paraId="0E1AB0C3" w14:textId="2F1A8783" w:rsidR="003513DB" w:rsidRDefault="003513DB" w:rsidP="00FF1D9C"/>
    <w:p w14:paraId="27CD6876" w14:textId="77777777" w:rsidR="00696F82" w:rsidRDefault="00696F82" w:rsidP="00FF1D9C"/>
    <w:p w14:paraId="74ED10E2" w14:textId="447B74A8" w:rsidR="00FF1D9C" w:rsidRDefault="00FF1D9C" w:rsidP="00FF1D9C">
      <w:pPr>
        <w:pStyle w:val="Nagwek1"/>
        <w:numPr>
          <w:ilvl w:val="0"/>
          <w:numId w:val="1"/>
        </w:numPr>
      </w:pPr>
      <w:bookmarkStart w:id="0" w:name="_Toc125491938"/>
      <w:r>
        <w:lastRenderedPageBreak/>
        <w:t>Polecenia ogólne</w:t>
      </w:r>
      <w:bookmarkEnd w:id="0"/>
    </w:p>
    <w:p w14:paraId="03DA7313" w14:textId="47E8A059" w:rsidR="00FF1D9C" w:rsidRPr="00D944E6" w:rsidRDefault="00F45EBA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D944E6">
        <w:rPr>
          <w:sz w:val="24"/>
          <w:szCs w:val="24"/>
        </w:rPr>
        <w:t xml:space="preserve">Strona </w:t>
      </w:r>
      <w:proofErr w:type="spellStart"/>
      <w:r w:rsidRPr="00D944E6">
        <w:rPr>
          <w:sz w:val="24"/>
          <w:szCs w:val="24"/>
        </w:rPr>
        <w:t>home</w:t>
      </w:r>
      <w:proofErr w:type="spellEnd"/>
      <w:r w:rsidRPr="00D944E6">
        <w:rPr>
          <w:sz w:val="24"/>
          <w:szCs w:val="24"/>
        </w:rPr>
        <w:t xml:space="preserve"> - Przenosi na stronę główną</w:t>
      </w:r>
    </w:p>
    <w:p w14:paraId="1D2B395E" w14:textId="08C552AE" w:rsidR="00F45EBA" w:rsidRPr="00D944E6" w:rsidRDefault="00F45EBA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D944E6">
        <w:rPr>
          <w:sz w:val="24"/>
          <w:szCs w:val="24"/>
        </w:rPr>
        <w:t>Strona gry – Przenosi na stronę gry</w:t>
      </w:r>
    </w:p>
    <w:p w14:paraId="15019E8D" w14:textId="13E91F91" w:rsidR="00F45EBA" w:rsidRPr="00D944E6" w:rsidRDefault="00F45EBA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D944E6">
        <w:rPr>
          <w:sz w:val="24"/>
          <w:szCs w:val="24"/>
        </w:rPr>
        <w:t xml:space="preserve">Strona </w:t>
      </w:r>
      <w:proofErr w:type="spellStart"/>
      <w:r w:rsidRPr="00D944E6">
        <w:rPr>
          <w:sz w:val="24"/>
          <w:szCs w:val="24"/>
        </w:rPr>
        <w:t>videochat</w:t>
      </w:r>
      <w:proofErr w:type="spellEnd"/>
      <w:r w:rsidRPr="00D944E6">
        <w:rPr>
          <w:sz w:val="24"/>
          <w:szCs w:val="24"/>
        </w:rPr>
        <w:t xml:space="preserve"> – Przenosi na stronę </w:t>
      </w:r>
      <w:proofErr w:type="spellStart"/>
      <w:r w:rsidRPr="00D944E6">
        <w:rPr>
          <w:sz w:val="24"/>
          <w:szCs w:val="24"/>
        </w:rPr>
        <w:t>videochat</w:t>
      </w:r>
      <w:proofErr w:type="spellEnd"/>
    </w:p>
    <w:p w14:paraId="716CC382" w14:textId="7799D4CD" w:rsidR="00F45EBA" w:rsidRPr="00D944E6" w:rsidRDefault="00F45EBA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D944E6">
        <w:rPr>
          <w:sz w:val="24"/>
          <w:szCs w:val="24"/>
        </w:rPr>
        <w:t>Strona konfiguracja – Przenosi na stronę konfiguracja</w:t>
      </w:r>
    </w:p>
    <w:p w14:paraId="6385B8C7" w14:textId="0E72D3E8" w:rsidR="00F45EBA" w:rsidRDefault="00F45EBA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D944E6">
        <w:rPr>
          <w:sz w:val="24"/>
          <w:szCs w:val="24"/>
        </w:rPr>
        <w:t xml:space="preserve">Strona wyloguj się – </w:t>
      </w:r>
      <w:proofErr w:type="spellStart"/>
      <w:r w:rsidRPr="00D944E6">
        <w:rPr>
          <w:sz w:val="24"/>
          <w:szCs w:val="24"/>
        </w:rPr>
        <w:t>Wylogowuje</w:t>
      </w:r>
      <w:proofErr w:type="spellEnd"/>
      <w:r w:rsidRPr="00D944E6">
        <w:rPr>
          <w:sz w:val="24"/>
          <w:szCs w:val="24"/>
        </w:rPr>
        <w:t xml:space="preserve"> </w:t>
      </w:r>
      <w:r w:rsidR="00BF0A56" w:rsidRPr="00D944E6">
        <w:rPr>
          <w:sz w:val="24"/>
          <w:szCs w:val="24"/>
        </w:rPr>
        <w:t>z aplikacji</w:t>
      </w:r>
    </w:p>
    <w:p w14:paraId="70DBC9E2" w14:textId="77777777" w:rsidR="00645306" w:rsidRPr="00AE1CFD" w:rsidRDefault="00645306" w:rsidP="00645306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Komendy głosowe – Otwiera plik ze spisem komend</w:t>
      </w:r>
    </w:p>
    <w:p w14:paraId="66382C3E" w14:textId="2FD1EA20" w:rsidR="00645306" w:rsidRPr="00D944E6" w:rsidRDefault="00645306" w:rsidP="00F45EB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Śledzenie wzroku – Otwiera instrukcję konfiguracji wzroku</w:t>
      </w:r>
    </w:p>
    <w:p w14:paraId="5D7459F4" w14:textId="4B62D99F" w:rsidR="00FF1D9C" w:rsidRDefault="00D944E6" w:rsidP="00D944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Statystyki – Otwiera statystyki (Tylko na stronie Home)</w:t>
      </w:r>
    </w:p>
    <w:p w14:paraId="1A0984A9" w14:textId="49E5C31B" w:rsidR="00FF1D9C" w:rsidRDefault="00D944E6" w:rsidP="00FF1D9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  <w:r>
        <w:rPr>
          <w:sz w:val="24"/>
          <w:szCs w:val="24"/>
        </w:rPr>
        <w:t xml:space="preserve"> – Otwiera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(Tylko na stronie Home)</w:t>
      </w:r>
    </w:p>
    <w:p w14:paraId="1380EFA6" w14:textId="078BD035" w:rsidR="00FF1D9C" w:rsidRDefault="00FF1D9C" w:rsidP="00FF1D9C">
      <w:pPr>
        <w:pStyle w:val="Nagwek1"/>
        <w:numPr>
          <w:ilvl w:val="0"/>
          <w:numId w:val="1"/>
        </w:numPr>
      </w:pPr>
      <w:bookmarkStart w:id="1" w:name="_Toc125491939"/>
      <w:r>
        <w:t>Polecenia gry Milionerzy</w:t>
      </w:r>
      <w:bookmarkEnd w:id="1"/>
    </w:p>
    <w:p w14:paraId="19BF4704" w14:textId="3141A078" w:rsidR="00FF1D9C" w:rsidRPr="007717C5" w:rsidRDefault="007717C5" w:rsidP="00371C42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Graj – Uruchamia grę</w:t>
      </w:r>
    </w:p>
    <w:p w14:paraId="1906BD9E" w14:textId="6A7186EE" w:rsidR="007717C5" w:rsidRPr="007717C5" w:rsidRDefault="007717C5" w:rsidP="007717C5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Koło ratunkowe – Wypisuje dostępne koła ratunkowe</w:t>
      </w:r>
    </w:p>
    <w:p w14:paraId="147DD2D7" w14:textId="584DE4FA" w:rsidR="007717C5" w:rsidRPr="007717C5" w:rsidRDefault="007717C5" w:rsidP="00371C42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Koło ratunkowe, pół na pół – Uruchamia koło ratunkowe pół na pół</w:t>
      </w:r>
    </w:p>
    <w:p w14:paraId="3F561CDE" w14:textId="48AAEE63" w:rsidR="007717C5" w:rsidRPr="007717C5" w:rsidRDefault="007717C5" w:rsidP="00371C42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Koło ratunkowe, telefon do przyjaciela – Uruchamia koło ratunkowe telefon do przyjaciela</w:t>
      </w:r>
    </w:p>
    <w:p w14:paraId="608817F1" w14:textId="3DB5EF24" w:rsidR="007717C5" w:rsidRPr="007717C5" w:rsidRDefault="007717C5" w:rsidP="00371C42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Koło ratunkowe publiczność – Uruchamia koło ratunkowe publiczność</w:t>
      </w:r>
    </w:p>
    <w:p w14:paraId="07A3FFDD" w14:textId="50364800" w:rsidR="007717C5" w:rsidRPr="007717C5" w:rsidRDefault="007717C5" w:rsidP="00371C42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Odpowiedź A – Wybiera odpowiedź A i prosi o potwierdzenie decyzji</w:t>
      </w:r>
    </w:p>
    <w:p w14:paraId="14825D68" w14:textId="50AD3F8C" w:rsidR="007717C5" w:rsidRPr="007717C5" w:rsidRDefault="007717C5" w:rsidP="007717C5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– Wybiera odpowiedź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i prosi o potwierdzenie decyzji</w:t>
      </w:r>
    </w:p>
    <w:p w14:paraId="7A8E108A" w14:textId="3BC6A776" w:rsidR="007717C5" w:rsidRPr="007717C5" w:rsidRDefault="007717C5" w:rsidP="007717C5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– Wybiera odpowiedź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i prosi o potwierdzenie decyzji</w:t>
      </w:r>
    </w:p>
    <w:p w14:paraId="1AB12B1A" w14:textId="2B71DDEF" w:rsidR="007717C5" w:rsidRPr="007717C5" w:rsidRDefault="007717C5" w:rsidP="007717C5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– Wybiera odpowiedź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i prosi o potwierdzenie decyzji</w:t>
      </w:r>
    </w:p>
    <w:p w14:paraId="0D223806" w14:textId="1E83DE74" w:rsidR="007717C5" w:rsidRDefault="007717C5" w:rsidP="00371C42">
      <w:pPr>
        <w:pStyle w:val="Akapitzlist"/>
        <w:numPr>
          <w:ilvl w:val="0"/>
          <w:numId w:val="6"/>
        </w:numPr>
      </w:pPr>
      <w:r>
        <w:t>Tak – Potwierdza decyzję</w:t>
      </w:r>
    </w:p>
    <w:p w14:paraId="43F9C356" w14:textId="5F40C581" w:rsidR="007717C5" w:rsidRDefault="007717C5" w:rsidP="00371C42">
      <w:pPr>
        <w:pStyle w:val="Akapitzlist"/>
        <w:numPr>
          <w:ilvl w:val="0"/>
          <w:numId w:val="6"/>
        </w:numPr>
      </w:pPr>
      <w:r>
        <w:t>Nie – Cofa decyzję</w:t>
      </w:r>
    </w:p>
    <w:p w14:paraId="52E5CFA9" w14:textId="0EE809D9" w:rsidR="007717C5" w:rsidRPr="00F42F5F" w:rsidRDefault="00F42F5F" w:rsidP="00371C42">
      <w:pPr>
        <w:pStyle w:val="Akapitzlist"/>
        <w:numPr>
          <w:ilvl w:val="0"/>
          <w:numId w:val="6"/>
        </w:numPr>
      </w:pPr>
      <w:r>
        <w:t xml:space="preserve">Definitywnie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dpowiedź A – Wybiera </w:t>
      </w:r>
      <w:r>
        <w:rPr>
          <w:sz w:val="24"/>
          <w:szCs w:val="24"/>
        </w:rPr>
        <w:t xml:space="preserve">i akceptuje </w:t>
      </w:r>
      <w:r>
        <w:rPr>
          <w:sz w:val="24"/>
          <w:szCs w:val="24"/>
        </w:rPr>
        <w:t>odpowiedź A</w:t>
      </w:r>
    </w:p>
    <w:p w14:paraId="1C189AAC" w14:textId="768B937B" w:rsidR="00F42F5F" w:rsidRDefault="00F42F5F" w:rsidP="00F42F5F">
      <w:pPr>
        <w:pStyle w:val="Akapitzlist"/>
        <w:numPr>
          <w:ilvl w:val="0"/>
          <w:numId w:val="6"/>
        </w:numPr>
      </w:pPr>
      <w:r>
        <w:t xml:space="preserve">Definitywnie </w:t>
      </w: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– Wybiera i akceptuje odpowiedź </w:t>
      </w:r>
      <w:r>
        <w:rPr>
          <w:sz w:val="24"/>
          <w:szCs w:val="24"/>
        </w:rPr>
        <w:t>B</w:t>
      </w:r>
    </w:p>
    <w:p w14:paraId="427D92A8" w14:textId="6D168B1B" w:rsidR="00F42F5F" w:rsidRDefault="00F42F5F" w:rsidP="00F42F5F">
      <w:pPr>
        <w:pStyle w:val="Akapitzlist"/>
        <w:numPr>
          <w:ilvl w:val="0"/>
          <w:numId w:val="6"/>
        </w:numPr>
      </w:pPr>
      <w:r>
        <w:t xml:space="preserve">Definitywnie </w:t>
      </w: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– Wybiera i akceptuje odpowiedź </w:t>
      </w:r>
      <w:r>
        <w:rPr>
          <w:sz w:val="24"/>
          <w:szCs w:val="24"/>
        </w:rPr>
        <w:t>C</w:t>
      </w:r>
    </w:p>
    <w:p w14:paraId="488600DD" w14:textId="7855E40A" w:rsidR="00F42F5F" w:rsidRDefault="00F42F5F" w:rsidP="00F42F5F">
      <w:pPr>
        <w:pStyle w:val="Akapitzlist"/>
        <w:numPr>
          <w:ilvl w:val="0"/>
          <w:numId w:val="6"/>
        </w:numPr>
      </w:pPr>
      <w:r>
        <w:t xml:space="preserve">Definitywnie </w:t>
      </w:r>
      <w:r>
        <w:rPr>
          <w:sz w:val="24"/>
          <w:szCs w:val="24"/>
        </w:rPr>
        <w:t xml:space="preserve">odpowiedź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– Wybiera i akceptuje odpowiedź </w:t>
      </w:r>
      <w:r>
        <w:rPr>
          <w:sz w:val="24"/>
          <w:szCs w:val="24"/>
        </w:rPr>
        <w:t>D</w:t>
      </w:r>
    </w:p>
    <w:p w14:paraId="76CE956F" w14:textId="1235B408" w:rsidR="00F42F5F" w:rsidRDefault="00BE40D9" w:rsidP="00371C42">
      <w:pPr>
        <w:pStyle w:val="Akapitzlist"/>
        <w:numPr>
          <w:ilvl w:val="0"/>
          <w:numId w:val="6"/>
        </w:numPr>
      </w:pPr>
      <w:r>
        <w:t>Graj dalej – Uruchamia następny etap rozgrywki</w:t>
      </w:r>
    </w:p>
    <w:p w14:paraId="31484942" w14:textId="5AD68807" w:rsidR="00BE40D9" w:rsidRDefault="00BE40D9" w:rsidP="00371C42">
      <w:pPr>
        <w:pStyle w:val="Akapitzlist"/>
        <w:numPr>
          <w:ilvl w:val="0"/>
          <w:numId w:val="6"/>
        </w:numPr>
      </w:pPr>
      <w:r>
        <w:t>Odbierz nagrodę – Generuje ekran końcowy, dodaje rekord do bazy danych</w:t>
      </w:r>
    </w:p>
    <w:p w14:paraId="11B70D0A" w14:textId="7B5522B0" w:rsidR="00BE40D9" w:rsidRDefault="00BE40D9" w:rsidP="00371C42">
      <w:pPr>
        <w:pStyle w:val="Akapitzlist"/>
        <w:numPr>
          <w:ilvl w:val="0"/>
          <w:numId w:val="6"/>
        </w:numPr>
      </w:pPr>
      <w:r>
        <w:t>Zagraj ponownie – Wczytuje ponownie grę</w:t>
      </w:r>
    </w:p>
    <w:p w14:paraId="0C20AD8E" w14:textId="77ECA6B0" w:rsidR="00BE40D9" w:rsidRDefault="00BE40D9" w:rsidP="00371C42">
      <w:pPr>
        <w:pStyle w:val="Akapitzlist"/>
        <w:numPr>
          <w:ilvl w:val="0"/>
          <w:numId w:val="6"/>
        </w:numPr>
      </w:pPr>
      <w:r>
        <w:t>Powrót – Wyjście do ekranu startowego</w:t>
      </w:r>
    </w:p>
    <w:p w14:paraId="16F8CCBB" w14:textId="71F7C219" w:rsidR="00FF1D9C" w:rsidRPr="00FF1D9C" w:rsidRDefault="00FF1D9C" w:rsidP="00FF1D9C">
      <w:pPr>
        <w:pStyle w:val="Nagwek1"/>
        <w:numPr>
          <w:ilvl w:val="0"/>
          <w:numId w:val="1"/>
        </w:numPr>
      </w:pPr>
      <w:bookmarkStart w:id="2" w:name="_Toc125491940"/>
      <w:r>
        <w:t xml:space="preserve">Polecenia gry </w:t>
      </w:r>
      <w:proofErr w:type="spellStart"/>
      <w:r>
        <w:t>Battleship</w:t>
      </w:r>
      <w:bookmarkEnd w:id="2"/>
      <w:proofErr w:type="spellEnd"/>
    </w:p>
    <w:p w14:paraId="5084F005" w14:textId="7E963509" w:rsidR="00FF1D9C" w:rsidRDefault="004D7128" w:rsidP="00790886">
      <w:pPr>
        <w:pStyle w:val="Akapitzlist"/>
        <w:numPr>
          <w:ilvl w:val="0"/>
          <w:numId w:val="7"/>
        </w:numPr>
      </w:pPr>
      <w:r>
        <w:t>Y*X**</w:t>
      </w:r>
      <w:r w:rsidR="005F7F4C">
        <w:t xml:space="preserve"> – Strzał w pole </w:t>
      </w:r>
      <w:r>
        <w:t>YX (np. komenda „A4” – strzela w pole A4)</w:t>
      </w:r>
    </w:p>
    <w:p w14:paraId="50A43CA7" w14:textId="4F01CF26" w:rsidR="004D7128" w:rsidRDefault="004D7128" w:rsidP="004D7128">
      <w:pPr>
        <w:ind w:left="1080"/>
      </w:pPr>
      <w:r>
        <w:t>* Zakres pól na osi Y (A,B,C,D,E,F,G)</w:t>
      </w:r>
    </w:p>
    <w:p w14:paraId="1374CC5C" w14:textId="0E945D14" w:rsidR="004D7128" w:rsidRDefault="004D7128" w:rsidP="004D7128">
      <w:pPr>
        <w:ind w:left="1080"/>
      </w:pPr>
      <w:r>
        <w:t>** Zakres pól na osi X (1,2,3,4,5,6)</w:t>
      </w:r>
    </w:p>
    <w:p w14:paraId="51CBC185" w14:textId="4D1D9DB0" w:rsidR="00FF1D9C" w:rsidRPr="00FF1D9C" w:rsidRDefault="00FF1D9C" w:rsidP="00FF1D9C">
      <w:pPr>
        <w:pStyle w:val="Nagwek1"/>
        <w:numPr>
          <w:ilvl w:val="0"/>
          <w:numId w:val="1"/>
        </w:numPr>
      </w:pPr>
      <w:bookmarkStart w:id="3" w:name="_Toc125491941"/>
      <w:r>
        <w:t xml:space="preserve">Polecenia </w:t>
      </w:r>
      <w:r>
        <w:t>badania rynku</w:t>
      </w:r>
      <w:bookmarkEnd w:id="3"/>
    </w:p>
    <w:p w14:paraId="0E14DF6B" w14:textId="460D2453" w:rsidR="00FF1D9C" w:rsidRDefault="00AF01D6" w:rsidP="00AF01D6">
      <w:pPr>
        <w:pStyle w:val="Akapitzlist"/>
        <w:numPr>
          <w:ilvl w:val="0"/>
          <w:numId w:val="7"/>
        </w:numPr>
      </w:pPr>
      <w:r>
        <w:t>Lewo – wybór grafiki po lewej stronie</w:t>
      </w:r>
    </w:p>
    <w:p w14:paraId="01375335" w14:textId="3343CAC2" w:rsidR="00AF01D6" w:rsidRPr="00FF1D9C" w:rsidRDefault="00AF01D6" w:rsidP="00AF01D6">
      <w:pPr>
        <w:pStyle w:val="Akapitzlist"/>
        <w:numPr>
          <w:ilvl w:val="0"/>
          <w:numId w:val="7"/>
        </w:numPr>
      </w:pPr>
      <w:r>
        <w:t>Prawo – wybór grafiki po prawej stronie</w:t>
      </w:r>
    </w:p>
    <w:sectPr w:rsidR="00AF01D6" w:rsidRPr="00FF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DC5"/>
    <w:multiLevelType w:val="hybridMultilevel"/>
    <w:tmpl w:val="E610B4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8643D9"/>
    <w:multiLevelType w:val="multilevel"/>
    <w:tmpl w:val="E278A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3335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16097A"/>
    <w:multiLevelType w:val="hybridMultilevel"/>
    <w:tmpl w:val="71D6B93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E715B7"/>
    <w:multiLevelType w:val="hybridMultilevel"/>
    <w:tmpl w:val="27BA887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81782"/>
    <w:multiLevelType w:val="hybridMultilevel"/>
    <w:tmpl w:val="290AC0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4240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0789314">
    <w:abstractNumId w:val="1"/>
  </w:num>
  <w:num w:numId="2" w16cid:durableId="1169826950">
    <w:abstractNumId w:val="6"/>
  </w:num>
  <w:num w:numId="3" w16cid:durableId="1641616882">
    <w:abstractNumId w:val="2"/>
  </w:num>
  <w:num w:numId="4" w16cid:durableId="989557744">
    <w:abstractNumId w:val="0"/>
  </w:num>
  <w:num w:numId="5" w16cid:durableId="891816898">
    <w:abstractNumId w:val="5"/>
  </w:num>
  <w:num w:numId="6" w16cid:durableId="1327053921">
    <w:abstractNumId w:val="3"/>
  </w:num>
  <w:num w:numId="7" w16cid:durableId="75871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68"/>
    <w:rsid w:val="000979EF"/>
    <w:rsid w:val="000A727E"/>
    <w:rsid w:val="00201EF4"/>
    <w:rsid w:val="002C596B"/>
    <w:rsid w:val="003513DB"/>
    <w:rsid w:val="00371C42"/>
    <w:rsid w:val="0038077F"/>
    <w:rsid w:val="003B08CA"/>
    <w:rsid w:val="003B739E"/>
    <w:rsid w:val="004D7128"/>
    <w:rsid w:val="004E5C4E"/>
    <w:rsid w:val="00500968"/>
    <w:rsid w:val="005F7F4C"/>
    <w:rsid w:val="00632FC6"/>
    <w:rsid w:val="00645306"/>
    <w:rsid w:val="00696F82"/>
    <w:rsid w:val="006B31F9"/>
    <w:rsid w:val="006B35F8"/>
    <w:rsid w:val="006C1721"/>
    <w:rsid w:val="007717C5"/>
    <w:rsid w:val="00790886"/>
    <w:rsid w:val="007F6AF5"/>
    <w:rsid w:val="00812486"/>
    <w:rsid w:val="009C596F"/>
    <w:rsid w:val="00AE1CFD"/>
    <w:rsid w:val="00AF01D6"/>
    <w:rsid w:val="00BC66DE"/>
    <w:rsid w:val="00BE40D9"/>
    <w:rsid w:val="00BF0A56"/>
    <w:rsid w:val="00CB1816"/>
    <w:rsid w:val="00CD7C4E"/>
    <w:rsid w:val="00D944E6"/>
    <w:rsid w:val="00DD5E9D"/>
    <w:rsid w:val="00F42F5F"/>
    <w:rsid w:val="00F45EBA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F688"/>
  <w15:chartTrackingRefBased/>
  <w15:docId w15:val="{10CCB668-1C8D-463F-B9C6-BAC5B1E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1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1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1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F1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513D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513D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513D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513D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4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B29E-59EC-47AF-BBA2-E3164A4A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322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Jamroży</dc:creator>
  <cp:keywords/>
  <dc:description/>
  <cp:lastModifiedBy>Damian Jamroży</cp:lastModifiedBy>
  <cp:revision>73</cp:revision>
  <cp:lastPrinted>2023-01-24T21:32:00Z</cp:lastPrinted>
  <dcterms:created xsi:type="dcterms:W3CDTF">2023-01-24T20:17:00Z</dcterms:created>
  <dcterms:modified xsi:type="dcterms:W3CDTF">2023-01-24T21:33:00Z</dcterms:modified>
</cp:coreProperties>
</file>