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0"/>
        <w:jc w:val="center"/>
      </w:pPr>
      <w:r>
        <w:rPr>
          <w:rFonts w:ascii="Arial" w:cs="Arial" w:eastAsia="Arial" w:hAnsi="Arial"/>
          <w:b/>
          <w:bCs/>
          <w:color w:val="006633"/>
          <w:sz w:val="56"/>
          <w:szCs w:val="56"/>
        </w:rPr>
        <w:t xml:space="preserve">NHANES DATA ANALYSIS USING SAS:</w:t>
      </w:r>
    </w:p>
    <w:p>
      <w:pPr>
        <w:spacing w:after="300" w:before="0"/>
        <w:jc w:val="center"/>
      </w:pPr>
      <w:r>
        <w:rPr>
          <w:rFonts w:ascii="Arial" w:cs="Arial" w:eastAsia="Arial" w:hAnsi="Arial"/>
          <w:b/>
          <w:bCs/>
          <w:color w:val="E55C00"/>
          <w:sz w:val="40"/>
          <w:szCs w:val="40"/>
        </w:rPr>
        <w:t xml:space="preserve">A Step-by-Step Documentation Guide</w:t>
      </w:r>
    </w:p>
    <w:p>
      <w:pPr>
        <w:spacing w:after="600" w:before="0"/>
        <w:jc w:val="center"/>
      </w:pPr>
      <w:r>
        <w:rPr>
          <w:rFonts w:ascii="Arial" w:cs="Arial" w:eastAsia="Arial" w:hAnsi="Arial"/>
          <w:color w:val="404040"/>
          <w:sz w:val="28"/>
          <w:szCs w:val="28"/>
        </w:rPr>
        <w:t xml:space="preserve">For Future NHANES Researchers</w:t>
      </w:r>
    </w:p>
    <w:p>
      <w:pPr>
        <w:spacing w:after="60" w:before="0"/>
        <w:jc w:val="center"/>
      </w:pPr>
      <w:r>
        <w:rPr>
          <w:rFonts w:ascii="Arial" w:cs="Arial" w:eastAsia="Arial" w:hAnsi="Arial"/>
          <w:b/>
          <w:bCs/>
          <w:color w:val="006633"/>
          <w:sz w:val="28"/>
          <w:szCs w:val="28"/>
        </w:rPr>
        <w:t xml:space="preserve">Florida A&amp;M University</w:t>
      </w:r>
    </w:p>
    <w:p>
      <w:pPr>
        <w:spacing w:after="60" w:before="0"/>
        <w:jc w:val="center"/>
      </w:pPr>
      <w:r>
        <w:rPr>
          <w:rFonts w:ascii="Arial" w:cs="Arial" w:eastAsia="Arial" w:hAnsi="Arial"/>
          <w:color w:val="404040"/>
          <w:sz w:val="24"/>
          <w:szCs w:val="24"/>
        </w:rPr>
        <w:t xml:space="preserve">College of Pharmacy &amp; Pharmaceutical Sciences</w:t>
      </w:r>
    </w:p>
    <w:p>
      <w:pPr>
        <w:spacing w:after="600" w:before="0"/>
        <w:jc w:val="center"/>
      </w:pPr>
      <w:r>
        <w:rPr>
          <w:rFonts w:ascii="Arial" w:cs="Arial" w:eastAsia="Arial" w:hAnsi="Arial"/>
          <w:color w:val="404040"/>
          <w:sz w:val="24"/>
          <w:szCs w:val="24"/>
        </w:rPr>
        <w:t xml:space="preserve">Institute of Public Health</w:t>
      </w:r>
    </w:p>
    <w:p>
      <w:pPr>
        <w:jc w:val="center"/>
      </w:pPr>
      <w:r>
        <w:rPr>
          <w:rFonts w:ascii="Arial" w:cs="Arial" w:eastAsia="Arial" w:hAnsi="Arial"/>
          <w:color w:val="666666"/>
          <w:sz w:val="20"/>
          <w:szCs w:val="20"/>
        </w:rPr>
        <w:t xml:space="preserve">Based on NHANES 2011–2018 | Analysis: Dietary Factors &amp; CVD in Young Adults (20–40 yrs)</w:t>
      </w:r>
    </w:p>
    <w:p>
      <w:r>
        <w:br w:type="page"/>
      </w:r>
    </w:p>
    <w:p>
      <w:pPr>
        <w:pStyle w:val="Heading1"/>
        <w:shd w:fill="006633" w:val="clear"/>
        <w:spacing w:after="200" w:before="360"/>
        <w:ind w:left="180"/>
      </w:pPr>
      <w:r>
        <w:rPr>
          <w:rFonts w:ascii="Arial" w:cs="Arial" w:eastAsia="Arial" w:hAnsi="Arial"/>
          <w:b/>
          <w:bCs/>
          <w:color w:val="FFFFFF"/>
          <w:sz w:val="36"/>
          <w:szCs w:val="36"/>
        </w:rPr>
        <w:t xml:space="preserve">Introduction to This Document</w:t>
      </w:r>
    </w:p>
    <w:p>
      <w:pPr>
        <w:spacing w:after="80" w:before="60"/>
      </w:pPr>
      <w:r>
        <w:rPr>
          <w:rFonts w:ascii="Arial" w:cs="Arial" w:eastAsia="Arial" w:hAnsi="Arial"/>
          <w:b w:val="false"/>
          <w:bCs w:val="false"/>
          <w:color w:val="404040"/>
          <w:sz w:val="22"/>
          <w:szCs w:val="22"/>
        </w:rPr>
        <w:t xml:space="preserve">This document provides a comprehensive, line-by-line explanation of every SAS program used to clean, process, and analyse data from the National Health and Nutrition Examination Survey (NHANES) for the years 2011 to 2018. The purpose is to serve as a detailed methodological reference for future researchers working with NHANES data, particularly those conducting survey-weighted analyses in SAS.</w:t>
      </w:r>
    </w:p>
    <w:p>
      <w:pPr>
        <w:spacing w:after="80" w:before="60"/>
      </w:pPr>
      <w:r>
        <w:rPr>
          <w:rFonts w:ascii="Arial" w:cs="Arial" w:eastAsia="Arial" w:hAnsi="Arial"/>
          <w:b w:val="false"/>
          <w:bCs w:val="false"/>
          <w:color w:val="404040"/>
          <w:sz w:val="22"/>
          <w:szCs w:val="22"/>
        </w:rPr>
        <w:t xml:space="preserve">The analysis presented here examined the relationship between dietary factors and cardiovascular disease (CVD) among young adults aged 20–40 years in the United States, using binary logistic regression with complex survey design adjustments. The SAS procedures used throughout include PROC COPY, DATA steps, PROC FREQ, PROC SQL, PROC SORT, PROC SURVEYMEANS, PROC SURVEYFREQ, PROC SURVEYREG, and PROC SURVEYLOGISTIC.</w:t>
      </w:r>
    </w:p>
    <w:p>
      <w:pPr>
        <w:pStyle w:val="Heading3"/>
        <w:pBdr>
          <w:bottom w:val="single" w:color="006633" w:sz="4"/>
        </w:pBdr>
        <w:spacing w:after="100" w:before="240"/>
      </w:pPr>
      <w:r>
        <w:rPr>
          <w:rFonts w:ascii="Arial" w:cs="Arial" w:eastAsia="Arial" w:hAnsi="Arial"/>
          <w:b/>
          <w:bCs/>
          <w:color w:val="006633"/>
          <w:sz w:val="24"/>
          <w:szCs w:val="24"/>
        </w:rPr>
        <w:t xml:space="preserve">Overview of the 13 Programs</w:t>
      </w:r>
    </w:p>
    <w:p>
      <w:pPr>
        <w:spacing w:after="80" w:before="60"/>
      </w:pPr>
      <w:r>
        <w:rPr>
          <w:rFonts w:ascii="Arial" w:cs="Arial" w:eastAsia="Arial" w:hAnsi="Arial"/>
          <w:b w:val="false"/>
          <w:bCs w:val="false"/>
          <w:color w:val="404040"/>
          <w:sz w:val="22"/>
          <w:szCs w:val="22"/>
        </w:rPr>
        <w:t xml:space="preserve">The analysis pipeline follows 13 sequential programs, each building on the previous:</w:t>
      </w:r>
    </w:p>
    <w:p>
      <w:pPr>
        <w:pStyle w:val="ListParagraph"/>
        <w:numPr>
          <w:ilvl w:val="0"/>
          <w:numId w:val="2"/>
        </w:numPr>
        <w:spacing w:after="40" w:before="40"/>
      </w:pPr>
      <w:r>
        <w:rPr>
          <w:rFonts w:ascii="Arial" w:cs="Arial" w:eastAsia="Arial" w:hAnsi="Arial"/>
          <w:color w:val="404040"/>
          <w:sz w:val="22"/>
          <w:szCs w:val="22"/>
        </w:rPr>
        <w:t xml:space="preserve">Program 1  — Convert NHANES .XPT files to SAS datasets</w:t>
      </w:r>
    </w:p>
    <w:p>
      <w:pPr>
        <w:pStyle w:val="ListParagraph"/>
        <w:numPr>
          <w:ilvl w:val="0"/>
          <w:numId w:val="2"/>
        </w:numPr>
        <w:spacing w:after="40" w:before="40"/>
      </w:pPr>
      <w:r>
        <w:rPr>
          <w:rFonts w:ascii="Arial" w:cs="Arial" w:eastAsia="Arial" w:hAnsi="Arial"/>
          <w:color w:val="404040"/>
          <w:sz w:val="22"/>
          <w:szCs w:val="22"/>
        </w:rPr>
        <w:t xml:space="preserve">Program 2  — Rename datasets to meaningful names</w:t>
      </w:r>
    </w:p>
    <w:p>
      <w:pPr>
        <w:pStyle w:val="ListParagraph"/>
        <w:numPr>
          <w:ilvl w:val="0"/>
          <w:numId w:val="2"/>
        </w:numPr>
        <w:spacing w:after="40" w:before="40"/>
      </w:pPr>
      <w:r>
        <w:rPr>
          <w:rFonts w:ascii="Arial" w:cs="Arial" w:eastAsia="Arial" w:hAnsi="Arial"/>
          <w:color w:val="404040"/>
          <w:sz w:val="22"/>
          <w:szCs w:val="22"/>
        </w:rPr>
        <w:t xml:space="preserve">Program 3  — Merge datasets across domains using SEQN</w:t>
      </w:r>
    </w:p>
    <w:p>
      <w:pPr>
        <w:pStyle w:val="ListParagraph"/>
        <w:numPr>
          <w:ilvl w:val="0"/>
          <w:numId w:val="2"/>
        </w:numPr>
        <w:spacing w:after="40" w:before="40"/>
      </w:pPr>
      <w:r>
        <w:rPr>
          <w:rFonts w:ascii="Arial" w:cs="Arial" w:eastAsia="Arial" w:hAnsi="Arial"/>
          <w:color w:val="404040"/>
          <w:sz w:val="22"/>
          <w:szCs w:val="22"/>
        </w:rPr>
        <w:t xml:space="preserve">Program 4  — Add survey cycle year variable</w:t>
      </w:r>
    </w:p>
    <w:p>
      <w:pPr>
        <w:pStyle w:val="ListParagraph"/>
        <w:numPr>
          <w:ilvl w:val="0"/>
          <w:numId w:val="2"/>
        </w:numPr>
        <w:spacing w:after="40" w:before="40"/>
      </w:pPr>
      <w:r>
        <w:rPr>
          <w:rFonts w:ascii="Arial" w:cs="Arial" w:eastAsia="Arial" w:hAnsi="Arial"/>
          <w:color w:val="404040"/>
          <w:sz w:val="22"/>
          <w:szCs w:val="22"/>
        </w:rPr>
        <w:t xml:space="preserve">Program 5  — Filter to required variables only</w:t>
      </w:r>
    </w:p>
    <w:p>
      <w:pPr>
        <w:pStyle w:val="ListParagraph"/>
        <w:numPr>
          <w:ilvl w:val="0"/>
          <w:numId w:val="2"/>
        </w:numPr>
        <w:spacing w:after="40" w:before="40"/>
      </w:pPr>
      <w:r>
        <w:rPr>
          <w:rFonts w:ascii="Arial" w:cs="Arial" w:eastAsia="Arial" w:hAnsi="Arial"/>
          <w:color w:val="404040"/>
          <w:sz w:val="22"/>
          <w:szCs w:val="22"/>
        </w:rPr>
        <w:t xml:space="preserve">Program 6  — Rename variables to meaningful labels</w:t>
      </w:r>
    </w:p>
    <w:p>
      <w:pPr>
        <w:pStyle w:val="ListParagraph"/>
        <w:numPr>
          <w:ilvl w:val="0"/>
          <w:numId w:val="2"/>
        </w:numPr>
        <w:spacing w:after="40" w:before="40"/>
      </w:pPr>
      <w:r>
        <w:rPr>
          <w:rFonts w:ascii="Arial" w:cs="Arial" w:eastAsia="Arial" w:hAnsi="Arial"/>
          <w:color w:val="404040"/>
          <w:sz w:val="22"/>
          <w:szCs w:val="22"/>
        </w:rPr>
        <w:t xml:space="preserve">Program 7  — Create derived categorical variables (Alcohol, Physical Activity, Smoking, BMI, Unsaturated Fats)</w:t>
      </w:r>
    </w:p>
    <w:p>
      <w:pPr>
        <w:pStyle w:val="ListParagraph"/>
        <w:numPr>
          <w:ilvl w:val="0"/>
          <w:numId w:val="2"/>
        </w:numPr>
        <w:spacing w:after="40" w:before="40"/>
      </w:pPr>
      <w:r>
        <w:rPr>
          <w:rFonts w:ascii="Arial" w:cs="Arial" w:eastAsia="Arial" w:hAnsi="Arial"/>
          <w:color w:val="404040"/>
          <w:sz w:val="22"/>
          <w:szCs w:val="22"/>
        </w:rPr>
        <w:t xml:space="preserve">Program 8  — Create pooled survey weight variable</w:t>
      </w:r>
    </w:p>
    <w:p>
      <w:pPr>
        <w:pStyle w:val="ListParagraph"/>
        <w:numPr>
          <w:ilvl w:val="0"/>
          <w:numId w:val="2"/>
        </w:numPr>
        <w:spacing w:after="40" w:before="40"/>
      </w:pPr>
      <w:r>
        <w:rPr>
          <w:rFonts w:ascii="Arial" w:cs="Arial" w:eastAsia="Arial" w:hAnsi="Arial"/>
          <w:color w:val="404040"/>
          <w:sz w:val="22"/>
          <w:szCs w:val="22"/>
        </w:rPr>
        <w:t xml:space="preserve">Program 9  — Stack all four survey cycles into one dataset</w:t>
      </w:r>
    </w:p>
    <w:p>
      <w:pPr>
        <w:pStyle w:val="ListParagraph"/>
        <w:numPr>
          <w:ilvl w:val="0"/>
          <w:numId w:val="2"/>
        </w:numPr>
        <w:spacing w:after="40" w:before="40"/>
      </w:pPr>
      <w:r>
        <w:rPr>
          <w:rFonts w:ascii="Arial" w:cs="Arial" w:eastAsia="Arial" w:hAnsi="Arial"/>
          <w:color w:val="404040"/>
          <w:sz w:val="22"/>
          <w:szCs w:val="22"/>
        </w:rPr>
        <w:t xml:space="preserve">Program 10 — Create CVD composite outcome variable</w:t>
      </w:r>
    </w:p>
    <w:p>
      <w:pPr>
        <w:pStyle w:val="ListParagraph"/>
        <w:numPr>
          <w:ilvl w:val="0"/>
          <w:numId w:val="2"/>
        </w:numPr>
        <w:spacing w:after="40" w:before="40"/>
      </w:pPr>
      <w:r>
        <w:rPr>
          <w:rFonts w:ascii="Arial" w:cs="Arial" w:eastAsia="Arial" w:hAnsi="Arial"/>
          <w:color w:val="404040"/>
          <w:sz w:val="22"/>
          <w:szCs w:val="22"/>
        </w:rPr>
        <w:t xml:space="preserve">Program 11 — Create remaining categorical variables (Gender, Race, Diabetes, Kidney, Sleep)</w:t>
      </w:r>
    </w:p>
    <w:p>
      <w:pPr>
        <w:pStyle w:val="ListParagraph"/>
        <w:numPr>
          <w:ilvl w:val="0"/>
          <w:numId w:val="2"/>
        </w:numPr>
        <w:spacing w:after="40" w:before="40"/>
      </w:pPr>
      <w:r>
        <w:rPr>
          <w:rFonts w:ascii="Arial" w:cs="Arial" w:eastAsia="Arial" w:hAnsi="Arial"/>
          <w:color w:val="404040"/>
          <w:sz w:val="22"/>
          <w:szCs w:val="22"/>
        </w:rPr>
        <w:t xml:space="preserve">Program 12 — Create dietary nutrient density ratios</w:t>
      </w:r>
    </w:p>
    <w:p>
      <w:pPr>
        <w:pStyle w:val="ListParagraph"/>
        <w:numPr>
          <w:ilvl w:val="0"/>
          <w:numId w:val="2"/>
        </w:numPr>
        <w:spacing w:after="40" w:before="40"/>
      </w:pPr>
      <w:r>
        <w:rPr>
          <w:rFonts w:ascii="Arial" w:cs="Arial" w:eastAsia="Arial" w:hAnsi="Arial"/>
          <w:color w:val="404040"/>
          <w:sz w:val="22"/>
          <w:szCs w:val="22"/>
        </w:rPr>
        <w:t xml:space="preserve">Program 13 — Define domain subpopulation and run all survey analyses</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All dataset names follow the convention Buxbaum.CombinedXX where XX represents the sequential version number. The Buxbaum library refers to the SAS library pointing to the project directory.</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1: Converting .XPT Files to SAS Datasets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NHANES data is distributed by the CDC in Transport (.XPT) format, which is a portable SAS format designed for data exchange. Before any analysis can begin in SAS, these files must be converted into native SAS datasets (.sas7bdat) and stored in a SAS library. This program performs that conversion for all 11 NHANES data domains across all 4 survey cycles (2011–2018).</w:t>
      </w:r>
    </w:p>
    <w:p>
      <w:pPr>
        <w:pStyle w:val="Heading3"/>
        <w:pBdr>
          <w:bottom w:val="single" w:color="006633" w:sz="4"/>
        </w:pBdr>
        <w:spacing w:after="100" w:before="240"/>
      </w:pPr>
      <w:r>
        <w:rPr>
          <w:rFonts w:ascii="Arial" w:cs="Arial" w:eastAsia="Arial" w:hAnsi="Arial"/>
          <w:b/>
          <w:bCs/>
          <w:color w:val="006633"/>
          <w:sz w:val="24"/>
          <w:szCs w:val="24"/>
        </w:rPr>
        <w:t xml:space="preserve">Background: NHANES Data Domains</w:t>
      </w:r>
    </w:p>
    <w:p>
      <w:pPr>
        <w:spacing w:after="80" w:before="60"/>
      </w:pPr>
      <w:r>
        <w:rPr>
          <w:rFonts w:ascii="Arial" w:cs="Arial" w:eastAsia="Arial" w:hAnsi="Arial"/>
          <w:b w:val="false"/>
          <w:bCs w:val="false"/>
          <w:color w:val="404040"/>
          <w:sz w:val="22"/>
          <w:szCs w:val="22"/>
        </w:rPr>
        <w:t xml:space="preserve">NHANES collects data across multiple domains, each stored in a separate file. In this study, the following domains were required:</w:t>
      </w:r>
    </w:p>
    <w:p>
      <w:pPr>
        <w:pStyle w:val="ListParagraph"/>
        <w:numPr>
          <w:ilvl w:val="0"/>
          <w:numId w:val="2"/>
        </w:numPr>
        <w:spacing w:after="40" w:before="40"/>
      </w:pPr>
      <w:r>
        <w:rPr>
          <w:rFonts w:ascii="Arial" w:cs="Arial" w:eastAsia="Arial" w:hAnsi="Arial"/>
          <w:color w:val="404040"/>
          <w:sz w:val="22"/>
          <w:szCs w:val="22"/>
        </w:rPr>
        <w:t xml:space="preserve">ALCOHOL  — Alcohol use questionnaire (ALQ)</w:t>
      </w:r>
    </w:p>
    <w:p>
      <w:pPr>
        <w:pStyle w:val="ListParagraph"/>
        <w:numPr>
          <w:ilvl w:val="0"/>
          <w:numId w:val="2"/>
        </w:numPr>
        <w:spacing w:after="40" w:before="40"/>
      </w:pPr>
      <w:r>
        <w:rPr>
          <w:rFonts w:ascii="Arial" w:cs="Arial" w:eastAsia="Arial" w:hAnsi="Arial"/>
          <w:color w:val="404040"/>
          <w:sz w:val="22"/>
          <w:szCs w:val="22"/>
        </w:rPr>
        <w:t xml:space="preserve">BMI      — Body measurements / anthropometry (BMX)</w:t>
      </w:r>
    </w:p>
    <w:p>
      <w:pPr>
        <w:pStyle w:val="ListParagraph"/>
        <w:numPr>
          <w:ilvl w:val="0"/>
          <w:numId w:val="2"/>
        </w:numPr>
        <w:spacing w:after="40" w:before="40"/>
      </w:pPr>
      <w:r>
        <w:rPr>
          <w:rFonts w:ascii="Arial" w:cs="Arial" w:eastAsia="Arial" w:hAnsi="Arial"/>
          <w:color w:val="404040"/>
          <w:sz w:val="22"/>
          <w:szCs w:val="22"/>
        </w:rPr>
        <w:t xml:space="preserve">DEMO     — Demographics (DEMO)</w:t>
      </w:r>
    </w:p>
    <w:p>
      <w:pPr>
        <w:pStyle w:val="ListParagraph"/>
        <w:numPr>
          <w:ilvl w:val="0"/>
          <w:numId w:val="2"/>
        </w:numPr>
        <w:spacing w:after="40" w:before="40"/>
      </w:pPr>
      <w:r>
        <w:rPr>
          <w:rFonts w:ascii="Arial" w:cs="Arial" w:eastAsia="Arial" w:hAnsi="Arial"/>
          <w:color w:val="404040"/>
          <w:sz w:val="22"/>
          <w:szCs w:val="22"/>
        </w:rPr>
        <w:t xml:space="preserve">DIABETES — Diabetes questionnaire (DIQ)</w:t>
      </w:r>
    </w:p>
    <w:p>
      <w:pPr>
        <w:pStyle w:val="ListParagraph"/>
        <w:numPr>
          <w:ilvl w:val="0"/>
          <w:numId w:val="2"/>
        </w:numPr>
        <w:spacing w:after="40" w:before="40"/>
      </w:pPr>
      <w:r>
        <w:rPr>
          <w:rFonts w:ascii="Arial" w:cs="Arial" w:eastAsia="Arial" w:hAnsi="Arial"/>
          <w:color w:val="404040"/>
          <w:sz w:val="22"/>
          <w:szCs w:val="22"/>
        </w:rPr>
        <w:t xml:space="preserve">DIET     — Dietary interview, Day 1 total nutrients (DR1TOT)</w:t>
      </w:r>
    </w:p>
    <w:p>
      <w:pPr>
        <w:pStyle w:val="ListParagraph"/>
        <w:numPr>
          <w:ilvl w:val="0"/>
          <w:numId w:val="2"/>
        </w:numPr>
        <w:spacing w:after="40" w:before="40"/>
      </w:pPr>
      <w:r>
        <w:rPr>
          <w:rFonts w:ascii="Arial" w:cs="Arial" w:eastAsia="Arial" w:hAnsi="Arial"/>
          <w:color w:val="404040"/>
          <w:sz w:val="22"/>
          <w:szCs w:val="22"/>
        </w:rPr>
        <w:t xml:space="preserve">HBA1C    — Glycated haemoglobin lab results (GHB)</w:t>
      </w:r>
    </w:p>
    <w:p>
      <w:pPr>
        <w:pStyle w:val="ListParagraph"/>
        <w:numPr>
          <w:ilvl w:val="0"/>
          <w:numId w:val="2"/>
        </w:numPr>
        <w:spacing w:after="40" w:before="40"/>
      </w:pPr>
      <w:r>
        <w:rPr>
          <w:rFonts w:ascii="Arial" w:cs="Arial" w:eastAsia="Arial" w:hAnsi="Arial"/>
          <w:color w:val="404040"/>
          <w:sz w:val="22"/>
          <w:szCs w:val="22"/>
        </w:rPr>
        <w:t xml:space="preserve">HEART    — Medical conditions / cardiovascular history (MCQ)</w:t>
      </w:r>
    </w:p>
    <w:p>
      <w:pPr>
        <w:pStyle w:val="ListParagraph"/>
        <w:numPr>
          <w:ilvl w:val="0"/>
          <w:numId w:val="2"/>
        </w:numPr>
        <w:spacing w:after="40" w:before="40"/>
      </w:pPr>
      <w:r>
        <w:rPr>
          <w:rFonts w:ascii="Arial" w:cs="Arial" w:eastAsia="Arial" w:hAnsi="Arial"/>
          <w:color w:val="404040"/>
          <w:sz w:val="22"/>
          <w:szCs w:val="22"/>
        </w:rPr>
        <w:t xml:space="preserve">KIDNEY   — Kidney conditions questionnaire (KIQ_U)</w:t>
      </w:r>
    </w:p>
    <w:p>
      <w:pPr>
        <w:pStyle w:val="ListParagraph"/>
        <w:numPr>
          <w:ilvl w:val="0"/>
          <w:numId w:val="2"/>
        </w:numPr>
        <w:spacing w:after="40" w:before="40"/>
      </w:pPr>
      <w:r>
        <w:rPr>
          <w:rFonts w:ascii="Arial" w:cs="Arial" w:eastAsia="Arial" w:hAnsi="Arial"/>
          <w:color w:val="404040"/>
          <w:sz w:val="22"/>
          <w:szCs w:val="22"/>
        </w:rPr>
        <w:t xml:space="preserve">PHYSICAL — Physical activity questionnaire (PAQ)</w:t>
      </w:r>
    </w:p>
    <w:p>
      <w:pPr>
        <w:pStyle w:val="ListParagraph"/>
        <w:numPr>
          <w:ilvl w:val="0"/>
          <w:numId w:val="2"/>
        </w:numPr>
        <w:spacing w:after="40" w:before="40"/>
      </w:pPr>
      <w:r>
        <w:rPr>
          <w:rFonts w:ascii="Arial" w:cs="Arial" w:eastAsia="Arial" w:hAnsi="Arial"/>
          <w:color w:val="404040"/>
          <w:sz w:val="22"/>
          <w:szCs w:val="22"/>
        </w:rPr>
        <w:t xml:space="preserve">SLEEP    — Sleep disorders questionnaire (SLQ)</w:t>
      </w:r>
    </w:p>
    <w:p>
      <w:pPr>
        <w:pStyle w:val="ListParagraph"/>
        <w:numPr>
          <w:ilvl w:val="0"/>
          <w:numId w:val="2"/>
        </w:numPr>
        <w:spacing w:after="40" w:before="40"/>
      </w:pPr>
      <w:r>
        <w:rPr>
          <w:rFonts w:ascii="Arial" w:cs="Arial" w:eastAsia="Arial" w:hAnsi="Arial"/>
          <w:color w:val="404040"/>
          <w:sz w:val="22"/>
          <w:szCs w:val="22"/>
        </w:rPr>
        <w:t xml:space="preserve">SMOKE    — Smoking questionnaire (SMQ)</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NHANES uses a letter suffix to distinguish survey cycles: _G = 2011-2012, _H = 2013-2014, _I = 2015-2016, _J = 2017-2018.</w:t>
      </w:r>
    </w:p>
    <w:p>
      <w:pPr>
        <w:pStyle w:val="Heading3"/>
        <w:pBdr>
          <w:bottom w:val="single" w:color="006633" w:sz="4"/>
        </w:pBdr>
        <w:spacing w:after="100" w:before="240"/>
      </w:pPr>
      <w:r>
        <w:rPr>
          <w:rFonts w:ascii="Arial" w:cs="Arial" w:eastAsia="Arial" w:hAnsi="Arial"/>
          <w:b/>
          <w:bCs/>
          <w:color w:val="006633"/>
          <w:sz w:val="24"/>
          <w:szCs w:val="24"/>
        </w:rPr>
        <w:t xml:space="preserve">Exact Code (Example: 2011 Alcohol File)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 Step 1: Assign a library to the XPT file */</w:t>
      </w:r>
    </w:p>
    <w:p>
      <w:pPr>
        <w:shd w:fill="EEF4F9" w:val="clear"/>
        <w:spacing w:after="0" w:before="0"/>
        <w:ind w:left="360"/>
      </w:pPr>
      <w:r>
        <w:rPr>
          <w:rFonts w:ascii="Courier New" w:cs="Courier New" w:eastAsia="Courier New" w:hAnsi="Courier New"/>
          <w:color w:val="1A1A1A"/>
          <w:sz w:val="18"/>
          <w:szCs w:val="18"/>
        </w:rPr>
        <w:t xml:space="preserve">libname DAMIAN xport '/home/u64323474/DAMIAN/BUXBAUM FINAL PROJECT/XPT DATA FILES/ALCOHOL_2011.xpt';</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Step 2: Copy the dataset from the XPT library to the SAS library */</w:t>
      </w:r>
    </w:p>
    <w:p>
      <w:pPr>
        <w:shd w:fill="EEF4F9" w:val="clear"/>
        <w:spacing w:after="0" w:before="0"/>
        <w:ind w:left="360"/>
      </w:pPr>
      <w:r>
        <w:rPr>
          <w:rFonts w:ascii="Courier New" w:cs="Courier New" w:eastAsia="Courier New" w:hAnsi="Courier New"/>
          <w:color w:val="1A1A1A"/>
          <w:sz w:val="18"/>
          <w:szCs w:val="18"/>
        </w:rPr>
        <w:t xml:space="preserve">proc copy in=DAMIAN out=Buxbaum;</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libname DAMIAN xport:</w:t>
      </w:r>
      <w:r>
        <w:rPr>
          <w:rFonts w:ascii="Arial" w:cs="Arial" w:eastAsia="Arial" w:hAnsi="Arial"/>
          <w:color w:val="404040"/>
          <w:sz w:val="22"/>
          <w:szCs w:val="22"/>
        </w:rPr>
        <w:t xml:space="preserve"> libname DAMIAN xport ...</w:t>
      </w:r>
    </w:p>
    <w:p>
      <w:pPr>
        <w:spacing w:after="80" w:before="60"/>
      </w:pPr>
      <w:r>
        <w:rPr>
          <w:rFonts w:ascii="Arial" w:cs="Arial" w:eastAsia="Arial" w:hAnsi="Arial"/>
          <w:b w:val="false"/>
          <w:bCs w:val="false"/>
          <w:color w:val="404040"/>
          <w:sz w:val="22"/>
          <w:szCs w:val="22"/>
        </w:rPr>
        <w:t xml:space="preserve">     This declares a temporary SAS library named DAMIAN that points to the .XPT file on disk. The keyword xport tells SAS that this is a transport-format file, not a native SAS library. The full path in quotes tells SAS exactly where the .XPT file is located.</w:t>
      </w:r>
    </w:p>
    <w:p>
      <w:pPr>
        <w:pStyle w:val="ListParagraph"/>
        <w:numPr>
          <w:ilvl w:val="0"/>
          <w:numId w:val="2"/>
        </w:numPr>
        <w:spacing w:after="40" w:before="40"/>
      </w:pPr>
      <w:r>
        <w:rPr>
          <w:rFonts w:ascii="Arial" w:cs="Arial" w:eastAsia="Arial" w:hAnsi="Arial"/>
          <w:b/>
          <w:bCs/>
          <w:color w:val="404040"/>
          <w:sz w:val="22"/>
          <w:szCs w:val="22"/>
        </w:rPr>
        <w:t xml:space="preserve">proc copy in=DAMIAN out=Buxbaum;</w:t>
      </w:r>
      <w:r>
        <w:rPr>
          <w:rFonts w:ascii="Arial" w:cs="Arial" w:eastAsia="Arial" w:hAnsi="Arial"/>
          <w:color w:val="404040"/>
          <w:sz w:val="22"/>
          <w:szCs w:val="22"/>
        </w:rPr>
        <w:t xml:space="preserve"> proc copy in=DAMIAN out=Buxbaum;</w:t>
      </w:r>
    </w:p>
    <w:p>
      <w:pPr>
        <w:spacing w:after="80" w:before="60"/>
      </w:pPr>
      <w:r>
        <w:rPr>
          <w:rFonts w:ascii="Arial" w:cs="Arial" w:eastAsia="Arial" w:hAnsi="Arial"/>
          <w:b w:val="false"/>
          <w:bCs w:val="false"/>
          <w:color w:val="404040"/>
          <w:sz w:val="22"/>
          <w:szCs w:val="22"/>
        </w:rPr>
        <w:t xml:space="preserve">     PROC COPY reads all datasets from the input library (DAMIAN, which contains the .XPT file) and copies them to the output library (Buxbaum, the native SAS library). After this step, the data exists as a native .sas7bdat file in the Buxbaum folder. This step is repeated for all 11 files across all 4 cycles, producing 44 total datasets.</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The libname for DAMIAN is reassigned before each PROC COPY — each libname statement points to a different .XPT file. This is correct and efficient because SAS simply overwrites the DAMIAN libname reference each time.</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2: Renaming Datasets to Meaningful Names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After conversion from .XPT format, the datasets retain their original CDC naming conventions (e.g., alq_g, bmx_g, demo_g). These abbreviated names are not intuitive. This program creates renamed copies with descriptive, human-readable names to improve code clarity throughout the rest of the analysis.</w:t>
      </w:r>
    </w:p>
    <w:p>
      <w:pPr>
        <w:pStyle w:val="Heading3"/>
        <w:pBdr>
          <w:bottom w:val="single" w:color="006633" w:sz="4"/>
        </w:pBdr>
        <w:spacing w:after="100" w:before="240"/>
      </w:pPr>
      <w:r>
        <w:rPr>
          <w:rFonts w:ascii="Arial" w:cs="Arial" w:eastAsia="Arial" w:hAnsi="Arial"/>
          <w:b/>
          <w:bCs/>
          <w:color w:val="006633"/>
          <w:sz w:val="24"/>
          <w:szCs w:val="24"/>
        </w:rPr>
        <w:t xml:space="preserve">Example Code (2011 Datasets)</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Buxbaum.Alcohol2011;</w:t>
      </w:r>
    </w:p>
    <w:p>
      <w:pPr>
        <w:shd w:fill="EEF4F9" w:val="clear"/>
        <w:spacing w:after="0" w:before="0"/>
        <w:ind w:left="360"/>
      </w:pPr>
      <w:r>
        <w:rPr>
          <w:rFonts w:ascii="Courier New" w:cs="Courier New" w:eastAsia="Courier New" w:hAnsi="Courier New"/>
          <w:color w:val="1A1A1A"/>
          <w:sz w:val="18"/>
          <w:szCs w:val="18"/>
        </w:rPr>
        <w:t xml:space="preserve">  set Buxbaum.alq_g;</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data Buxbaum.BMI2011;</w:t>
      </w:r>
    </w:p>
    <w:p>
      <w:pPr>
        <w:shd w:fill="EEF4F9" w:val="clear"/>
        <w:spacing w:after="0" w:before="0"/>
        <w:ind w:left="360"/>
      </w:pPr>
      <w:r>
        <w:rPr>
          <w:rFonts w:ascii="Courier New" w:cs="Courier New" w:eastAsia="Courier New" w:hAnsi="Courier New"/>
          <w:color w:val="1A1A1A"/>
          <w:sz w:val="18"/>
          <w:szCs w:val="18"/>
        </w:rPr>
        <w:t xml:space="preserve">  set Buxbaum.bmx_g;</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data Buxbaum.Demo2011;</w:t>
      </w:r>
    </w:p>
    <w:p>
      <w:pPr>
        <w:shd w:fill="EEF4F9" w:val="clear"/>
        <w:spacing w:after="0" w:before="0"/>
        <w:ind w:left="360"/>
      </w:pPr>
      <w:r>
        <w:rPr>
          <w:rFonts w:ascii="Courier New" w:cs="Courier New" w:eastAsia="Courier New" w:hAnsi="Courier New"/>
          <w:color w:val="1A1A1A"/>
          <w:sz w:val="18"/>
          <w:szCs w:val="18"/>
        </w:rPr>
        <w:t xml:space="preserve">  set Buxbaum.demo_g;</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 repeated for all 11 domains and all 4 cycles */</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data Buxbaum.Alcohol2011;</w:t>
      </w:r>
      <w:r>
        <w:rPr>
          <w:rFonts w:ascii="Arial" w:cs="Arial" w:eastAsia="Arial" w:hAnsi="Arial"/>
          <w:color w:val="404040"/>
          <w:sz w:val="22"/>
          <w:szCs w:val="22"/>
        </w:rPr>
        <w:t xml:space="preserve"> data Buxbaum.Alcohol2011;</w:t>
      </w:r>
    </w:p>
    <w:p>
      <w:pPr>
        <w:spacing w:after="80" w:before="60"/>
      </w:pPr>
      <w:r>
        <w:rPr>
          <w:rFonts w:ascii="Arial" w:cs="Arial" w:eastAsia="Arial" w:hAnsi="Arial"/>
          <w:b w:val="false"/>
          <w:bCs w:val="false"/>
          <w:color w:val="404040"/>
          <w:sz w:val="22"/>
          <w:szCs w:val="22"/>
        </w:rPr>
        <w:t xml:space="preserve">     This declares the name of the new output dataset. SAS will create this dataset in the Buxbaum library. The naming convention DataName + Year makes it immediately clear what domain and cycle the dataset belongs to.</w:t>
      </w:r>
    </w:p>
    <w:p>
      <w:pPr>
        <w:pStyle w:val="ListParagraph"/>
        <w:numPr>
          <w:ilvl w:val="0"/>
          <w:numId w:val="2"/>
        </w:numPr>
        <w:spacing w:after="40" w:before="40"/>
      </w:pPr>
      <w:r>
        <w:rPr>
          <w:rFonts w:ascii="Arial" w:cs="Arial" w:eastAsia="Arial" w:hAnsi="Arial"/>
          <w:b/>
          <w:bCs/>
          <w:color w:val="404040"/>
          <w:sz w:val="22"/>
          <w:szCs w:val="22"/>
        </w:rPr>
        <w:t xml:space="preserve">set Buxbaum.alq_g;</w:t>
      </w:r>
      <w:r>
        <w:rPr>
          <w:rFonts w:ascii="Arial" w:cs="Arial" w:eastAsia="Arial" w:hAnsi="Arial"/>
          <w:color w:val="404040"/>
          <w:sz w:val="22"/>
          <w:szCs w:val="22"/>
        </w:rPr>
        <w:t xml:space="preserve"> set Buxbaum.alq_g;</w:t>
      </w:r>
    </w:p>
    <w:p>
      <w:pPr>
        <w:spacing w:after="80" w:before="60"/>
      </w:pPr>
      <w:r>
        <w:rPr>
          <w:rFonts w:ascii="Arial" w:cs="Arial" w:eastAsia="Arial" w:hAnsi="Arial"/>
          <w:b w:val="false"/>
          <w:bCs w:val="false"/>
          <w:color w:val="404040"/>
          <w:sz w:val="22"/>
          <w:szCs w:val="22"/>
        </w:rPr>
        <w:t xml:space="preserve">     This reads all observations and variables from the source dataset (alq_g = Alcohol questionnaire, cycle G = 2011-2012) and copies them exactly into the new dataset. No transformations are applied — this is purely a rename operation.</w:t>
      </w:r>
    </w:p>
    <w:p>
      <w:pPr>
        <w:spacing w:after="80" w:before="60"/>
      </w:pPr>
      <w:r>
        <w:rPr>
          <w:rFonts w:ascii="Arial" w:cs="Arial" w:eastAsia="Arial" w:hAnsi="Arial"/>
          <w:b w:val="false"/>
          <w:bCs w:val="false"/>
          <w:color w:val="404040"/>
          <w:sz w:val="22"/>
          <w:szCs w:val="22"/>
        </w:rPr>
        <w:t xml:space="preserve">This pattern is repeated for all 11 domains × 4 cycles = 44 total dataset rename operations.</w:t>
      </w:r>
    </w:p>
    <w:p>
      <w:pPr>
        <w:pStyle w:val="Heading3"/>
        <w:pBdr>
          <w:bottom w:val="single" w:color="006633" w:sz="4"/>
        </w:pBdr>
        <w:spacing w:after="100" w:before="240"/>
      </w:pPr>
      <w:r>
        <w:rPr>
          <w:rFonts w:ascii="Arial" w:cs="Arial" w:eastAsia="Arial" w:hAnsi="Arial"/>
          <w:b/>
          <w:bCs/>
          <w:color w:val="006633"/>
          <w:sz w:val="24"/>
          <w:szCs w:val="24"/>
        </w:rPr>
        <w:t xml:space="preserve">Naming Convention Summary</w:t>
      </w:r>
    </w:p>
    <w:p>
      <w:pPr>
        <w:spacing w:after="80" w:before="60"/>
      </w:pPr>
      <w:r>
        <w:rPr>
          <w:rFonts w:ascii="Arial" w:cs="Arial" w:eastAsia="Arial" w:hAnsi="Arial"/>
          <w:b w:val="false"/>
          <w:bCs w:val="false"/>
          <w:color w:val="404040"/>
          <w:sz w:val="22"/>
          <w:szCs w:val="22"/>
        </w:rPr>
        <w:t xml:space="preserve">The suffix system for NHANES cycles:</w:t>
      </w:r>
    </w:p>
    <w:p>
      <w:pPr>
        <w:pStyle w:val="ListParagraph"/>
        <w:numPr>
          <w:ilvl w:val="0"/>
          <w:numId w:val="2"/>
        </w:numPr>
        <w:spacing w:after="40" w:before="40"/>
      </w:pPr>
      <w:r>
        <w:rPr>
          <w:rFonts w:ascii="Arial" w:cs="Arial" w:eastAsia="Arial" w:hAnsi="Arial"/>
          <w:color w:val="404040"/>
          <w:sz w:val="22"/>
          <w:szCs w:val="22"/>
        </w:rPr>
        <w:t xml:space="preserve">_g suffix → 2011–2012 cycle → renamed to ...2011</w:t>
      </w:r>
    </w:p>
    <w:p>
      <w:pPr>
        <w:pStyle w:val="ListParagraph"/>
        <w:numPr>
          <w:ilvl w:val="0"/>
          <w:numId w:val="2"/>
        </w:numPr>
        <w:spacing w:after="40" w:before="40"/>
      </w:pPr>
      <w:r>
        <w:rPr>
          <w:rFonts w:ascii="Arial" w:cs="Arial" w:eastAsia="Arial" w:hAnsi="Arial"/>
          <w:color w:val="404040"/>
          <w:sz w:val="22"/>
          <w:szCs w:val="22"/>
        </w:rPr>
        <w:t xml:space="preserve">_h suffix → 2013–2014 cycle → renamed to ...2013</w:t>
      </w:r>
    </w:p>
    <w:p>
      <w:pPr>
        <w:pStyle w:val="ListParagraph"/>
        <w:numPr>
          <w:ilvl w:val="0"/>
          <w:numId w:val="2"/>
        </w:numPr>
        <w:spacing w:after="40" w:before="40"/>
      </w:pPr>
      <w:r>
        <w:rPr>
          <w:rFonts w:ascii="Arial" w:cs="Arial" w:eastAsia="Arial" w:hAnsi="Arial"/>
          <w:color w:val="404040"/>
          <w:sz w:val="22"/>
          <w:szCs w:val="22"/>
        </w:rPr>
        <w:t xml:space="preserve">_i suffix → 2015–2016 cycle → renamed to ...2015</w:t>
      </w:r>
    </w:p>
    <w:p>
      <w:pPr>
        <w:pStyle w:val="ListParagraph"/>
        <w:numPr>
          <w:ilvl w:val="0"/>
          <w:numId w:val="2"/>
        </w:numPr>
        <w:spacing w:after="40" w:before="40"/>
      </w:pPr>
      <w:r>
        <w:rPr>
          <w:rFonts w:ascii="Arial" w:cs="Arial" w:eastAsia="Arial" w:hAnsi="Arial"/>
          <w:color w:val="404040"/>
          <w:sz w:val="22"/>
          <w:szCs w:val="22"/>
        </w:rPr>
        <w:t xml:space="preserve">_j suffix → 2017–2018 cycle → renamed to ...2017</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3: Merging Datasets by SEQN (Common Key Variable)</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Each NHANES domain file (demographics, dietary, medical history, etc.) contains data for the same participants but stored in separate files. To conduct a unified analysis, all domain files for a given survey cycle must be merged into a single dataset using the common participant identifier SEQN (Sequence Number).</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SEQN is the unique participant identifier assigned by NHANES. Every NHANES file contains SEQN, making it the natural key for merging across domains.</w:t>
      </w:r>
    </w:p>
    <w:p>
      <w:pPr>
        <w:pStyle w:val="Heading3"/>
        <w:pBdr>
          <w:bottom w:val="single" w:color="006633" w:sz="4"/>
        </w:pBdr>
        <w:spacing w:after="100" w:before="240"/>
      </w:pPr>
      <w:r>
        <w:rPr>
          <w:rFonts w:ascii="Arial" w:cs="Arial" w:eastAsia="Arial" w:hAnsi="Arial"/>
          <w:b/>
          <w:bCs/>
          <w:color w:val="006633"/>
          <w:sz w:val="24"/>
          <w:szCs w:val="24"/>
        </w:rPr>
        <w:t xml:space="preserve">Code (2011 Cycle)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 Step 1: Sort all datasets by SEQN */</w:t>
      </w:r>
    </w:p>
    <w:p>
      <w:pPr>
        <w:shd w:fill="EEF4F9" w:val="clear"/>
        <w:spacing w:after="0" w:before="0"/>
        <w:ind w:left="360"/>
      </w:pPr>
      <w:r>
        <w:rPr>
          <w:rFonts w:ascii="Courier New" w:cs="Courier New" w:eastAsia="Courier New" w:hAnsi="Courier New"/>
          <w:color w:val="1A1A1A"/>
          <w:sz w:val="18"/>
          <w:szCs w:val="18"/>
        </w:rPr>
        <w:t xml:space="preserve">proc sort data=Buxbaum.demo2011;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data=Buxbaum.bmi2011;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data=Buxbaum.alcohol2011;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data=Buxbaum.diabetes2011;by SEQN; run;</w:t>
      </w:r>
    </w:p>
    <w:p>
      <w:pPr>
        <w:shd w:fill="EEF4F9" w:val="clear"/>
        <w:spacing w:after="0" w:before="0"/>
        <w:ind w:left="360"/>
      </w:pPr>
      <w:r>
        <w:rPr>
          <w:rFonts w:ascii="Courier New" w:cs="Courier New" w:eastAsia="Courier New" w:hAnsi="Courier New"/>
          <w:color w:val="1A1A1A"/>
          <w:sz w:val="18"/>
          <w:szCs w:val="18"/>
        </w:rPr>
        <w:t xml:space="preserve">proc sort data=Buxbaum.diet2011;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data=Buxbaum.hba1c2011;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data=Buxbaum.heart2011;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data=Buxbaum.kidney2011;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data=Buxbaum.physical2011;by SEQN; run;</w:t>
      </w:r>
    </w:p>
    <w:p>
      <w:pPr>
        <w:shd w:fill="EEF4F9" w:val="clear"/>
        <w:spacing w:after="0" w:before="0"/>
        <w:ind w:left="360"/>
      </w:pPr>
      <w:r>
        <w:rPr>
          <w:rFonts w:ascii="Courier New" w:cs="Courier New" w:eastAsia="Courier New" w:hAnsi="Courier New"/>
          <w:color w:val="1A1A1A"/>
          <w:sz w:val="18"/>
          <w:szCs w:val="18"/>
        </w:rPr>
        <w:t xml:space="preserve">proc sort data=Buxbaum.sleep2011;   by SEQN; run;</w:t>
      </w:r>
    </w:p>
    <w:p>
      <w:pPr>
        <w:shd w:fill="EEF4F9" w:val="clear"/>
        <w:spacing w:after="0" w:before="0"/>
        <w:ind w:left="360"/>
      </w:pPr>
      <w:r>
        <w:rPr>
          <w:rFonts w:ascii="Courier New" w:cs="Courier New" w:eastAsia="Courier New" w:hAnsi="Courier New"/>
          <w:color w:val="1A1A1A"/>
          <w:sz w:val="18"/>
          <w:szCs w:val="18"/>
        </w:rPr>
        <w:t xml:space="preserve">proc sort data=Buxbaum.smoke2011;   by SEQN; 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Step 2: Merge all 11 datasets on SEQN */</w:t>
      </w:r>
    </w:p>
    <w:p>
      <w:pPr>
        <w:shd w:fill="EEF4F9" w:val="clear"/>
        <w:spacing w:after="0" w:before="0"/>
        <w:ind w:left="360"/>
      </w:pPr>
      <w:r>
        <w:rPr>
          <w:rFonts w:ascii="Courier New" w:cs="Courier New" w:eastAsia="Courier New" w:hAnsi="Courier New"/>
          <w:color w:val="1A1A1A"/>
          <w:sz w:val="18"/>
          <w:szCs w:val="18"/>
        </w:rPr>
        <w:t xml:space="preserve">data Buxbaum.Combined1_2011;</w:t>
      </w:r>
    </w:p>
    <w:p>
      <w:pPr>
        <w:shd w:fill="EEF4F9" w:val="clear"/>
        <w:spacing w:after="0" w:before="0"/>
        <w:ind w:left="360"/>
      </w:pPr>
      <w:r>
        <w:rPr>
          <w:rFonts w:ascii="Courier New" w:cs="Courier New" w:eastAsia="Courier New" w:hAnsi="Courier New"/>
          <w:color w:val="1A1A1A"/>
          <w:sz w:val="18"/>
          <w:szCs w:val="18"/>
        </w:rPr>
        <w:t xml:space="preserve">  merge Buxbaum.demo2011     (in=a)</w:t>
      </w:r>
    </w:p>
    <w:p>
      <w:pPr>
        <w:shd w:fill="EEF4F9" w:val="clear"/>
        <w:spacing w:after="0" w:before="0"/>
        <w:ind w:left="360"/>
      </w:pPr>
      <w:r>
        <w:rPr>
          <w:rFonts w:ascii="Courier New" w:cs="Courier New" w:eastAsia="Courier New" w:hAnsi="Courier New"/>
          <w:color w:val="1A1A1A"/>
          <w:sz w:val="18"/>
          <w:szCs w:val="18"/>
        </w:rPr>
        <w:t xml:space="preserve">        Buxbaum.bmi2011      (in=b)</w:t>
      </w:r>
    </w:p>
    <w:p>
      <w:pPr>
        <w:shd w:fill="EEF4F9" w:val="clear"/>
        <w:spacing w:after="0" w:before="0"/>
        <w:ind w:left="360"/>
      </w:pPr>
      <w:r>
        <w:rPr>
          <w:rFonts w:ascii="Courier New" w:cs="Courier New" w:eastAsia="Courier New" w:hAnsi="Courier New"/>
          <w:color w:val="1A1A1A"/>
          <w:sz w:val="18"/>
          <w:szCs w:val="18"/>
        </w:rPr>
        <w:t xml:space="preserve">        Buxbaum.alcohol2011  (in=c)</w:t>
      </w:r>
    </w:p>
    <w:p>
      <w:pPr>
        <w:shd w:fill="EEF4F9" w:val="clear"/>
        <w:spacing w:after="0" w:before="0"/>
        <w:ind w:left="360"/>
      </w:pPr>
      <w:r>
        <w:rPr>
          <w:rFonts w:ascii="Courier New" w:cs="Courier New" w:eastAsia="Courier New" w:hAnsi="Courier New"/>
          <w:color w:val="1A1A1A"/>
          <w:sz w:val="18"/>
          <w:szCs w:val="18"/>
        </w:rPr>
        <w:t xml:space="preserve">        Buxbaum.diabetes2011 (in=d)</w:t>
      </w:r>
    </w:p>
    <w:p>
      <w:pPr>
        <w:shd w:fill="EEF4F9" w:val="clear"/>
        <w:spacing w:after="0" w:before="0"/>
        <w:ind w:left="360"/>
      </w:pPr>
      <w:r>
        <w:rPr>
          <w:rFonts w:ascii="Courier New" w:cs="Courier New" w:eastAsia="Courier New" w:hAnsi="Courier New"/>
          <w:color w:val="1A1A1A"/>
          <w:sz w:val="18"/>
          <w:szCs w:val="18"/>
        </w:rPr>
        <w:t xml:space="preserve">        Buxbaum.diet2011     (in=e)</w:t>
      </w:r>
    </w:p>
    <w:p>
      <w:pPr>
        <w:shd w:fill="EEF4F9" w:val="clear"/>
        <w:spacing w:after="0" w:before="0"/>
        <w:ind w:left="360"/>
      </w:pPr>
      <w:r>
        <w:rPr>
          <w:rFonts w:ascii="Courier New" w:cs="Courier New" w:eastAsia="Courier New" w:hAnsi="Courier New"/>
          <w:color w:val="1A1A1A"/>
          <w:sz w:val="18"/>
          <w:szCs w:val="18"/>
        </w:rPr>
        <w:t xml:space="preserve">        Buxbaum.hba1c2011    (in=f)</w:t>
      </w:r>
    </w:p>
    <w:p>
      <w:pPr>
        <w:shd w:fill="EEF4F9" w:val="clear"/>
        <w:spacing w:after="0" w:before="0"/>
        <w:ind w:left="360"/>
      </w:pPr>
      <w:r>
        <w:rPr>
          <w:rFonts w:ascii="Courier New" w:cs="Courier New" w:eastAsia="Courier New" w:hAnsi="Courier New"/>
          <w:color w:val="1A1A1A"/>
          <w:sz w:val="18"/>
          <w:szCs w:val="18"/>
        </w:rPr>
        <w:t xml:space="preserve">        Buxbaum.heart2011    (in=g)</w:t>
      </w:r>
    </w:p>
    <w:p>
      <w:pPr>
        <w:shd w:fill="EEF4F9" w:val="clear"/>
        <w:spacing w:after="0" w:before="0"/>
        <w:ind w:left="360"/>
      </w:pPr>
      <w:r>
        <w:rPr>
          <w:rFonts w:ascii="Courier New" w:cs="Courier New" w:eastAsia="Courier New" w:hAnsi="Courier New"/>
          <w:color w:val="1A1A1A"/>
          <w:sz w:val="18"/>
          <w:szCs w:val="18"/>
        </w:rPr>
        <w:t xml:space="preserve">        Buxbaum.kidney2011   (in=h)</w:t>
      </w:r>
    </w:p>
    <w:p>
      <w:pPr>
        <w:shd w:fill="EEF4F9" w:val="clear"/>
        <w:spacing w:after="0" w:before="0"/>
        <w:ind w:left="360"/>
      </w:pPr>
      <w:r>
        <w:rPr>
          <w:rFonts w:ascii="Courier New" w:cs="Courier New" w:eastAsia="Courier New" w:hAnsi="Courier New"/>
          <w:color w:val="1A1A1A"/>
          <w:sz w:val="18"/>
          <w:szCs w:val="18"/>
        </w:rPr>
        <w:t xml:space="preserve">        Buxbaum.physical2011 (in=i)</w:t>
      </w:r>
    </w:p>
    <w:p>
      <w:pPr>
        <w:shd w:fill="EEF4F9" w:val="clear"/>
        <w:spacing w:after="0" w:before="0"/>
        <w:ind w:left="360"/>
      </w:pPr>
      <w:r>
        <w:rPr>
          <w:rFonts w:ascii="Courier New" w:cs="Courier New" w:eastAsia="Courier New" w:hAnsi="Courier New"/>
          <w:color w:val="1A1A1A"/>
          <w:sz w:val="18"/>
          <w:szCs w:val="18"/>
        </w:rPr>
        <w:t xml:space="preserve">        Buxbaum.sleep2011    (in=j)</w:t>
      </w:r>
    </w:p>
    <w:p>
      <w:pPr>
        <w:shd w:fill="EEF4F9" w:val="clear"/>
        <w:spacing w:after="0" w:before="0"/>
        <w:ind w:left="360"/>
      </w:pPr>
      <w:r>
        <w:rPr>
          <w:rFonts w:ascii="Courier New" w:cs="Courier New" w:eastAsia="Courier New" w:hAnsi="Courier New"/>
          <w:color w:val="1A1A1A"/>
          <w:sz w:val="18"/>
          <w:szCs w:val="18"/>
        </w:rPr>
        <w:t xml:space="preserve">        Buxbaum.smoke2011    (in=k);</w:t>
      </w:r>
    </w:p>
    <w:p>
      <w:pPr>
        <w:shd w:fill="EEF4F9" w:val="clear"/>
        <w:spacing w:after="0" w:before="0"/>
        <w:ind w:left="360"/>
      </w:pPr>
      <w:r>
        <w:rPr>
          <w:rFonts w:ascii="Courier New" w:cs="Courier New" w:eastAsia="Courier New" w:hAnsi="Courier New"/>
          <w:color w:val="1A1A1A"/>
          <w:sz w:val="18"/>
          <w:szCs w:val="18"/>
        </w:rPr>
        <w:t xml:space="preserve">  by SEQN;</w:t>
      </w:r>
    </w:p>
    <w:p>
      <w:pPr>
        <w:shd w:fill="EEF4F9" w:val="clear"/>
        <w:spacing w:after="0" w:before="0"/>
        <w:ind w:left="360"/>
      </w:pPr>
      <w:r>
        <w:rPr>
          <w:rFonts w:ascii="Courier New" w:cs="Courier New" w:eastAsia="Courier New" w:hAnsi="Courier New"/>
          <w:color w:val="1A1A1A"/>
          <w:sz w:val="18"/>
          <w:szCs w:val="18"/>
        </w:rPr>
        <w:t xml:space="preserve">  /* Keep only participants present in ALL 11 datasets */</w:t>
      </w:r>
    </w:p>
    <w:p>
      <w:pPr>
        <w:shd w:fill="EEF4F9" w:val="clear"/>
        <w:spacing w:after="0" w:before="0"/>
        <w:ind w:left="360"/>
      </w:pPr>
      <w:r>
        <w:rPr>
          <w:rFonts w:ascii="Courier New" w:cs="Courier New" w:eastAsia="Courier New" w:hAnsi="Courier New"/>
          <w:color w:val="1A1A1A"/>
          <w:sz w:val="18"/>
          <w:szCs w:val="18"/>
        </w:rPr>
        <w:t xml:space="preserve">  if a and b and c and d and e and f and g and h and i and j and k;</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proc sort:</w:t>
      </w:r>
      <w:r>
        <w:rPr>
          <w:rFonts w:ascii="Arial" w:cs="Arial" w:eastAsia="Arial" w:hAnsi="Arial"/>
          <w:color w:val="404040"/>
          <w:sz w:val="22"/>
          <w:szCs w:val="22"/>
        </w:rPr>
        <w:t xml:space="preserve"> proc sort data=... by SEQN;</w:t>
      </w:r>
    </w:p>
    <w:p>
      <w:pPr>
        <w:spacing w:after="80" w:before="60"/>
      </w:pPr>
      <w:r>
        <w:rPr>
          <w:rFonts w:ascii="Arial" w:cs="Arial" w:eastAsia="Arial" w:hAnsi="Arial"/>
          <w:b w:val="false"/>
          <w:bCs w:val="false"/>
          <w:color w:val="404040"/>
          <w:sz w:val="22"/>
          <w:szCs w:val="22"/>
        </w:rPr>
        <w:t xml:space="preserve">     SAS requires all datasets to be sorted by the merge key (SEQN) before a DATA step merge. This is mandatory — merging unsorted datasets will produce incorrect results. Each PROC SORT sorts its respective dataset in ascending order of SEQN.</w:t>
      </w:r>
    </w:p>
    <w:p>
      <w:pPr>
        <w:pStyle w:val="ListParagraph"/>
        <w:numPr>
          <w:ilvl w:val="0"/>
          <w:numId w:val="2"/>
        </w:numPr>
        <w:spacing w:after="40" w:before="40"/>
      </w:pPr>
      <w:r>
        <w:rPr>
          <w:rFonts w:ascii="Arial" w:cs="Arial" w:eastAsia="Arial" w:hAnsi="Arial"/>
          <w:b/>
          <w:bCs/>
          <w:color w:val="404040"/>
          <w:sz w:val="22"/>
          <w:szCs w:val="22"/>
        </w:rPr>
        <w:t xml:space="preserve">merge with in= variables:</w:t>
      </w:r>
      <w:r>
        <w:rPr>
          <w:rFonts w:ascii="Arial" w:cs="Arial" w:eastAsia="Arial" w:hAnsi="Arial"/>
          <w:color w:val="404040"/>
          <w:sz w:val="22"/>
          <w:szCs w:val="22"/>
        </w:rPr>
        <w:t xml:space="preserve"> merge ... (in=a) ... (in=b) ...</w:t>
      </w:r>
    </w:p>
    <w:p>
      <w:pPr>
        <w:spacing w:after="80" w:before="60"/>
      </w:pPr>
      <w:r>
        <w:rPr>
          <w:rFonts w:ascii="Arial" w:cs="Arial" w:eastAsia="Arial" w:hAnsi="Arial"/>
          <w:b w:val="false"/>
          <w:bCs w:val="false"/>
          <w:color w:val="404040"/>
          <w:sz w:val="22"/>
          <w:szCs w:val="22"/>
        </w:rPr>
        <w:t xml:space="preserve">     The merge statement combines all 11 datasets simultaneously. The (in=a), (in=b), etc. create temporary indicator variables (1 if this observation came from that dataset, 0 otherwise). These are used in the subsetting IF statement.</w:t>
      </w:r>
    </w:p>
    <w:p>
      <w:pPr>
        <w:pStyle w:val="ListParagraph"/>
        <w:numPr>
          <w:ilvl w:val="0"/>
          <w:numId w:val="2"/>
        </w:numPr>
        <w:spacing w:after="40" w:before="40"/>
      </w:pPr>
      <w:r>
        <w:rPr>
          <w:rFonts w:ascii="Arial" w:cs="Arial" w:eastAsia="Arial" w:hAnsi="Arial"/>
          <w:b/>
          <w:bCs/>
          <w:color w:val="404040"/>
          <w:sz w:val="22"/>
          <w:szCs w:val="22"/>
        </w:rPr>
        <w:t xml:space="preserve">by SEQN;</w:t>
      </w:r>
      <w:r>
        <w:rPr>
          <w:rFonts w:ascii="Arial" w:cs="Arial" w:eastAsia="Arial" w:hAnsi="Arial"/>
          <w:color w:val="404040"/>
          <w:sz w:val="22"/>
          <w:szCs w:val="22"/>
        </w:rPr>
        <w:t xml:space="preserve"> by SEQN;</w:t>
      </w:r>
    </w:p>
    <w:p>
      <w:pPr>
        <w:spacing w:after="80" w:before="60"/>
      </w:pPr>
      <w:r>
        <w:rPr>
          <w:rFonts w:ascii="Arial" w:cs="Arial" w:eastAsia="Arial" w:hAnsi="Arial"/>
          <w:b w:val="false"/>
          <w:bCs w:val="false"/>
          <w:color w:val="404040"/>
          <w:sz w:val="22"/>
          <w:szCs w:val="22"/>
        </w:rPr>
        <w:t xml:space="preserve">     This tells SAS to match observations across datasets using the SEQN variable — only records with matching SEQN values are combined in the same output row.</w:t>
      </w:r>
    </w:p>
    <w:p>
      <w:pPr>
        <w:pStyle w:val="ListParagraph"/>
        <w:numPr>
          <w:ilvl w:val="0"/>
          <w:numId w:val="2"/>
        </w:numPr>
        <w:spacing w:after="40" w:before="40"/>
      </w:pPr>
      <w:r>
        <w:rPr>
          <w:rFonts w:ascii="Arial" w:cs="Arial" w:eastAsia="Arial" w:hAnsi="Arial"/>
          <w:b/>
          <w:bCs/>
          <w:color w:val="404040"/>
          <w:sz w:val="22"/>
          <w:szCs w:val="22"/>
        </w:rPr>
        <w:t xml:space="preserve">if a and b and ... and k;</w:t>
      </w:r>
      <w:r>
        <w:rPr>
          <w:rFonts w:ascii="Arial" w:cs="Arial" w:eastAsia="Arial" w:hAnsi="Arial"/>
          <w:color w:val="404040"/>
          <w:sz w:val="22"/>
          <w:szCs w:val="22"/>
        </w:rPr>
        <w:t xml:space="preserve"> if a and b and c and d and e and f and g and h and i and j and k;</w:t>
      </w:r>
    </w:p>
    <w:p>
      <w:pPr>
        <w:spacing w:after="80" w:before="60"/>
      </w:pPr>
      <w:r>
        <w:rPr>
          <w:rFonts w:ascii="Arial" w:cs="Arial" w:eastAsia="Arial" w:hAnsi="Arial"/>
          <w:b w:val="false"/>
          <w:bCs w:val="false"/>
          <w:color w:val="404040"/>
          <w:sz w:val="22"/>
          <w:szCs w:val="22"/>
        </w:rPr>
        <w:t xml:space="preserve">     This is a subsetting IF statement. It retains only participants who appear in ALL 11 datasets simultaneously. A participant missing from even one domain (e.g., they skipped the dietary interview) is excluded entirely. This ensures complete data across all analysis domains.</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This inner join approach is appropriate when all variables are required for analysis. If some variables are optional, a left join retaining all demographics records would be preferable.</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4: Adding the Survey Cycle Year Variable</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After merging the 11 domain files for each cycle, we need to identify which survey cycle (year) each observation belongs to. This is critical for two reasons: (1) quality control to verify correct data stacking in Program 9, and (2) potential year-specific subgroup analyses.</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buxbaum.combined2_2011;</w:t>
      </w:r>
    </w:p>
    <w:p>
      <w:pPr>
        <w:shd w:fill="EEF4F9" w:val="clear"/>
        <w:spacing w:after="0" w:before="0"/>
        <w:ind w:left="360"/>
      </w:pPr>
      <w:r>
        <w:rPr>
          <w:rFonts w:ascii="Courier New" w:cs="Courier New" w:eastAsia="Courier New" w:hAnsi="Courier New"/>
          <w:color w:val="1A1A1A"/>
          <w:sz w:val="18"/>
          <w:szCs w:val="18"/>
        </w:rPr>
        <w:t xml:space="preserve">  set buxbaum.combined1_2011;</w:t>
      </w:r>
    </w:p>
    <w:p>
      <w:pPr>
        <w:shd w:fill="EEF4F9" w:val="clear"/>
        <w:spacing w:after="0" w:before="0"/>
        <w:ind w:left="360"/>
      </w:pPr>
      <w:r>
        <w:rPr>
          <w:rFonts w:ascii="Courier New" w:cs="Courier New" w:eastAsia="Courier New" w:hAnsi="Courier New"/>
          <w:color w:val="1A1A1A"/>
          <w:sz w:val="18"/>
          <w:szCs w:val="18"/>
        </w:rPr>
        <w:t xml:space="preserve">  YEAR = 2011;</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data buxbaum.combined2_2013;</w:t>
      </w:r>
    </w:p>
    <w:p>
      <w:pPr>
        <w:shd w:fill="EEF4F9" w:val="clear"/>
        <w:spacing w:after="0" w:before="0"/>
        <w:ind w:left="360"/>
      </w:pPr>
      <w:r>
        <w:rPr>
          <w:rFonts w:ascii="Courier New" w:cs="Courier New" w:eastAsia="Courier New" w:hAnsi="Courier New"/>
          <w:color w:val="1A1A1A"/>
          <w:sz w:val="18"/>
          <w:szCs w:val="18"/>
        </w:rPr>
        <w:t xml:space="preserve">  set buxbaum.combined1_2013;</w:t>
      </w:r>
    </w:p>
    <w:p>
      <w:pPr>
        <w:shd w:fill="EEF4F9" w:val="clear"/>
        <w:spacing w:after="0" w:before="0"/>
        <w:ind w:left="360"/>
      </w:pPr>
      <w:r>
        <w:rPr>
          <w:rFonts w:ascii="Courier New" w:cs="Courier New" w:eastAsia="Courier New" w:hAnsi="Courier New"/>
          <w:color w:val="1A1A1A"/>
          <w:sz w:val="18"/>
          <w:szCs w:val="18"/>
        </w:rPr>
        <w:t xml:space="preserve">  YEAR = 2013;</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data buxbaum.combined2_2015;</w:t>
      </w:r>
    </w:p>
    <w:p>
      <w:pPr>
        <w:shd w:fill="EEF4F9" w:val="clear"/>
        <w:spacing w:after="0" w:before="0"/>
        <w:ind w:left="360"/>
      </w:pPr>
      <w:r>
        <w:rPr>
          <w:rFonts w:ascii="Courier New" w:cs="Courier New" w:eastAsia="Courier New" w:hAnsi="Courier New"/>
          <w:color w:val="1A1A1A"/>
          <w:sz w:val="18"/>
          <w:szCs w:val="18"/>
        </w:rPr>
        <w:t xml:space="preserve">  set buxbaum.combined1_2015;</w:t>
      </w:r>
    </w:p>
    <w:p>
      <w:pPr>
        <w:shd w:fill="EEF4F9" w:val="clear"/>
        <w:spacing w:after="0" w:before="0"/>
        <w:ind w:left="360"/>
      </w:pPr>
      <w:r>
        <w:rPr>
          <w:rFonts w:ascii="Courier New" w:cs="Courier New" w:eastAsia="Courier New" w:hAnsi="Courier New"/>
          <w:color w:val="1A1A1A"/>
          <w:sz w:val="18"/>
          <w:szCs w:val="18"/>
        </w:rPr>
        <w:t xml:space="preserve">  YEAR = 2015;</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data buxbaum.combined2_2017;</w:t>
      </w:r>
    </w:p>
    <w:p>
      <w:pPr>
        <w:shd w:fill="EEF4F9" w:val="clear"/>
        <w:spacing w:after="0" w:before="0"/>
        <w:ind w:left="360"/>
      </w:pPr>
      <w:r>
        <w:rPr>
          <w:rFonts w:ascii="Courier New" w:cs="Courier New" w:eastAsia="Courier New" w:hAnsi="Courier New"/>
          <w:color w:val="1A1A1A"/>
          <w:sz w:val="18"/>
          <w:szCs w:val="18"/>
        </w:rPr>
        <w:t xml:space="preserve">  set buxbaum.combined1_2017;</w:t>
      </w:r>
    </w:p>
    <w:p>
      <w:pPr>
        <w:shd w:fill="EEF4F9" w:val="clear"/>
        <w:spacing w:after="0" w:before="0"/>
        <w:ind w:left="360"/>
      </w:pPr>
      <w:r>
        <w:rPr>
          <w:rFonts w:ascii="Courier New" w:cs="Courier New" w:eastAsia="Courier New" w:hAnsi="Courier New"/>
          <w:color w:val="1A1A1A"/>
          <w:sz w:val="18"/>
          <w:szCs w:val="18"/>
        </w:rPr>
        <w:t xml:space="preserve">  YEAR = 2017;</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YEAR = 2011;</w:t>
      </w:r>
      <w:r>
        <w:rPr>
          <w:rFonts w:ascii="Arial" w:cs="Arial" w:eastAsia="Arial" w:hAnsi="Arial"/>
          <w:color w:val="404040"/>
          <w:sz w:val="22"/>
          <w:szCs w:val="22"/>
        </w:rPr>
        <w:t xml:space="preserve"> YEAR = 2011;</w:t>
      </w:r>
    </w:p>
    <w:p>
      <w:pPr>
        <w:spacing w:after="80" w:before="60"/>
      </w:pPr>
      <w:r>
        <w:rPr>
          <w:rFonts w:ascii="Arial" w:cs="Arial" w:eastAsia="Arial" w:hAnsi="Arial"/>
          <w:b w:val="false"/>
          <w:bCs w:val="false"/>
          <w:color w:val="404040"/>
          <w:sz w:val="22"/>
          <w:szCs w:val="22"/>
        </w:rPr>
        <w:t xml:space="preserve">     This assignment statement adds a new numeric variable called YEAR to every observation in the dataset. Since all observations in Combined1_2011 came from the 2011–2012 survey cycle, YEAR = 2011 is assigned as a constant value. This is repeated for 2013, 2015, and 2017 respectively.</w:t>
      </w:r>
    </w:p>
    <w:p>
      <w:pPr>
        <w:spacing w:after="80" w:before="60"/>
      </w:pPr>
      <w:r>
        <w:rPr>
          <w:rFonts w:ascii="Arial" w:cs="Arial" w:eastAsia="Arial" w:hAnsi="Arial"/>
          <w:b w:val="false"/>
          <w:bCs w:val="false"/>
          <w:color w:val="404040"/>
          <w:sz w:val="22"/>
          <w:szCs w:val="22"/>
        </w:rPr>
        <w:t xml:space="preserve">The YEAR variable is assigned the start year of each two-year survey cycle. NHANES runs in two-year cycles: 2011–2012, 2013–2014, 2015–2016, 2017–2018.</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5: Filtering to Required Variables Only</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After merging all domain files, each combined dataset contains hundreds of variables from NHANES. This program reduces each dataset to only the variables needed for this specific analysis using the KEEP= dataset option. This reduces file size, improves performance, and simplifies subsequent programming.</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 FY2011-2012 */</w:t>
      </w:r>
    </w:p>
    <w:p>
      <w:pPr>
        <w:shd w:fill="EEF4F9" w:val="clear"/>
        <w:spacing w:after="0" w:before="0"/>
        <w:ind w:left="360"/>
      </w:pPr>
      <w:r>
        <w:rPr>
          <w:rFonts w:ascii="Courier New" w:cs="Courier New" w:eastAsia="Courier New" w:hAnsi="Courier New"/>
          <w:color w:val="1A1A1A"/>
          <w:sz w:val="18"/>
          <w:szCs w:val="18"/>
        </w:rPr>
        <w:t xml:space="preserve">data buxbaum.combined3_2011;</w:t>
      </w:r>
    </w:p>
    <w:p>
      <w:pPr>
        <w:shd w:fill="EEF4F9" w:val="clear"/>
        <w:spacing w:after="0" w:before="0"/>
        <w:ind w:left="360"/>
      </w:pPr>
      <w:r>
        <w:rPr>
          <w:rFonts w:ascii="Courier New" w:cs="Courier New" w:eastAsia="Courier New" w:hAnsi="Courier New"/>
          <w:color w:val="1A1A1A"/>
          <w:sz w:val="18"/>
          <w:szCs w:val="18"/>
        </w:rPr>
        <w:t xml:space="preserve">  set buxbaum.combined2_2011 (keep=</w:t>
      </w:r>
    </w:p>
    <w:p>
      <w:pPr>
        <w:shd w:fill="EEF4F9" w:val="clear"/>
        <w:spacing w:after="0" w:before="0"/>
        <w:ind w:left="360"/>
      </w:pPr>
      <w:r>
        <w:rPr>
          <w:rFonts w:ascii="Courier New" w:cs="Courier New" w:eastAsia="Courier New" w:hAnsi="Courier New"/>
          <w:color w:val="1A1A1A"/>
          <w:sz w:val="18"/>
          <w:szCs w:val="18"/>
        </w:rPr>
        <w:t xml:space="preserve">    SEQN RIDAGEYR RIDRETH1 RIAGENDR          /* Demographics */</w:t>
      </w:r>
    </w:p>
    <w:p>
      <w:pPr>
        <w:shd w:fill="EEF4F9" w:val="clear"/>
        <w:spacing w:after="0" w:before="0"/>
        <w:ind w:left="360"/>
      </w:pPr>
      <w:r>
        <w:rPr>
          <w:rFonts w:ascii="Courier New" w:cs="Courier New" w:eastAsia="Courier New" w:hAnsi="Courier New"/>
          <w:color w:val="1A1A1A"/>
          <w:sz w:val="18"/>
          <w:szCs w:val="18"/>
        </w:rPr>
        <w:t xml:space="preserve">    SDMVSTRA SDMVPSU WTDRD1                  /* Survey design variables */</w:t>
      </w:r>
    </w:p>
    <w:p>
      <w:pPr>
        <w:shd w:fill="EEF4F9" w:val="clear"/>
        <w:spacing w:after="0" w:before="0"/>
        <w:ind w:left="360"/>
      </w:pPr>
      <w:r>
        <w:rPr>
          <w:rFonts w:ascii="Courier New" w:cs="Courier New" w:eastAsia="Courier New" w:hAnsi="Courier New"/>
          <w:color w:val="1A1A1A"/>
          <w:sz w:val="18"/>
          <w:szCs w:val="18"/>
        </w:rPr>
        <w:t xml:space="preserve">    MCQ160b MCQ160c MCQ160d MCQ160e MCQ160f  /* CVD: CHF, CHD, Angina, HA, Stroke */</w:t>
      </w:r>
    </w:p>
    <w:p>
      <w:pPr>
        <w:shd w:fill="EEF4F9" w:val="clear"/>
        <w:spacing w:after="0" w:before="0"/>
        <w:ind w:left="360"/>
      </w:pPr>
      <w:r>
        <w:rPr>
          <w:rFonts w:ascii="Courier New" w:cs="Courier New" w:eastAsia="Courier New" w:hAnsi="Courier New"/>
          <w:color w:val="1A1A1A"/>
          <w:sz w:val="18"/>
          <w:szCs w:val="18"/>
        </w:rPr>
        <w:t xml:space="preserve">    ALQ130 ALQ120Q                           /* Alcohol */</w:t>
      </w:r>
    </w:p>
    <w:p>
      <w:pPr>
        <w:shd w:fill="EEF4F9" w:val="clear"/>
        <w:spacing w:after="0" w:before="0"/>
        <w:ind w:left="360"/>
      </w:pPr>
      <w:r>
        <w:rPr>
          <w:rFonts w:ascii="Courier New" w:cs="Courier New" w:eastAsia="Courier New" w:hAnsi="Courier New"/>
          <w:color w:val="1A1A1A"/>
          <w:sz w:val="18"/>
          <w:szCs w:val="18"/>
        </w:rPr>
        <w:t xml:space="preserve">    BMXBMI                                   /* BMI */</w:t>
      </w:r>
    </w:p>
    <w:p>
      <w:pPr>
        <w:shd w:fill="EEF4F9" w:val="clear"/>
        <w:spacing w:after="0" w:before="0"/>
        <w:ind w:left="360"/>
      </w:pPr>
      <w:r>
        <w:rPr>
          <w:rFonts w:ascii="Courier New" w:cs="Courier New" w:eastAsia="Courier New" w:hAnsi="Courier New"/>
          <w:color w:val="1A1A1A"/>
          <w:sz w:val="18"/>
          <w:szCs w:val="18"/>
        </w:rPr>
        <w:t xml:space="preserve">    DR1TSODI DR1TCHOL DR1TSFAT               /* Dietary: Sodium, Cholesterol, Sat Fat */</w:t>
      </w:r>
    </w:p>
    <w:p>
      <w:pPr>
        <w:shd w:fill="EEF4F9" w:val="clear"/>
        <w:spacing w:after="0" w:before="0"/>
        <w:ind w:left="360"/>
      </w:pPr>
      <w:r>
        <w:rPr>
          <w:rFonts w:ascii="Courier New" w:cs="Courier New" w:eastAsia="Courier New" w:hAnsi="Courier New"/>
          <w:color w:val="1A1A1A"/>
          <w:sz w:val="18"/>
          <w:szCs w:val="18"/>
        </w:rPr>
        <w:t xml:space="preserve">    DR1TMFAT DR1TPFAT DR1TFIBE DR1TKCAL      /* Dietary: Mono/Poly fats, Fiber, Energy */</w:t>
      </w:r>
    </w:p>
    <w:p>
      <w:pPr>
        <w:shd w:fill="EEF4F9" w:val="clear"/>
        <w:spacing w:after="0" w:before="0"/>
        <w:ind w:left="360"/>
      </w:pPr>
      <w:r>
        <w:rPr>
          <w:rFonts w:ascii="Courier New" w:cs="Courier New" w:eastAsia="Courier New" w:hAnsi="Courier New"/>
          <w:color w:val="1A1A1A"/>
          <w:sz w:val="18"/>
          <w:szCs w:val="18"/>
        </w:rPr>
        <w:t xml:space="preserve">    LBXGH                                    /* HbA1c */</w:t>
      </w:r>
    </w:p>
    <w:p>
      <w:pPr>
        <w:shd w:fill="EEF4F9" w:val="clear"/>
        <w:spacing w:after="0" w:before="0"/>
        <w:ind w:left="360"/>
      </w:pPr>
      <w:r>
        <w:rPr>
          <w:rFonts w:ascii="Courier New" w:cs="Courier New" w:eastAsia="Courier New" w:hAnsi="Courier New"/>
          <w:color w:val="1A1A1A"/>
          <w:sz w:val="18"/>
          <w:szCs w:val="18"/>
        </w:rPr>
        <w:t xml:space="preserve">    DIQ010 DIQ160                            /* Diabetes */</w:t>
      </w:r>
    </w:p>
    <w:p>
      <w:pPr>
        <w:shd w:fill="EEF4F9" w:val="clear"/>
        <w:spacing w:after="0" w:before="0"/>
        <w:ind w:left="360"/>
      </w:pPr>
      <w:r>
        <w:rPr>
          <w:rFonts w:ascii="Courier New" w:cs="Courier New" w:eastAsia="Courier New" w:hAnsi="Courier New"/>
          <w:color w:val="1A1A1A"/>
          <w:sz w:val="18"/>
          <w:szCs w:val="18"/>
        </w:rPr>
        <w:t xml:space="preserve">    KIQ022                                   /* Kidney */</w:t>
      </w:r>
    </w:p>
    <w:p>
      <w:pPr>
        <w:shd w:fill="EEF4F9" w:val="clear"/>
        <w:spacing w:after="0" w:before="0"/>
        <w:ind w:left="360"/>
      </w:pPr>
      <w:r>
        <w:rPr>
          <w:rFonts w:ascii="Courier New" w:cs="Courier New" w:eastAsia="Courier New" w:hAnsi="Courier New"/>
          <w:color w:val="1A1A1A"/>
          <w:sz w:val="18"/>
          <w:szCs w:val="18"/>
        </w:rPr>
        <w:t xml:space="preserve">    PAQ650 PAQ655                            /* Physical activity */</w:t>
      </w:r>
    </w:p>
    <w:p>
      <w:pPr>
        <w:shd w:fill="EEF4F9" w:val="clear"/>
        <w:spacing w:after="0" w:before="0"/>
        <w:ind w:left="360"/>
      </w:pPr>
      <w:r>
        <w:rPr>
          <w:rFonts w:ascii="Courier New" w:cs="Courier New" w:eastAsia="Courier New" w:hAnsi="Courier New"/>
          <w:color w:val="1A1A1A"/>
          <w:sz w:val="18"/>
          <w:szCs w:val="18"/>
        </w:rPr>
        <w:t xml:space="preserve">    SLQ050                                   /* Sleep disorder */</w:t>
      </w:r>
    </w:p>
    <w:p>
      <w:pPr>
        <w:shd w:fill="EEF4F9" w:val="clear"/>
        <w:spacing w:after="0" w:before="0"/>
        <w:ind w:left="360"/>
      </w:pPr>
      <w:r>
        <w:rPr>
          <w:rFonts w:ascii="Courier New" w:cs="Courier New" w:eastAsia="Courier New" w:hAnsi="Courier New"/>
          <w:color w:val="1A1A1A"/>
          <w:sz w:val="18"/>
          <w:szCs w:val="18"/>
        </w:rPr>
        <w:t xml:space="preserve">    SMQ020 SMQ040                            /* Smoking */</w:t>
      </w:r>
    </w:p>
    <w:p>
      <w:pPr>
        <w:shd w:fill="EEF4F9" w:val="clear"/>
        <w:spacing w:after="0" w:before="0"/>
        <w:ind w:left="360"/>
      </w:pPr>
      <w:r>
        <w:rPr>
          <w:rFonts w:ascii="Courier New" w:cs="Courier New" w:eastAsia="Courier New" w:hAnsi="Courier New"/>
          <w:color w:val="1A1A1A"/>
          <w:sz w:val="18"/>
          <w:szCs w:val="18"/>
        </w:rPr>
        <w:t xml:space="preserve">    YEAR</w:t>
      </w:r>
    </w:p>
    <w:p>
      <w:pPr>
        <w:shd w:fill="EEF4F9" w:val="clear"/>
        <w:spacing w:after="0" w:before="0"/>
        <w:ind w:left="360"/>
      </w:pPr>
      <w:r>
        <w:rPr>
          <w:rFonts w:ascii="Courier New" w:cs="Courier New" w:eastAsia="Courier New" w:hAnsi="Courier New"/>
          <w:color w:val="1A1A1A"/>
          <w:sz w:val="18"/>
          <w:szCs w:val="18"/>
        </w:rPr>
        <w:t xml:space="preserve">  );</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Repeated identically for 2013, 2015, 2017 cycles */</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keep= dataset option:</w:t>
      </w:r>
      <w:r>
        <w:rPr>
          <w:rFonts w:ascii="Arial" w:cs="Arial" w:eastAsia="Arial" w:hAnsi="Arial"/>
          <w:color w:val="404040"/>
          <w:sz w:val="22"/>
          <w:szCs w:val="22"/>
        </w:rPr>
        <w:t xml:space="preserve"> set buxbaum.combined2_2011 (keep=...);</w:t>
      </w:r>
    </w:p>
    <w:p>
      <w:pPr>
        <w:spacing w:after="80" w:before="60"/>
      </w:pPr>
      <w:r>
        <w:rPr>
          <w:rFonts w:ascii="Arial" w:cs="Arial" w:eastAsia="Arial" w:hAnsi="Arial"/>
          <w:b w:val="false"/>
          <w:bCs w:val="false"/>
          <w:color w:val="404040"/>
          <w:sz w:val="22"/>
          <w:szCs w:val="22"/>
        </w:rPr>
        <w:t xml:space="preserve">     The KEEP= option is applied directly to the source dataset in the SET statement. Only the listed variables are read into memory and written to the output dataset. All other variables from the merged file are discarded. This is more efficient than a DROP= statement when keeping a small subset of many variables.</w:t>
      </w:r>
    </w:p>
    <w:p>
      <w:pPr>
        <w:pStyle w:val="Heading3"/>
        <w:pBdr>
          <w:bottom w:val="single" w:color="006633" w:sz="4"/>
        </w:pBdr>
        <w:spacing w:after="100" w:before="240"/>
      </w:pPr>
      <w:r>
        <w:rPr>
          <w:rFonts w:ascii="Arial" w:cs="Arial" w:eastAsia="Arial" w:hAnsi="Arial"/>
          <w:b/>
          <w:bCs/>
          <w:color w:val="006633"/>
          <w:sz w:val="24"/>
          <w:szCs w:val="24"/>
        </w:rPr>
        <w:t xml:space="preserve">Variable Groups Explained</w:t>
      </w:r>
    </w:p>
    <w:p>
      <w:pPr>
        <w:pStyle w:val="ListParagraph"/>
        <w:numPr>
          <w:ilvl w:val="0"/>
          <w:numId w:val="2"/>
        </w:numPr>
        <w:spacing w:after="40" w:before="40"/>
      </w:pPr>
      <w:r>
        <w:rPr>
          <w:rFonts w:ascii="Arial" w:cs="Arial" w:eastAsia="Arial" w:hAnsi="Arial"/>
          <w:color w:val="404040"/>
          <w:sz w:val="22"/>
          <w:szCs w:val="22"/>
        </w:rPr>
        <w:t xml:space="preserve">SEQN — Participant unique identifier (retained for traceability)</w:t>
      </w:r>
    </w:p>
    <w:p>
      <w:pPr>
        <w:pStyle w:val="ListParagraph"/>
        <w:numPr>
          <w:ilvl w:val="0"/>
          <w:numId w:val="2"/>
        </w:numPr>
        <w:spacing w:after="40" w:before="40"/>
      </w:pPr>
      <w:r>
        <w:rPr>
          <w:rFonts w:ascii="Arial" w:cs="Arial" w:eastAsia="Arial" w:hAnsi="Arial"/>
          <w:color w:val="404040"/>
          <w:sz w:val="22"/>
          <w:szCs w:val="22"/>
        </w:rPr>
        <w:t xml:space="preserve">RIDAGEYR — Age in years at screening (renamed Age in Program 6)</w:t>
      </w:r>
    </w:p>
    <w:p>
      <w:pPr>
        <w:pStyle w:val="ListParagraph"/>
        <w:numPr>
          <w:ilvl w:val="0"/>
          <w:numId w:val="2"/>
        </w:numPr>
        <w:spacing w:after="40" w:before="40"/>
      </w:pPr>
      <w:r>
        <w:rPr>
          <w:rFonts w:ascii="Arial" w:cs="Arial" w:eastAsia="Arial" w:hAnsi="Arial"/>
          <w:color w:val="404040"/>
          <w:sz w:val="22"/>
          <w:szCs w:val="22"/>
        </w:rPr>
        <w:t xml:space="preserve">RIDRETH1 — Race/ethnicity code (renamed Race in Program 6)</w:t>
      </w:r>
    </w:p>
    <w:p>
      <w:pPr>
        <w:pStyle w:val="ListParagraph"/>
        <w:numPr>
          <w:ilvl w:val="0"/>
          <w:numId w:val="2"/>
        </w:numPr>
        <w:spacing w:after="40" w:before="40"/>
      </w:pPr>
      <w:r>
        <w:rPr>
          <w:rFonts w:ascii="Arial" w:cs="Arial" w:eastAsia="Arial" w:hAnsi="Arial"/>
          <w:color w:val="404040"/>
          <w:sz w:val="22"/>
          <w:szCs w:val="22"/>
        </w:rPr>
        <w:t xml:space="preserve">RIAGENDR — Gender code (renamed Gender in Program 6)</w:t>
      </w:r>
    </w:p>
    <w:p>
      <w:pPr>
        <w:pStyle w:val="ListParagraph"/>
        <w:numPr>
          <w:ilvl w:val="0"/>
          <w:numId w:val="2"/>
        </w:numPr>
        <w:spacing w:after="40" w:before="40"/>
      </w:pPr>
      <w:r>
        <w:rPr>
          <w:rFonts w:ascii="Arial" w:cs="Arial" w:eastAsia="Arial" w:hAnsi="Arial"/>
          <w:color w:val="404040"/>
          <w:sz w:val="22"/>
          <w:szCs w:val="22"/>
        </w:rPr>
        <w:t xml:space="preserve">SDMVSTRA — Masked variance pseudo-stratum (required for survey analysis)</w:t>
      </w:r>
    </w:p>
    <w:p>
      <w:pPr>
        <w:pStyle w:val="ListParagraph"/>
        <w:numPr>
          <w:ilvl w:val="0"/>
          <w:numId w:val="2"/>
        </w:numPr>
        <w:spacing w:after="40" w:before="40"/>
      </w:pPr>
      <w:r>
        <w:rPr>
          <w:rFonts w:ascii="Arial" w:cs="Arial" w:eastAsia="Arial" w:hAnsi="Arial"/>
          <w:color w:val="404040"/>
          <w:sz w:val="22"/>
          <w:szCs w:val="22"/>
        </w:rPr>
        <w:t xml:space="preserve">SDMVPSU  — Masked variance pseudo-PSU (required for survey analysis)</w:t>
      </w:r>
    </w:p>
    <w:p>
      <w:pPr>
        <w:pStyle w:val="ListParagraph"/>
        <w:numPr>
          <w:ilvl w:val="0"/>
          <w:numId w:val="2"/>
        </w:numPr>
        <w:spacing w:after="40" w:before="40"/>
      </w:pPr>
      <w:r>
        <w:rPr>
          <w:rFonts w:ascii="Arial" w:cs="Arial" w:eastAsia="Arial" w:hAnsi="Arial"/>
          <w:color w:val="404040"/>
          <w:sz w:val="22"/>
          <w:szCs w:val="22"/>
        </w:rPr>
        <w:t xml:space="preserve">WTDRD1   — Dietary Day 1 sample weight (used to compute WEIGHT in Program 8)</w:t>
      </w:r>
    </w:p>
    <w:p>
      <w:pPr>
        <w:pStyle w:val="ListParagraph"/>
        <w:numPr>
          <w:ilvl w:val="0"/>
          <w:numId w:val="2"/>
        </w:numPr>
        <w:spacing w:after="40" w:before="40"/>
      </w:pPr>
      <w:r>
        <w:rPr>
          <w:rFonts w:ascii="Arial" w:cs="Arial" w:eastAsia="Arial" w:hAnsi="Arial"/>
          <w:color w:val="404040"/>
          <w:sz w:val="22"/>
          <w:szCs w:val="22"/>
        </w:rPr>
        <w:t xml:space="preserve">MCQ160b through MCQ160f — Medical conditions: Congestive Heart Failure (CHF), Coronary Heart Disease (CHD), Angina, Heart Attack, Stroke</w:t>
      </w:r>
    </w:p>
    <w:p>
      <w:pPr>
        <w:pStyle w:val="ListParagraph"/>
        <w:numPr>
          <w:ilvl w:val="0"/>
          <w:numId w:val="2"/>
        </w:numPr>
        <w:spacing w:after="40" w:before="40"/>
      </w:pPr>
      <w:r>
        <w:rPr>
          <w:rFonts w:ascii="Arial" w:cs="Arial" w:eastAsia="Arial" w:hAnsi="Arial"/>
          <w:color w:val="404040"/>
          <w:sz w:val="22"/>
          <w:szCs w:val="22"/>
        </w:rPr>
        <w:t xml:space="preserve">ALQ130, ALQ120Q — Alcohol: number of drinks per occasion, drinks per day on days drank</w:t>
      </w:r>
    </w:p>
    <w:p>
      <w:pPr>
        <w:pStyle w:val="ListParagraph"/>
        <w:numPr>
          <w:ilvl w:val="0"/>
          <w:numId w:val="2"/>
        </w:numPr>
        <w:spacing w:after="40" w:before="40"/>
      </w:pPr>
      <w:r>
        <w:rPr>
          <w:rFonts w:ascii="Arial" w:cs="Arial" w:eastAsia="Arial" w:hAnsi="Arial"/>
          <w:color w:val="404040"/>
          <w:sz w:val="22"/>
          <w:szCs w:val="22"/>
        </w:rPr>
        <w:t xml:space="preserve">DR1TKCAL — Total energy intake in kilocalories (denominator for all dietary ratios in Program 12)</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SDMVSTRA, SDMVPSU, and the weight variable are the three components required to correctly account for the complex multi-stage stratified cluster sampling design used by NHANES.</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6: Renaming Variables to Meaningful Labels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NHANES uses abbreviated, codebook-based variable names (e.g., RIDAGEYR, RIAGENDR) that are not self-explanatory. This program renames them to descriptive names that make all subsequent code immediately readable and understandable without needing to consult the codebook.</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 FY2011-2012 */</w:t>
      </w:r>
    </w:p>
    <w:p>
      <w:pPr>
        <w:shd w:fill="EEF4F9" w:val="clear"/>
        <w:spacing w:after="0" w:before="0"/>
        <w:ind w:left="360"/>
      </w:pPr>
      <w:r>
        <w:rPr>
          <w:rFonts w:ascii="Courier New" w:cs="Courier New" w:eastAsia="Courier New" w:hAnsi="Courier New"/>
          <w:color w:val="1A1A1A"/>
          <w:sz w:val="18"/>
          <w:szCs w:val="18"/>
        </w:rPr>
        <w:t xml:space="preserve">data buxbaum.combined4_2011;</w:t>
      </w:r>
    </w:p>
    <w:p>
      <w:pPr>
        <w:shd w:fill="EEF4F9" w:val="clear"/>
        <w:spacing w:after="0" w:before="0"/>
        <w:ind w:left="360"/>
      </w:pPr>
      <w:r>
        <w:rPr>
          <w:rFonts w:ascii="Courier New" w:cs="Courier New" w:eastAsia="Courier New" w:hAnsi="Courier New"/>
          <w:color w:val="1A1A1A"/>
          <w:sz w:val="18"/>
          <w:szCs w:val="18"/>
        </w:rPr>
        <w:t xml:space="preserve">  set buxbaum.combined3_2011 (rename=(</w:t>
      </w:r>
    </w:p>
    <w:p>
      <w:pPr>
        <w:shd w:fill="EEF4F9" w:val="clear"/>
        <w:spacing w:after="0" w:before="0"/>
        <w:ind w:left="360"/>
      </w:pPr>
      <w:r>
        <w:rPr>
          <w:rFonts w:ascii="Courier New" w:cs="Courier New" w:eastAsia="Courier New" w:hAnsi="Courier New"/>
          <w:color w:val="1A1A1A"/>
          <w:sz w:val="18"/>
          <w:szCs w:val="18"/>
        </w:rPr>
        <w:t xml:space="preserve">    RIDAGEYR  = Age</w:t>
      </w:r>
    </w:p>
    <w:p>
      <w:pPr>
        <w:shd w:fill="EEF4F9" w:val="clear"/>
        <w:spacing w:after="0" w:before="0"/>
        <w:ind w:left="360"/>
      </w:pPr>
      <w:r>
        <w:rPr>
          <w:rFonts w:ascii="Courier New" w:cs="Courier New" w:eastAsia="Courier New" w:hAnsi="Courier New"/>
          <w:color w:val="1A1A1A"/>
          <w:sz w:val="18"/>
          <w:szCs w:val="18"/>
        </w:rPr>
        <w:t xml:space="preserve">    RIDRETH1  = Race</w:t>
      </w:r>
    </w:p>
    <w:p>
      <w:pPr>
        <w:shd w:fill="EEF4F9" w:val="clear"/>
        <w:spacing w:after="0" w:before="0"/>
        <w:ind w:left="360"/>
      </w:pPr>
      <w:r>
        <w:rPr>
          <w:rFonts w:ascii="Courier New" w:cs="Courier New" w:eastAsia="Courier New" w:hAnsi="Courier New"/>
          <w:color w:val="1A1A1A"/>
          <w:sz w:val="18"/>
          <w:szCs w:val="18"/>
        </w:rPr>
        <w:t xml:space="preserve">    RIAGENDR  = Gender</w:t>
      </w:r>
    </w:p>
    <w:p>
      <w:pPr>
        <w:shd w:fill="EEF4F9" w:val="clear"/>
        <w:spacing w:after="0" w:before="0"/>
        <w:ind w:left="360"/>
      </w:pPr>
      <w:r>
        <w:rPr>
          <w:rFonts w:ascii="Courier New" w:cs="Courier New" w:eastAsia="Courier New" w:hAnsi="Courier New"/>
          <w:color w:val="1A1A1A"/>
          <w:sz w:val="18"/>
          <w:szCs w:val="18"/>
        </w:rPr>
        <w:t xml:space="preserve">    MCQ160b   = CHF           /* Congestive Heart Failure */</w:t>
      </w:r>
    </w:p>
    <w:p>
      <w:pPr>
        <w:shd w:fill="EEF4F9" w:val="clear"/>
        <w:spacing w:after="0" w:before="0"/>
        <w:ind w:left="360"/>
      </w:pPr>
      <w:r>
        <w:rPr>
          <w:rFonts w:ascii="Courier New" w:cs="Courier New" w:eastAsia="Courier New" w:hAnsi="Courier New"/>
          <w:color w:val="1A1A1A"/>
          <w:sz w:val="18"/>
          <w:szCs w:val="18"/>
        </w:rPr>
        <w:t xml:space="preserve">    MCQ160c   = CHD           /* Coronary Heart Disease   */</w:t>
      </w:r>
    </w:p>
    <w:p>
      <w:pPr>
        <w:shd w:fill="EEF4F9" w:val="clear"/>
        <w:spacing w:after="0" w:before="0"/>
        <w:ind w:left="360"/>
      </w:pPr>
      <w:r>
        <w:rPr>
          <w:rFonts w:ascii="Courier New" w:cs="Courier New" w:eastAsia="Courier New" w:hAnsi="Courier New"/>
          <w:color w:val="1A1A1A"/>
          <w:sz w:val="18"/>
          <w:szCs w:val="18"/>
        </w:rPr>
        <w:t xml:space="preserve">    MCQ160d   = Angina</w:t>
      </w:r>
    </w:p>
    <w:p>
      <w:pPr>
        <w:shd w:fill="EEF4F9" w:val="clear"/>
        <w:spacing w:after="0" w:before="0"/>
        <w:ind w:left="360"/>
      </w:pPr>
      <w:r>
        <w:rPr>
          <w:rFonts w:ascii="Courier New" w:cs="Courier New" w:eastAsia="Courier New" w:hAnsi="Courier New"/>
          <w:color w:val="1A1A1A"/>
          <w:sz w:val="18"/>
          <w:szCs w:val="18"/>
        </w:rPr>
        <w:t xml:space="preserve">    MCQ160e   = Heart_Attack</w:t>
      </w:r>
    </w:p>
    <w:p>
      <w:pPr>
        <w:shd w:fill="EEF4F9" w:val="clear"/>
        <w:spacing w:after="0" w:before="0"/>
        <w:ind w:left="360"/>
      </w:pPr>
      <w:r>
        <w:rPr>
          <w:rFonts w:ascii="Courier New" w:cs="Courier New" w:eastAsia="Courier New" w:hAnsi="Courier New"/>
          <w:color w:val="1A1A1A"/>
          <w:sz w:val="18"/>
          <w:szCs w:val="18"/>
        </w:rPr>
        <w:t xml:space="preserve">    MCQ160f   = Stroke</w:t>
      </w:r>
    </w:p>
    <w:p>
      <w:pPr>
        <w:shd w:fill="EEF4F9" w:val="clear"/>
        <w:spacing w:after="0" w:before="0"/>
        <w:ind w:left="360"/>
      </w:pPr>
      <w:r>
        <w:rPr>
          <w:rFonts w:ascii="Courier New" w:cs="Courier New" w:eastAsia="Courier New" w:hAnsi="Courier New"/>
          <w:color w:val="1A1A1A"/>
          <w:sz w:val="18"/>
          <w:szCs w:val="18"/>
        </w:rPr>
        <w:t xml:space="preserve">    ALQ130    = Alcohol1      /* Drinks per occasion      */</w:t>
      </w:r>
    </w:p>
    <w:p>
      <w:pPr>
        <w:shd w:fill="EEF4F9" w:val="clear"/>
        <w:spacing w:after="0" w:before="0"/>
        <w:ind w:left="360"/>
      </w:pPr>
      <w:r>
        <w:rPr>
          <w:rFonts w:ascii="Courier New" w:cs="Courier New" w:eastAsia="Courier New" w:hAnsi="Courier New"/>
          <w:color w:val="1A1A1A"/>
          <w:sz w:val="18"/>
          <w:szCs w:val="18"/>
        </w:rPr>
        <w:t xml:space="preserve">    ALQ120Q   = Alcohol2      /* Days drank               */</w:t>
      </w:r>
    </w:p>
    <w:p>
      <w:pPr>
        <w:shd w:fill="EEF4F9" w:val="clear"/>
        <w:spacing w:after="0" w:before="0"/>
        <w:ind w:left="360"/>
      </w:pPr>
      <w:r>
        <w:rPr>
          <w:rFonts w:ascii="Courier New" w:cs="Courier New" w:eastAsia="Courier New" w:hAnsi="Courier New"/>
          <w:color w:val="1A1A1A"/>
          <w:sz w:val="18"/>
          <w:szCs w:val="18"/>
        </w:rPr>
        <w:t xml:space="preserve">    BMXBMI    = BMI</w:t>
      </w:r>
    </w:p>
    <w:p>
      <w:pPr>
        <w:shd w:fill="EEF4F9" w:val="clear"/>
        <w:spacing w:after="0" w:before="0"/>
        <w:ind w:left="360"/>
      </w:pPr>
      <w:r>
        <w:rPr>
          <w:rFonts w:ascii="Courier New" w:cs="Courier New" w:eastAsia="Courier New" w:hAnsi="Courier New"/>
          <w:color w:val="1A1A1A"/>
          <w:sz w:val="18"/>
          <w:szCs w:val="18"/>
        </w:rPr>
        <w:t xml:space="preserve">    DR1TSODI  = Sodium</w:t>
      </w:r>
    </w:p>
    <w:p>
      <w:pPr>
        <w:shd w:fill="EEF4F9" w:val="clear"/>
        <w:spacing w:after="0" w:before="0"/>
        <w:ind w:left="360"/>
      </w:pPr>
      <w:r>
        <w:rPr>
          <w:rFonts w:ascii="Courier New" w:cs="Courier New" w:eastAsia="Courier New" w:hAnsi="Courier New"/>
          <w:color w:val="1A1A1A"/>
          <w:sz w:val="18"/>
          <w:szCs w:val="18"/>
        </w:rPr>
        <w:t xml:space="preserve">    DR1TCHOL  = Cholesterol</w:t>
      </w:r>
    </w:p>
    <w:p>
      <w:pPr>
        <w:shd w:fill="EEF4F9" w:val="clear"/>
        <w:spacing w:after="0" w:before="0"/>
        <w:ind w:left="360"/>
      </w:pPr>
      <w:r>
        <w:rPr>
          <w:rFonts w:ascii="Courier New" w:cs="Courier New" w:eastAsia="Courier New" w:hAnsi="Courier New"/>
          <w:color w:val="1A1A1A"/>
          <w:sz w:val="18"/>
          <w:szCs w:val="18"/>
        </w:rPr>
        <w:t xml:space="preserve">    DR1TSFAT  = Saturated_Fats</w:t>
      </w:r>
    </w:p>
    <w:p>
      <w:pPr>
        <w:shd w:fill="EEF4F9" w:val="clear"/>
        <w:spacing w:after="0" w:before="0"/>
        <w:ind w:left="360"/>
      </w:pPr>
      <w:r>
        <w:rPr>
          <w:rFonts w:ascii="Courier New" w:cs="Courier New" w:eastAsia="Courier New" w:hAnsi="Courier New"/>
          <w:color w:val="1A1A1A"/>
          <w:sz w:val="18"/>
          <w:szCs w:val="18"/>
        </w:rPr>
        <w:t xml:space="preserve">    DR1TMFAT  = Unsaturated_Fats1  /* Monounsaturated     */</w:t>
      </w:r>
    </w:p>
    <w:p>
      <w:pPr>
        <w:shd w:fill="EEF4F9" w:val="clear"/>
        <w:spacing w:after="0" w:before="0"/>
        <w:ind w:left="360"/>
      </w:pPr>
      <w:r>
        <w:rPr>
          <w:rFonts w:ascii="Courier New" w:cs="Courier New" w:eastAsia="Courier New" w:hAnsi="Courier New"/>
          <w:color w:val="1A1A1A"/>
          <w:sz w:val="18"/>
          <w:szCs w:val="18"/>
        </w:rPr>
        <w:t xml:space="preserve">    DR1TPFAT  = Unsaturated_Fats2  /* Polyunsaturated     */</w:t>
      </w:r>
    </w:p>
    <w:p>
      <w:pPr>
        <w:shd w:fill="EEF4F9" w:val="clear"/>
        <w:spacing w:after="0" w:before="0"/>
        <w:ind w:left="360"/>
      </w:pPr>
      <w:r>
        <w:rPr>
          <w:rFonts w:ascii="Courier New" w:cs="Courier New" w:eastAsia="Courier New" w:hAnsi="Courier New"/>
          <w:color w:val="1A1A1A"/>
          <w:sz w:val="18"/>
          <w:szCs w:val="18"/>
        </w:rPr>
        <w:t xml:space="preserve">    DR1TFIBE  = Fiber</w:t>
      </w:r>
    </w:p>
    <w:p>
      <w:pPr>
        <w:shd w:fill="EEF4F9" w:val="clear"/>
        <w:spacing w:after="0" w:before="0"/>
        <w:ind w:left="360"/>
      </w:pPr>
      <w:r>
        <w:rPr>
          <w:rFonts w:ascii="Courier New" w:cs="Courier New" w:eastAsia="Courier New" w:hAnsi="Courier New"/>
          <w:color w:val="1A1A1A"/>
          <w:sz w:val="18"/>
          <w:szCs w:val="18"/>
        </w:rPr>
        <w:t xml:space="preserve">    DR1TKCAL  = Energy</w:t>
      </w:r>
    </w:p>
    <w:p>
      <w:pPr>
        <w:shd w:fill="EEF4F9" w:val="clear"/>
        <w:spacing w:after="0" w:before="0"/>
        <w:ind w:left="360"/>
      </w:pPr>
      <w:r>
        <w:rPr>
          <w:rFonts w:ascii="Courier New" w:cs="Courier New" w:eastAsia="Courier New" w:hAnsi="Courier New"/>
          <w:color w:val="1A1A1A"/>
          <w:sz w:val="18"/>
          <w:szCs w:val="18"/>
        </w:rPr>
        <w:t xml:space="preserve">    LBXGH     = Hba1c</w:t>
      </w:r>
    </w:p>
    <w:p>
      <w:pPr>
        <w:shd w:fill="EEF4F9" w:val="clear"/>
        <w:spacing w:after="0" w:before="0"/>
        <w:ind w:left="360"/>
      </w:pPr>
      <w:r>
        <w:rPr>
          <w:rFonts w:ascii="Courier New" w:cs="Courier New" w:eastAsia="Courier New" w:hAnsi="Courier New"/>
          <w:color w:val="1A1A1A"/>
          <w:sz w:val="18"/>
          <w:szCs w:val="18"/>
        </w:rPr>
        <w:t xml:space="preserve">    DIQ010    = Diabetes</w:t>
      </w:r>
    </w:p>
    <w:p>
      <w:pPr>
        <w:shd w:fill="EEF4F9" w:val="clear"/>
        <w:spacing w:after="0" w:before="0"/>
        <w:ind w:left="360"/>
      </w:pPr>
      <w:r>
        <w:rPr>
          <w:rFonts w:ascii="Courier New" w:cs="Courier New" w:eastAsia="Courier New" w:hAnsi="Courier New"/>
          <w:color w:val="1A1A1A"/>
          <w:sz w:val="18"/>
          <w:szCs w:val="18"/>
        </w:rPr>
        <w:t xml:space="preserve">    DIQ160    = Prediabetes</w:t>
      </w:r>
    </w:p>
    <w:p>
      <w:pPr>
        <w:shd w:fill="EEF4F9" w:val="clear"/>
        <w:spacing w:after="0" w:before="0"/>
        <w:ind w:left="360"/>
      </w:pPr>
      <w:r>
        <w:rPr>
          <w:rFonts w:ascii="Courier New" w:cs="Courier New" w:eastAsia="Courier New" w:hAnsi="Courier New"/>
          <w:color w:val="1A1A1A"/>
          <w:sz w:val="18"/>
          <w:szCs w:val="18"/>
        </w:rPr>
        <w:t xml:space="preserve">    KIQ022    = Kidney</w:t>
      </w:r>
    </w:p>
    <w:p>
      <w:pPr>
        <w:shd w:fill="EEF4F9" w:val="clear"/>
        <w:spacing w:after="0" w:before="0"/>
        <w:ind w:left="360"/>
      </w:pPr>
      <w:r>
        <w:rPr>
          <w:rFonts w:ascii="Courier New" w:cs="Courier New" w:eastAsia="Courier New" w:hAnsi="Courier New"/>
          <w:color w:val="1A1A1A"/>
          <w:sz w:val="18"/>
          <w:szCs w:val="18"/>
        </w:rPr>
        <w:t xml:space="preserve">    PAQ650    = Physical_Activity1  /* Days/week vigorous  */</w:t>
      </w:r>
    </w:p>
    <w:p>
      <w:pPr>
        <w:shd w:fill="EEF4F9" w:val="clear"/>
        <w:spacing w:after="0" w:before="0"/>
        <w:ind w:left="360"/>
      </w:pPr>
      <w:r>
        <w:rPr>
          <w:rFonts w:ascii="Courier New" w:cs="Courier New" w:eastAsia="Courier New" w:hAnsi="Courier New"/>
          <w:color w:val="1A1A1A"/>
          <w:sz w:val="18"/>
          <w:szCs w:val="18"/>
        </w:rPr>
        <w:t xml:space="preserve">    PAQ655    = Physical_Activity2  /* Min/day vigorous    */</w:t>
      </w:r>
    </w:p>
    <w:p>
      <w:pPr>
        <w:shd w:fill="EEF4F9" w:val="clear"/>
        <w:spacing w:after="0" w:before="0"/>
        <w:ind w:left="360"/>
      </w:pPr>
      <w:r>
        <w:rPr>
          <w:rFonts w:ascii="Courier New" w:cs="Courier New" w:eastAsia="Courier New" w:hAnsi="Courier New"/>
          <w:color w:val="1A1A1A"/>
          <w:sz w:val="18"/>
          <w:szCs w:val="18"/>
        </w:rPr>
        <w:t xml:space="preserve">    SLQ050    = Sleep_Disorder</w:t>
      </w:r>
    </w:p>
    <w:p>
      <w:pPr>
        <w:shd w:fill="EEF4F9" w:val="clear"/>
        <w:spacing w:after="0" w:before="0"/>
        <w:ind w:left="360"/>
      </w:pPr>
      <w:r>
        <w:rPr>
          <w:rFonts w:ascii="Courier New" w:cs="Courier New" w:eastAsia="Courier New" w:hAnsi="Courier New"/>
          <w:color w:val="1A1A1A"/>
          <w:sz w:val="18"/>
          <w:szCs w:val="18"/>
        </w:rPr>
        <w:t xml:space="preserve">    SMQ020    = Smoke1              /* Ever smoked?        */</w:t>
      </w:r>
    </w:p>
    <w:p>
      <w:pPr>
        <w:shd w:fill="EEF4F9" w:val="clear"/>
        <w:spacing w:after="0" w:before="0"/>
        <w:ind w:left="360"/>
      </w:pPr>
      <w:r>
        <w:rPr>
          <w:rFonts w:ascii="Courier New" w:cs="Courier New" w:eastAsia="Courier New" w:hAnsi="Courier New"/>
          <w:color w:val="1A1A1A"/>
          <w:sz w:val="18"/>
          <w:szCs w:val="18"/>
        </w:rPr>
        <w:t xml:space="preserve">    SMQ040    = Smoke2              /* Do you now smoke?   */</w:t>
      </w:r>
    </w:p>
    <w:p>
      <w:pPr>
        <w:shd w:fill="EEF4F9" w:val="clear"/>
        <w:spacing w:after="0" w:before="0"/>
        <w:ind w:left="360"/>
      </w:pPr>
      <w:r>
        <w:rPr>
          <w:rFonts w:ascii="Courier New" w:cs="Courier New" w:eastAsia="Courier New" w:hAnsi="Courier New"/>
          <w:color w:val="1A1A1A"/>
          <w:sz w:val="18"/>
          <w:szCs w:val="18"/>
        </w:rPr>
        <w:t xml:space="preserve">  ));</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rename= option:</w:t>
      </w:r>
      <w:r>
        <w:rPr>
          <w:rFonts w:ascii="Arial" w:cs="Arial" w:eastAsia="Arial" w:hAnsi="Arial"/>
          <w:color w:val="404040"/>
          <w:sz w:val="22"/>
          <w:szCs w:val="22"/>
        </w:rPr>
        <w:t xml:space="preserve"> rename=( RIDAGEYR = Age ... )</w:t>
      </w:r>
    </w:p>
    <w:p>
      <w:pPr>
        <w:spacing w:after="80" w:before="60"/>
      </w:pPr>
      <w:r>
        <w:rPr>
          <w:rFonts w:ascii="Arial" w:cs="Arial" w:eastAsia="Arial" w:hAnsi="Arial"/>
          <w:b w:val="false"/>
          <w:bCs w:val="false"/>
          <w:color w:val="404040"/>
          <w:sz w:val="22"/>
          <w:szCs w:val="22"/>
        </w:rPr>
        <w:t xml:space="preserve">     The RENAME= dataset option renames variables at the time the dataset is read. The syntax is OldName = NewName inside parentheses. Multiple renames are listed together. The renaming happens before any other DATA step processing.</w:t>
      </w:r>
    </w:p>
    <w:p>
      <w:pPr>
        <w:spacing w:after="80" w:before="60"/>
      </w:pPr>
      <w:r>
        <w:rPr>
          <w:rFonts w:ascii="Arial" w:cs="Arial" w:eastAsia="Arial" w:hAnsi="Arial"/>
          <w:b w:val="false"/>
          <w:bCs w:val="false"/>
          <w:color w:val="404040"/>
          <w:sz w:val="22"/>
          <w:szCs w:val="22"/>
        </w:rPr>
        <w:t xml:space="preserve">Note that Unsaturated Fats were collected as two separate variables in NHANES — monounsaturated fats (DR1TMFAT) and polyunsaturated fats (DR1TPFAT) — and renamed Unsaturated_Fats1 and Unsaturated_Fats2 respectively. These are combined into a single total unsaturated fats variable in Program 7.</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7: Creating Derived Categorical Variables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This is one of the most methodologically important programs. It transforms raw NHANES numeric codes and continuous variables into meaningful categorical variables used in the analysis. Five variable transformations are performed:</w:t>
      </w:r>
    </w:p>
    <w:p>
      <w:pPr>
        <w:pStyle w:val="ListParagraph"/>
        <w:numPr>
          <w:ilvl w:val="0"/>
          <w:numId w:val="2"/>
        </w:numPr>
        <w:spacing w:after="40" w:before="40"/>
      </w:pPr>
      <w:r>
        <w:rPr>
          <w:rFonts w:ascii="Arial" w:cs="Arial" w:eastAsia="Arial" w:hAnsi="Arial"/>
          <w:color w:val="404040"/>
          <w:sz w:val="22"/>
          <w:szCs w:val="22"/>
        </w:rPr>
        <w:t xml:space="preserve">Alcohol use classification (3 categories)</w:t>
      </w:r>
    </w:p>
    <w:p>
      <w:pPr>
        <w:pStyle w:val="ListParagraph"/>
        <w:numPr>
          <w:ilvl w:val="0"/>
          <w:numId w:val="2"/>
        </w:numPr>
        <w:spacing w:after="40" w:before="40"/>
      </w:pPr>
      <w:r>
        <w:rPr>
          <w:rFonts w:ascii="Arial" w:cs="Arial" w:eastAsia="Arial" w:hAnsi="Arial"/>
          <w:color w:val="404040"/>
          <w:sz w:val="22"/>
          <w:szCs w:val="22"/>
        </w:rPr>
        <w:t xml:space="preserve">Physical activity level classification (4 categories)</w:t>
      </w:r>
    </w:p>
    <w:p>
      <w:pPr>
        <w:pStyle w:val="ListParagraph"/>
        <w:numPr>
          <w:ilvl w:val="0"/>
          <w:numId w:val="2"/>
        </w:numPr>
        <w:spacing w:after="40" w:before="40"/>
      </w:pPr>
      <w:r>
        <w:rPr>
          <w:rFonts w:ascii="Arial" w:cs="Arial" w:eastAsia="Arial" w:hAnsi="Arial"/>
          <w:color w:val="404040"/>
          <w:sz w:val="22"/>
          <w:szCs w:val="22"/>
        </w:rPr>
        <w:t xml:space="preserve">Smoking status classification (3 categories)</w:t>
      </w:r>
    </w:p>
    <w:p>
      <w:pPr>
        <w:pStyle w:val="ListParagraph"/>
        <w:numPr>
          <w:ilvl w:val="0"/>
          <w:numId w:val="2"/>
        </w:numPr>
        <w:spacing w:after="40" w:before="40"/>
      </w:pPr>
      <w:r>
        <w:rPr>
          <w:rFonts w:ascii="Arial" w:cs="Arial" w:eastAsia="Arial" w:hAnsi="Arial"/>
          <w:color w:val="404040"/>
          <w:sz w:val="22"/>
          <w:szCs w:val="22"/>
        </w:rPr>
        <w:t xml:space="preserve">BMI classification (7 categories per WHO/CDC criteria)</w:t>
      </w:r>
    </w:p>
    <w:p>
      <w:pPr>
        <w:pStyle w:val="ListParagraph"/>
        <w:numPr>
          <w:ilvl w:val="0"/>
          <w:numId w:val="2"/>
        </w:numPr>
        <w:spacing w:after="40" w:before="40"/>
      </w:pPr>
      <w:r>
        <w:rPr>
          <w:rFonts w:ascii="Arial" w:cs="Arial" w:eastAsia="Arial" w:hAnsi="Arial"/>
          <w:color w:val="404040"/>
          <w:sz w:val="22"/>
          <w:szCs w:val="22"/>
        </w:rPr>
        <w:t xml:space="preserve">Total unsaturated fats calculation (monounsaturated + polyunsaturated)</w:t>
      </w:r>
    </w:p>
    <w:p>
      <w:pPr>
        <w:pStyle w:val="Heading3"/>
        <w:pBdr>
          <w:bottom w:val="single" w:color="006633" w:sz="4"/>
        </w:pBdr>
        <w:spacing w:after="100" w:before="240"/>
      </w:pPr>
      <w:r>
        <w:rPr>
          <w:rFonts w:ascii="Arial" w:cs="Arial" w:eastAsia="Arial" w:hAnsi="Arial"/>
          <w:b/>
          <w:bCs/>
          <w:color w:val="006633"/>
          <w:sz w:val="24"/>
          <w:szCs w:val="24"/>
        </w:rPr>
        <w:t xml:space="preserve">7A: Alcohol Classification</w:t>
      </w:r>
    </w:p>
    <w:p>
      <w:pPr>
        <w:shd w:fill="006633" w:val="clear"/>
        <w:spacing w:after="40" w:before="160"/>
      </w:pPr>
      <w:r>
        <w:rPr>
          <w:rFonts w:ascii="Arial" w:cs="Arial" w:eastAsia="Arial" w:hAnsi="Arial"/>
          <w:b/>
          <w:bCs/>
          <w:color w:val="FFFFFF"/>
          <w:sz w:val="18"/>
          <w:szCs w:val="18"/>
        </w:rPr>
        <w:t xml:space="preserve">  CODE BLOCK — ALCOHOL (2011 example)  </w:t>
      </w:r>
    </w:p>
    <w:p>
      <w:pPr>
        <w:shd w:fill="EEF4F9" w:val="clear"/>
        <w:spacing w:after="0" w:before="0"/>
        <w:ind w:left="360"/>
      </w:pPr>
      <w:r>
        <w:rPr>
          <w:rFonts w:ascii="Courier New" w:cs="Courier New" w:eastAsia="Courier New" w:hAnsi="Courier New"/>
          <w:color w:val="1A1A1A"/>
          <w:sz w:val="18"/>
          <w:szCs w:val="18"/>
        </w:rPr>
        <w:t xml:space="preserve">data buxbaum.combined5_2011;</w:t>
      </w:r>
    </w:p>
    <w:p>
      <w:pPr>
        <w:shd w:fill="EEF4F9" w:val="clear"/>
        <w:spacing w:after="0" w:before="0"/>
        <w:ind w:left="360"/>
      </w:pPr>
      <w:r>
        <w:rPr>
          <w:rFonts w:ascii="Courier New" w:cs="Courier New" w:eastAsia="Courier New" w:hAnsi="Courier New"/>
          <w:color w:val="1A1A1A"/>
          <w:sz w:val="18"/>
          <w:szCs w:val="18"/>
        </w:rPr>
        <w:t xml:space="preserve">  length Alcohol3 $40;  /* CRITICAL: length must come BEFORE set */</w:t>
      </w:r>
    </w:p>
    <w:p>
      <w:pPr>
        <w:shd w:fill="EEF4F9" w:val="clear"/>
        <w:spacing w:after="0" w:before="0"/>
        <w:ind w:left="360"/>
      </w:pPr>
      <w:r>
        <w:rPr>
          <w:rFonts w:ascii="Courier New" w:cs="Courier New" w:eastAsia="Courier New" w:hAnsi="Courier New"/>
          <w:color w:val="1A1A1A"/>
          <w:sz w:val="18"/>
          <w:szCs w:val="18"/>
        </w:rPr>
        <w:t xml:space="preserve">  set buxbaum.combined4_2011;</w:t>
      </w:r>
    </w:p>
    <w:p>
      <w:pPr>
        <w:shd w:fill="EEF4F9" w:val="clear"/>
        <w:spacing w:after="0" w:before="0"/>
        <w:ind w:left="360"/>
      </w:pPr>
      <w:r>
        <w:rPr>
          <w:rFonts w:ascii="Courier New" w:cs="Courier New" w:eastAsia="Courier New" w:hAnsi="Courier New"/>
          <w:color w:val="1A1A1A"/>
          <w:sz w:val="18"/>
          <w:szCs w:val="18"/>
        </w:rPr>
        <w:t xml:space="preserve">  if   Alcohol1 = 0 and Alcohol2 = 0   then Alcohol3 = 'Non-Drinker';</w:t>
      </w:r>
    </w:p>
    <w:p>
      <w:pPr>
        <w:shd w:fill="EEF4F9" w:val="clear"/>
        <w:spacing w:after="0" w:before="0"/>
        <w:ind w:left="360"/>
      </w:pPr>
      <w:r>
        <w:rPr>
          <w:rFonts w:ascii="Courier New" w:cs="Courier New" w:eastAsia="Courier New" w:hAnsi="Courier New"/>
          <w:color w:val="1A1A1A"/>
          <w:sz w:val="18"/>
          <w:szCs w:val="18"/>
        </w:rPr>
        <w:t xml:space="preserve">  else if Alcohol1 = 0 and Alcohol2 = . then Alcohol3 = 'Non-Drinker';</w:t>
      </w:r>
    </w:p>
    <w:p>
      <w:pPr>
        <w:shd w:fill="EEF4F9" w:val="clear"/>
        <w:spacing w:after="0" w:before="0"/>
        <w:ind w:left="360"/>
      </w:pPr>
      <w:r>
        <w:rPr>
          <w:rFonts w:ascii="Courier New" w:cs="Courier New" w:eastAsia="Courier New" w:hAnsi="Courier New"/>
          <w:color w:val="1A1A1A"/>
          <w:sz w:val="18"/>
          <w:szCs w:val="18"/>
        </w:rPr>
        <w:t xml:space="preserve">  else if (0 &lt; Alcohol1 &lt; 351) and Alcohol2 = 0</w:t>
      </w:r>
    </w:p>
    <w:p>
      <w:pPr>
        <w:shd w:fill="EEF4F9" w:val="clear"/>
        <w:spacing w:after="0" w:before="0"/>
        <w:ind w:left="360"/>
      </w:pPr>
      <w:r>
        <w:rPr>
          <w:rFonts w:ascii="Courier New" w:cs="Courier New" w:eastAsia="Courier New" w:hAnsi="Courier New"/>
          <w:color w:val="1A1A1A"/>
          <w:sz w:val="18"/>
          <w:szCs w:val="18"/>
        </w:rPr>
        <w:t xml:space="preserve">                                        then Alcohol3 = 'Current drinker, no binge';</w:t>
      </w:r>
    </w:p>
    <w:p>
      <w:pPr>
        <w:shd w:fill="EEF4F9" w:val="clear"/>
        <w:spacing w:after="0" w:before="0"/>
        <w:ind w:left="360"/>
      </w:pPr>
      <w:r>
        <w:rPr>
          <w:rFonts w:ascii="Courier New" w:cs="Courier New" w:eastAsia="Courier New" w:hAnsi="Courier New"/>
          <w:color w:val="1A1A1A"/>
          <w:sz w:val="18"/>
          <w:szCs w:val="18"/>
        </w:rPr>
        <w:t xml:space="preserve">  else if (0 &lt; Alcohol1 &lt; 351) and (0 &lt; Alcohol2 &lt; 223)</w:t>
      </w:r>
    </w:p>
    <w:p>
      <w:pPr>
        <w:shd w:fill="EEF4F9" w:val="clear"/>
        <w:spacing w:after="0" w:before="0"/>
        <w:ind w:left="360"/>
      </w:pPr>
      <w:r>
        <w:rPr>
          <w:rFonts w:ascii="Courier New" w:cs="Courier New" w:eastAsia="Courier New" w:hAnsi="Courier New"/>
          <w:color w:val="1A1A1A"/>
          <w:sz w:val="18"/>
          <w:szCs w:val="18"/>
        </w:rPr>
        <w:t xml:space="preserve">                                        then Alcohol3 = 'Current drinker, binge';</w:t>
      </w:r>
    </w:p>
    <w:p>
      <w:pPr>
        <w:shd w:fill="EEF4F9" w:val="clear"/>
        <w:spacing w:after="0" w:before="0"/>
        <w:ind w:left="360"/>
      </w:pPr>
      <w:r>
        <w:rPr>
          <w:rFonts w:ascii="Courier New" w:cs="Courier New" w:eastAsia="Courier New" w:hAnsi="Courier New"/>
          <w:color w:val="1A1A1A"/>
          <w:sz w:val="18"/>
          <w:szCs w:val="18"/>
        </w:rPr>
        <w:t xml:space="preserve">  else Alcohol3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bCs/>
          <w:color w:val="404040"/>
          <w:sz w:val="22"/>
          <w:szCs w:val="22"/>
        </w:rPr>
        <w:t xml:space="preserve">Classification Logic:</w:t>
      </w:r>
    </w:p>
    <w:p>
      <w:pPr>
        <w:pStyle w:val="ListParagraph"/>
        <w:numPr>
          <w:ilvl w:val="0"/>
          <w:numId w:val="2"/>
        </w:numPr>
        <w:spacing w:after="40" w:before="40"/>
      </w:pPr>
      <w:r>
        <w:rPr>
          <w:rFonts w:ascii="Arial" w:cs="Arial" w:eastAsia="Arial" w:hAnsi="Arial"/>
          <w:color w:val="404040"/>
          <w:sz w:val="22"/>
          <w:szCs w:val="22"/>
        </w:rPr>
        <w:t xml:space="preserve">Non-Drinker: Alcohol1 (days drank) = 0 AND Alcohol2 = 0 or missing (never drinks)</w:t>
      </w:r>
    </w:p>
    <w:p>
      <w:pPr>
        <w:pStyle w:val="ListParagraph"/>
        <w:numPr>
          <w:ilvl w:val="0"/>
          <w:numId w:val="2"/>
        </w:numPr>
        <w:spacing w:after="40" w:before="40"/>
      </w:pPr>
      <w:r>
        <w:rPr>
          <w:rFonts w:ascii="Arial" w:cs="Arial" w:eastAsia="Arial" w:hAnsi="Arial"/>
          <w:color w:val="404040"/>
          <w:sz w:val="22"/>
          <w:szCs w:val="22"/>
        </w:rPr>
        <w:t xml:space="preserve">Current drinker, no binge: Drinks occasionally but does not meet binge criteria</w:t>
      </w:r>
    </w:p>
    <w:p>
      <w:pPr>
        <w:pStyle w:val="ListParagraph"/>
        <w:numPr>
          <w:ilvl w:val="0"/>
          <w:numId w:val="2"/>
        </w:numPr>
        <w:spacing w:after="40" w:before="40"/>
      </w:pPr>
      <w:r>
        <w:rPr>
          <w:rFonts w:ascii="Arial" w:cs="Arial" w:eastAsia="Arial" w:hAnsi="Arial"/>
          <w:color w:val="404040"/>
          <w:sz w:val="22"/>
          <w:szCs w:val="22"/>
        </w:rPr>
        <w:t xml:space="preserve">Current drinker, binge: Drinks and meets the binge drinking threshold for the cycle</w:t>
      </w:r>
    </w:p>
    <w:p>
      <w:pPr>
        <w:pStyle w:val="ListParagraph"/>
        <w:numPr>
          <w:ilvl w:val="0"/>
          <w:numId w:val="2"/>
        </w:numPr>
        <w:spacing w:after="40" w:before="40"/>
      </w:pPr>
      <w:r>
        <w:rPr>
          <w:rFonts w:ascii="Arial" w:cs="Arial" w:eastAsia="Arial" w:hAnsi="Arial"/>
          <w:color w:val="404040"/>
          <w:sz w:val="22"/>
          <w:szCs w:val="22"/>
        </w:rPr>
        <w:t xml:space="preserve">Missing: Any combination not matching the above (data quality catch-all)</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The binge drinking thresholds differ slightly across cycles (351, 366, 11) because NHANES updated the questionnaire wording and coding across years. Careful review of the codebook for each cycle is essential.</w:t>
      </w:r>
    </w:p>
    <w:p>
      <w:pPr>
        <w:pStyle w:val="Heading3"/>
        <w:pBdr>
          <w:bottom w:val="single" w:color="006633" w:sz="4"/>
        </w:pBdr>
        <w:spacing w:after="100" w:before="240"/>
      </w:pPr>
      <w:r>
        <w:rPr>
          <w:rFonts w:ascii="Arial" w:cs="Arial" w:eastAsia="Arial" w:hAnsi="Arial"/>
          <w:b/>
          <w:bCs/>
          <w:color w:val="006633"/>
          <w:sz w:val="24"/>
          <w:szCs w:val="24"/>
        </w:rPr>
        <w:t xml:space="preserve">7B: Physical Activity Classification</w:t>
      </w:r>
    </w:p>
    <w:p>
      <w:pPr>
        <w:shd w:fill="006633" w:val="clear"/>
        <w:spacing w:after="40" w:before="160"/>
      </w:pPr>
      <w:r>
        <w:rPr>
          <w:rFonts w:ascii="Arial" w:cs="Arial" w:eastAsia="Arial" w:hAnsi="Arial"/>
          <w:b/>
          <w:bCs/>
          <w:color w:val="FFFFFF"/>
          <w:sz w:val="18"/>
          <w:szCs w:val="18"/>
        </w:rPr>
        <w:t xml:space="preserve">  CODE BLOCK — PHYSICAL ACTIVITY  </w:t>
      </w:r>
    </w:p>
    <w:p>
      <w:pPr>
        <w:shd w:fill="EEF4F9" w:val="clear"/>
        <w:spacing w:after="0" w:before="0"/>
        <w:ind w:left="360"/>
      </w:pPr>
      <w:r>
        <w:rPr>
          <w:rFonts w:ascii="Courier New" w:cs="Courier New" w:eastAsia="Courier New" w:hAnsi="Courier New"/>
          <w:color w:val="1A1A1A"/>
          <w:sz w:val="18"/>
          <w:szCs w:val="18"/>
        </w:rPr>
        <w:t xml:space="preserve">/* Step 1: Calculate minutes per week */</w:t>
      </w:r>
    </w:p>
    <w:p>
      <w:pPr>
        <w:shd w:fill="EEF4F9" w:val="clear"/>
        <w:spacing w:after="0" w:before="0"/>
        <w:ind w:left="360"/>
      </w:pPr>
      <w:r>
        <w:rPr>
          <w:rFonts w:ascii="Courier New" w:cs="Courier New" w:eastAsia="Courier New" w:hAnsi="Courier New"/>
          <w:color w:val="1A1A1A"/>
          <w:sz w:val="18"/>
          <w:szCs w:val="18"/>
        </w:rPr>
        <w:t xml:space="preserve">data Buxbaum.combined6_2011;</w:t>
      </w:r>
    </w:p>
    <w:p>
      <w:pPr>
        <w:shd w:fill="EEF4F9" w:val="clear"/>
        <w:spacing w:after="0" w:before="0"/>
        <w:ind w:left="360"/>
      </w:pPr>
      <w:r>
        <w:rPr>
          <w:rFonts w:ascii="Courier New" w:cs="Courier New" w:eastAsia="Courier New" w:hAnsi="Courier New"/>
          <w:color w:val="1A1A1A"/>
          <w:sz w:val="18"/>
          <w:szCs w:val="18"/>
        </w:rPr>
        <w:t xml:space="preserve">  set Buxbaum.combined5_2011;</w:t>
      </w:r>
    </w:p>
    <w:p>
      <w:pPr>
        <w:shd w:fill="EEF4F9" w:val="clear"/>
        <w:spacing w:after="0" w:before="0"/>
        <w:ind w:left="360"/>
      </w:pPr>
      <w:r>
        <w:rPr>
          <w:rFonts w:ascii="Courier New" w:cs="Courier New" w:eastAsia="Courier New" w:hAnsi="Courier New"/>
          <w:color w:val="1A1A1A"/>
          <w:sz w:val="18"/>
          <w:szCs w:val="18"/>
        </w:rPr>
        <w:t xml:space="preserve">  if (Physical_Activity1 &gt; 7) or (Physical_Activity2 &gt; 900)</w:t>
      </w:r>
    </w:p>
    <w:p>
      <w:pPr>
        <w:shd w:fill="EEF4F9" w:val="clear"/>
        <w:spacing w:after="0" w:before="0"/>
        <w:ind w:left="360"/>
      </w:pPr>
      <w:r>
        <w:rPr>
          <w:rFonts w:ascii="Courier New" w:cs="Courier New" w:eastAsia="Courier New" w:hAnsi="Courier New"/>
          <w:color w:val="1A1A1A"/>
          <w:sz w:val="18"/>
          <w:szCs w:val="18"/>
        </w:rPr>
        <w:t xml:space="preserve">                             then Physical_Activity3 = .; /* flag implausible */</w:t>
      </w:r>
    </w:p>
    <w:p>
      <w:pPr>
        <w:shd w:fill="EEF4F9" w:val="clear"/>
        <w:spacing w:after="0" w:before="0"/>
        <w:ind w:left="360"/>
      </w:pPr>
      <w:r>
        <w:rPr>
          <w:rFonts w:ascii="Courier New" w:cs="Courier New" w:eastAsia="Courier New" w:hAnsi="Courier New"/>
          <w:color w:val="1A1A1A"/>
          <w:sz w:val="18"/>
          <w:szCs w:val="18"/>
        </w:rPr>
        <w:t xml:space="preserve">  else Physical_Activity3 = Physical_Activity1 * Physical_Activity2;</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Step 2: Classify into WHO physical activity categories */</w:t>
      </w:r>
    </w:p>
    <w:p>
      <w:pPr>
        <w:shd w:fill="EEF4F9" w:val="clear"/>
        <w:spacing w:after="0" w:before="0"/>
        <w:ind w:left="360"/>
      </w:pPr>
      <w:r>
        <w:rPr>
          <w:rFonts w:ascii="Courier New" w:cs="Courier New" w:eastAsia="Courier New" w:hAnsi="Courier New"/>
          <w:color w:val="1A1A1A"/>
          <w:sz w:val="18"/>
          <w:szCs w:val="18"/>
        </w:rPr>
        <w:t xml:space="preserve">data Buxbaum.combined7_2011;</w:t>
      </w:r>
    </w:p>
    <w:p>
      <w:pPr>
        <w:shd w:fill="EEF4F9" w:val="clear"/>
        <w:spacing w:after="0" w:before="0"/>
        <w:ind w:left="360"/>
      </w:pPr>
      <w:r>
        <w:rPr>
          <w:rFonts w:ascii="Courier New" w:cs="Courier New" w:eastAsia="Courier New" w:hAnsi="Courier New"/>
          <w:color w:val="1A1A1A"/>
          <w:sz w:val="18"/>
          <w:szCs w:val="18"/>
        </w:rPr>
        <w:t xml:space="preserve">  set Buxbaum.combined6_2011;</w:t>
      </w:r>
    </w:p>
    <w:p>
      <w:pPr>
        <w:shd w:fill="EEF4F9" w:val="clear"/>
        <w:spacing w:after="0" w:before="0"/>
        <w:ind w:left="360"/>
      </w:pPr>
      <w:r>
        <w:rPr>
          <w:rFonts w:ascii="Courier New" w:cs="Courier New" w:eastAsia="Courier New" w:hAnsi="Courier New"/>
          <w:color w:val="1A1A1A"/>
          <w:sz w:val="18"/>
          <w:szCs w:val="18"/>
        </w:rPr>
        <w:t xml:space="preserve">  length Physical_Activity4 $30;</w:t>
      </w:r>
    </w:p>
    <w:p>
      <w:pPr>
        <w:shd w:fill="EEF4F9" w:val="clear"/>
        <w:spacing w:after="0" w:before="0"/>
        <w:ind w:left="360"/>
      </w:pPr>
      <w:r>
        <w:rPr>
          <w:rFonts w:ascii="Courier New" w:cs="Courier New" w:eastAsia="Courier New" w:hAnsi="Courier New"/>
          <w:color w:val="1A1A1A"/>
          <w:sz w:val="18"/>
          <w:szCs w:val="18"/>
        </w:rPr>
        <w:t xml:space="preserve">  if      Physical_Activity3 = 0        then Physical_Activity4 = 'Inactive';</w:t>
      </w:r>
    </w:p>
    <w:p>
      <w:pPr>
        <w:shd w:fill="EEF4F9" w:val="clear"/>
        <w:spacing w:after="0" w:before="0"/>
        <w:ind w:left="360"/>
      </w:pPr>
      <w:r>
        <w:rPr>
          <w:rFonts w:ascii="Courier New" w:cs="Courier New" w:eastAsia="Courier New" w:hAnsi="Courier New"/>
          <w:color w:val="1A1A1A"/>
          <w:sz w:val="18"/>
          <w:szCs w:val="18"/>
        </w:rPr>
        <w:t xml:space="preserve">  else if 0 &lt; Physical_Activity3 &lt; 150   then Physical_Activity4 = 'Insufficient_Activity';</w:t>
      </w:r>
    </w:p>
    <w:p>
      <w:pPr>
        <w:shd w:fill="EEF4F9" w:val="clear"/>
        <w:spacing w:after="0" w:before="0"/>
        <w:ind w:left="360"/>
      </w:pPr>
      <w:r>
        <w:rPr>
          <w:rFonts w:ascii="Courier New" w:cs="Courier New" w:eastAsia="Courier New" w:hAnsi="Courier New"/>
          <w:color w:val="1A1A1A"/>
          <w:sz w:val="18"/>
          <w:szCs w:val="18"/>
        </w:rPr>
        <w:t xml:space="preserve">  else if 150 &lt;= Physical_Activity3 &lt; 300 then Physical_Activity4 = 'Sufficient_Activity';</w:t>
      </w:r>
    </w:p>
    <w:p>
      <w:pPr>
        <w:shd w:fill="EEF4F9" w:val="clear"/>
        <w:spacing w:after="0" w:before="0"/>
        <w:ind w:left="360"/>
      </w:pPr>
      <w:r>
        <w:rPr>
          <w:rFonts w:ascii="Courier New" w:cs="Courier New" w:eastAsia="Courier New" w:hAnsi="Courier New"/>
          <w:color w:val="1A1A1A"/>
          <w:sz w:val="18"/>
          <w:szCs w:val="18"/>
        </w:rPr>
        <w:t xml:space="preserve">  else if 300 &lt;= Physical_Activity3      then Physical_Activity4 = 'Highly_Active';</w:t>
      </w:r>
    </w:p>
    <w:p>
      <w:pPr>
        <w:shd w:fill="EEF4F9" w:val="clear"/>
        <w:spacing w:after="0" w:before="0"/>
        <w:ind w:left="360"/>
      </w:pPr>
      <w:r>
        <w:rPr>
          <w:rFonts w:ascii="Courier New" w:cs="Courier New" w:eastAsia="Courier New" w:hAnsi="Courier New"/>
          <w:color w:val="1A1A1A"/>
          <w:sz w:val="18"/>
          <w:szCs w:val="18"/>
        </w:rPr>
        <w:t xml:space="preserve">  else Physical_Activity4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Calculation: Physical_Activity3 = days/week × minutes/day = total minutes/week of vigorous activity</w:t>
      </w:r>
    </w:p>
    <w:p>
      <w:pPr>
        <w:spacing w:after="80" w:before="60"/>
      </w:pPr>
      <w:r>
        <w:rPr>
          <w:rFonts w:ascii="Arial" w:cs="Arial" w:eastAsia="Arial" w:hAnsi="Arial"/>
          <w:b w:val="false"/>
          <w:bCs w:val="false"/>
          <w:color w:val="404040"/>
          <w:sz w:val="22"/>
          <w:szCs w:val="22"/>
        </w:rPr>
        <w:t xml:space="preserve">Plausibility Check: &gt;7 days/week or &gt;900 minutes/day are biologically implausible and are set to missing.</w:t>
      </w:r>
    </w:p>
    <w:p>
      <w:pPr>
        <w:spacing w:after="80" w:before="60"/>
      </w:pPr>
      <w:r>
        <w:rPr>
          <w:rFonts w:ascii="Arial" w:cs="Arial" w:eastAsia="Arial" w:hAnsi="Arial"/>
          <w:b/>
          <w:bCs/>
          <w:color w:val="404040"/>
          <w:sz w:val="22"/>
          <w:szCs w:val="22"/>
        </w:rPr>
        <w:t xml:space="preserve">Classification follows WHO Global Action Plan for Physical Activity (2018) guidelines:</w:t>
      </w:r>
    </w:p>
    <w:p>
      <w:pPr>
        <w:pStyle w:val="ListParagraph"/>
        <w:numPr>
          <w:ilvl w:val="0"/>
          <w:numId w:val="2"/>
        </w:numPr>
        <w:spacing w:after="40" w:before="40"/>
      </w:pPr>
      <w:r>
        <w:rPr>
          <w:rFonts w:ascii="Arial" w:cs="Arial" w:eastAsia="Arial" w:hAnsi="Arial"/>
          <w:color w:val="404040"/>
          <w:sz w:val="22"/>
          <w:szCs w:val="22"/>
        </w:rPr>
        <w:t xml:space="preserve">Inactive: 0 minutes/week</w:t>
      </w:r>
    </w:p>
    <w:p>
      <w:pPr>
        <w:pStyle w:val="ListParagraph"/>
        <w:numPr>
          <w:ilvl w:val="0"/>
          <w:numId w:val="2"/>
        </w:numPr>
        <w:spacing w:after="40" w:before="40"/>
      </w:pPr>
      <w:r>
        <w:rPr>
          <w:rFonts w:ascii="Arial" w:cs="Arial" w:eastAsia="Arial" w:hAnsi="Arial"/>
          <w:color w:val="404040"/>
          <w:sz w:val="22"/>
          <w:szCs w:val="22"/>
        </w:rPr>
        <w:t xml:space="preserve">Insufficient: 1–149 minutes/week (below recommended minimum)</w:t>
      </w:r>
    </w:p>
    <w:p>
      <w:pPr>
        <w:pStyle w:val="ListParagraph"/>
        <w:numPr>
          <w:ilvl w:val="0"/>
          <w:numId w:val="2"/>
        </w:numPr>
        <w:spacing w:after="40" w:before="40"/>
      </w:pPr>
      <w:r>
        <w:rPr>
          <w:rFonts w:ascii="Arial" w:cs="Arial" w:eastAsia="Arial" w:hAnsi="Arial"/>
          <w:color w:val="404040"/>
          <w:sz w:val="22"/>
          <w:szCs w:val="22"/>
        </w:rPr>
        <w:t xml:space="preserve">Sufficient: 150–299 minutes/week (meets minimum WHO recommendation)</w:t>
      </w:r>
    </w:p>
    <w:p>
      <w:pPr>
        <w:pStyle w:val="ListParagraph"/>
        <w:numPr>
          <w:ilvl w:val="0"/>
          <w:numId w:val="2"/>
        </w:numPr>
        <w:spacing w:after="40" w:before="40"/>
      </w:pPr>
      <w:r>
        <w:rPr>
          <w:rFonts w:ascii="Arial" w:cs="Arial" w:eastAsia="Arial" w:hAnsi="Arial"/>
          <w:color w:val="404040"/>
          <w:sz w:val="22"/>
          <w:szCs w:val="22"/>
        </w:rPr>
        <w:t xml:space="preserve">Highly Active: ≥300 minutes/week (exceeds recommendation)</w:t>
      </w:r>
    </w:p>
    <w:p>
      <w:pPr>
        <w:pStyle w:val="Heading3"/>
        <w:pBdr>
          <w:bottom w:val="single" w:color="006633" w:sz="4"/>
        </w:pBdr>
        <w:spacing w:after="100" w:before="240"/>
      </w:pPr>
      <w:r>
        <w:rPr>
          <w:rFonts w:ascii="Arial" w:cs="Arial" w:eastAsia="Arial" w:hAnsi="Arial"/>
          <w:b/>
          <w:bCs/>
          <w:color w:val="006633"/>
          <w:sz w:val="24"/>
          <w:szCs w:val="24"/>
        </w:rPr>
        <w:t xml:space="preserve">7C: Smoking Status Classification</w:t>
      </w:r>
    </w:p>
    <w:p>
      <w:pPr>
        <w:shd w:fill="006633" w:val="clear"/>
        <w:spacing w:after="40" w:before="160"/>
      </w:pPr>
      <w:r>
        <w:rPr>
          <w:rFonts w:ascii="Arial" w:cs="Arial" w:eastAsia="Arial" w:hAnsi="Arial"/>
          <w:b/>
          <w:bCs/>
          <w:color w:val="FFFFFF"/>
          <w:sz w:val="18"/>
          <w:szCs w:val="18"/>
        </w:rPr>
        <w:t xml:space="preserve">  CODE BLOCK — SMOKING  </w:t>
      </w:r>
    </w:p>
    <w:p>
      <w:pPr>
        <w:shd w:fill="EEF4F9" w:val="clear"/>
        <w:spacing w:after="0" w:before="0"/>
        <w:ind w:left="360"/>
      </w:pPr>
      <w:r>
        <w:rPr>
          <w:rFonts w:ascii="Courier New" w:cs="Courier New" w:eastAsia="Courier New" w:hAnsi="Courier New"/>
          <w:color w:val="1A1A1A"/>
          <w:sz w:val="18"/>
          <w:szCs w:val="18"/>
        </w:rPr>
        <w:t xml:space="preserve">data Buxbaum.combined8_2011;</w:t>
      </w:r>
    </w:p>
    <w:p>
      <w:pPr>
        <w:shd w:fill="EEF4F9" w:val="clear"/>
        <w:spacing w:after="0" w:before="0"/>
        <w:ind w:left="360"/>
      </w:pPr>
      <w:r>
        <w:rPr>
          <w:rFonts w:ascii="Courier New" w:cs="Courier New" w:eastAsia="Courier New" w:hAnsi="Courier New"/>
          <w:color w:val="1A1A1A"/>
          <w:sz w:val="18"/>
          <w:szCs w:val="18"/>
        </w:rPr>
        <w:t xml:space="preserve">  set Buxbaum.combined7_2011;</w:t>
      </w:r>
    </w:p>
    <w:p>
      <w:pPr>
        <w:shd w:fill="EEF4F9" w:val="clear"/>
        <w:spacing w:after="0" w:before="0"/>
        <w:ind w:left="360"/>
      </w:pPr>
      <w:r>
        <w:rPr>
          <w:rFonts w:ascii="Courier New" w:cs="Courier New" w:eastAsia="Courier New" w:hAnsi="Courier New"/>
          <w:color w:val="1A1A1A"/>
          <w:sz w:val="18"/>
          <w:szCs w:val="18"/>
        </w:rPr>
        <w:t xml:space="preserve">  length Smoke3 $30;</w:t>
      </w:r>
    </w:p>
    <w:p>
      <w:pPr>
        <w:shd w:fill="EEF4F9" w:val="clear"/>
        <w:spacing w:after="0" w:before="0"/>
        <w:ind w:left="360"/>
      </w:pPr>
      <w:r>
        <w:rPr>
          <w:rFonts w:ascii="Courier New" w:cs="Courier New" w:eastAsia="Courier New" w:hAnsi="Courier New"/>
          <w:color w:val="1A1A1A"/>
          <w:sz w:val="18"/>
          <w:szCs w:val="18"/>
        </w:rPr>
        <w:t xml:space="preserve">  if   (Smoke1 = 2 and Smoke2 = 3)  then Smoke3 = 'Non_Smoker';</w:t>
      </w:r>
    </w:p>
    <w:p>
      <w:pPr>
        <w:shd w:fill="EEF4F9" w:val="clear"/>
        <w:spacing w:after="0" w:before="0"/>
        <w:ind w:left="360"/>
      </w:pPr>
      <w:r>
        <w:rPr>
          <w:rFonts w:ascii="Courier New" w:cs="Courier New" w:eastAsia="Courier New" w:hAnsi="Courier New"/>
          <w:color w:val="1A1A1A"/>
          <w:sz w:val="18"/>
          <w:szCs w:val="18"/>
        </w:rPr>
        <w:t xml:space="preserve">  else if (Smoke1 = 2 and Smoke2 = .) then Smoke3 = 'Non_Smoker';</w:t>
      </w:r>
    </w:p>
    <w:p>
      <w:pPr>
        <w:shd w:fill="EEF4F9" w:val="clear"/>
        <w:spacing w:after="0" w:before="0"/>
        <w:ind w:left="360"/>
      </w:pPr>
      <w:r>
        <w:rPr>
          <w:rFonts w:ascii="Courier New" w:cs="Courier New" w:eastAsia="Courier New" w:hAnsi="Courier New"/>
          <w:color w:val="1A1A1A"/>
          <w:sz w:val="18"/>
          <w:szCs w:val="18"/>
        </w:rPr>
        <w:t xml:space="preserve">  else if (Smoke1 = 1 and Smoke2 = 3) then Smoke3 = 'Former_Smoker';</w:t>
      </w:r>
    </w:p>
    <w:p>
      <w:pPr>
        <w:shd w:fill="EEF4F9" w:val="clear"/>
        <w:spacing w:after="0" w:before="0"/>
        <w:ind w:left="360"/>
      </w:pPr>
      <w:r>
        <w:rPr>
          <w:rFonts w:ascii="Courier New" w:cs="Courier New" w:eastAsia="Courier New" w:hAnsi="Courier New"/>
          <w:color w:val="1A1A1A"/>
          <w:sz w:val="18"/>
          <w:szCs w:val="18"/>
        </w:rPr>
        <w:t xml:space="preserve">  else if (Smoke1 = 1 and Smoke2 &lt; 3) then Smoke3 = 'Current_Smoker';</w:t>
      </w:r>
    </w:p>
    <w:p>
      <w:pPr>
        <w:shd w:fill="EEF4F9" w:val="clear"/>
        <w:spacing w:after="0" w:before="0"/>
        <w:ind w:left="360"/>
      </w:pPr>
      <w:r>
        <w:rPr>
          <w:rFonts w:ascii="Courier New" w:cs="Courier New" w:eastAsia="Courier New" w:hAnsi="Courier New"/>
          <w:color w:val="1A1A1A"/>
          <w:sz w:val="18"/>
          <w:szCs w:val="18"/>
        </w:rPr>
        <w:t xml:space="preserve">  else Smoke3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bCs/>
          <w:color w:val="404040"/>
          <w:sz w:val="22"/>
          <w:szCs w:val="22"/>
        </w:rPr>
        <w:t xml:space="preserve">Variable coding from NHANES codebook:</w:t>
      </w:r>
    </w:p>
    <w:p>
      <w:pPr>
        <w:pStyle w:val="ListParagraph"/>
        <w:numPr>
          <w:ilvl w:val="0"/>
          <w:numId w:val="2"/>
        </w:numPr>
        <w:spacing w:after="40" w:before="40"/>
      </w:pPr>
      <w:r>
        <w:rPr>
          <w:rFonts w:ascii="Arial" w:cs="Arial" w:eastAsia="Arial" w:hAnsi="Arial"/>
          <w:color w:val="404040"/>
          <w:sz w:val="22"/>
          <w:szCs w:val="22"/>
        </w:rPr>
        <w:t xml:space="preserve">Smoke1 (SMQ020): 1 = Smoked at least 100 cigarettes in life; 2 = No</w:t>
      </w:r>
    </w:p>
    <w:p>
      <w:pPr>
        <w:pStyle w:val="ListParagraph"/>
        <w:numPr>
          <w:ilvl w:val="0"/>
          <w:numId w:val="2"/>
        </w:numPr>
        <w:spacing w:after="40" w:before="40"/>
      </w:pPr>
      <w:r>
        <w:rPr>
          <w:rFonts w:ascii="Arial" w:cs="Arial" w:eastAsia="Arial" w:hAnsi="Arial"/>
          <w:color w:val="404040"/>
          <w:sz w:val="22"/>
          <w:szCs w:val="22"/>
        </w:rPr>
        <w:t xml:space="preserve">Smoke2 (SMQ040): 1 = Every day; 2 = Some days; 3 = Not at all (quit)</w:t>
      </w:r>
    </w:p>
    <w:p>
      <w:pPr>
        <w:pStyle w:val="ListParagraph"/>
        <w:numPr>
          <w:ilvl w:val="0"/>
          <w:numId w:val="2"/>
        </w:numPr>
        <w:spacing w:after="40" w:before="40"/>
      </w:pPr>
      <w:r>
        <w:rPr>
          <w:rFonts w:ascii="Arial" w:cs="Arial" w:eastAsia="Arial" w:hAnsi="Arial"/>
          <w:color w:val="404040"/>
          <w:sz w:val="22"/>
          <w:szCs w:val="22"/>
        </w:rPr>
        <w:t xml:space="preserve">Non_Smoker: Never smoked (Smoke1=2) — Smoke2 is not asked if Smoke1=2</w:t>
      </w:r>
    </w:p>
    <w:p>
      <w:pPr>
        <w:pStyle w:val="ListParagraph"/>
        <w:numPr>
          <w:ilvl w:val="0"/>
          <w:numId w:val="2"/>
        </w:numPr>
        <w:spacing w:after="40" w:before="40"/>
      </w:pPr>
      <w:r>
        <w:rPr>
          <w:rFonts w:ascii="Arial" w:cs="Arial" w:eastAsia="Arial" w:hAnsi="Arial"/>
          <w:color w:val="404040"/>
          <w:sz w:val="22"/>
          <w:szCs w:val="22"/>
        </w:rPr>
        <w:t xml:space="preserve">Former_Smoker: Smoked ≥100 cigarettes in life (Smoke1=1) but now not smoking at all (Smoke2=3)</w:t>
      </w:r>
    </w:p>
    <w:p>
      <w:pPr>
        <w:pStyle w:val="ListParagraph"/>
        <w:numPr>
          <w:ilvl w:val="0"/>
          <w:numId w:val="2"/>
        </w:numPr>
        <w:spacing w:after="40" w:before="40"/>
      </w:pPr>
      <w:r>
        <w:rPr>
          <w:rFonts w:ascii="Arial" w:cs="Arial" w:eastAsia="Arial" w:hAnsi="Arial"/>
          <w:color w:val="404040"/>
          <w:sz w:val="22"/>
          <w:szCs w:val="22"/>
        </w:rPr>
        <w:t xml:space="preserve">Current_Smoker: Smoked ≥100 cigarettes in life (Smoke1=1) and currently smokes every day or some days (Smoke2&lt;3)</w:t>
      </w:r>
    </w:p>
    <w:p>
      <w:pPr>
        <w:pStyle w:val="Heading3"/>
        <w:pBdr>
          <w:bottom w:val="single" w:color="006633" w:sz="4"/>
        </w:pBdr>
        <w:spacing w:after="100" w:before="240"/>
      </w:pPr>
      <w:r>
        <w:rPr>
          <w:rFonts w:ascii="Arial" w:cs="Arial" w:eastAsia="Arial" w:hAnsi="Arial"/>
          <w:b/>
          <w:bCs/>
          <w:color w:val="006633"/>
          <w:sz w:val="24"/>
          <w:szCs w:val="24"/>
        </w:rPr>
        <w:t xml:space="preserve">7D: BMI Classification</w:t>
      </w:r>
    </w:p>
    <w:p>
      <w:pPr>
        <w:shd w:fill="006633" w:val="clear"/>
        <w:spacing w:after="40" w:before="160"/>
      </w:pPr>
      <w:r>
        <w:rPr>
          <w:rFonts w:ascii="Arial" w:cs="Arial" w:eastAsia="Arial" w:hAnsi="Arial"/>
          <w:b/>
          <w:bCs/>
          <w:color w:val="FFFFFF"/>
          <w:sz w:val="18"/>
          <w:szCs w:val="18"/>
        </w:rPr>
        <w:t xml:space="preserve">  CODE BLOCK — BMI  </w:t>
      </w:r>
    </w:p>
    <w:p>
      <w:pPr>
        <w:shd w:fill="EEF4F9" w:val="clear"/>
        <w:spacing w:after="0" w:before="0"/>
        <w:ind w:left="360"/>
      </w:pPr>
      <w:r>
        <w:rPr>
          <w:rFonts w:ascii="Courier New" w:cs="Courier New" w:eastAsia="Courier New" w:hAnsi="Courier New"/>
          <w:color w:val="1A1A1A"/>
          <w:sz w:val="18"/>
          <w:szCs w:val="18"/>
        </w:rPr>
        <w:t xml:space="preserve">data Buxbaum.combined9_2011;</w:t>
      </w:r>
    </w:p>
    <w:p>
      <w:pPr>
        <w:shd w:fill="EEF4F9" w:val="clear"/>
        <w:spacing w:after="0" w:before="0"/>
        <w:ind w:left="360"/>
      </w:pPr>
      <w:r>
        <w:rPr>
          <w:rFonts w:ascii="Courier New" w:cs="Courier New" w:eastAsia="Courier New" w:hAnsi="Courier New"/>
          <w:color w:val="1A1A1A"/>
          <w:sz w:val="18"/>
          <w:szCs w:val="18"/>
        </w:rPr>
        <w:t xml:space="preserve">  set Buxbaum.combined8_2011;</w:t>
      </w:r>
    </w:p>
    <w:p>
      <w:pPr>
        <w:shd w:fill="EEF4F9" w:val="clear"/>
        <w:spacing w:after="0" w:before="0"/>
        <w:ind w:left="360"/>
      </w:pPr>
      <w:r>
        <w:rPr>
          <w:rFonts w:ascii="Courier New" w:cs="Courier New" w:eastAsia="Courier New" w:hAnsi="Courier New"/>
          <w:color w:val="1A1A1A"/>
          <w:sz w:val="18"/>
          <w:szCs w:val="18"/>
        </w:rPr>
        <w:t xml:space="preserve">  length BMI1 $30;</w:t>
      </w:r>
    </w:p>
    <w:p>
      <w:pPr>
        <w:shd w:fill="EEF4F9" w:val="clear"/>
        <w:spacing w:after="0" w:before="0"/>
        <w:ind w:left="360"/>
      </w:pPr>
      <w:r>
        <w:rPr>
          <w:rFonts w:ascii="Courier New" w:cs="Courier New" w:eastAsia="Courier New" w:hAnsi="Courier New"/>
          <w:color w:val="1A1A1A"/>
          <w:sz w:val="18"/>
          <w:szCs w:val="18"/>
        </w:rPr>
        <w:t xml:space="preserve">  if      0    &lt; BMI &lt;  18.5 then BMI1 = 'Under_Weight';</w:t>
      </w:r>
    </w:p>
    <w:p>
      <w:pPr>
        <w:shd w:fill="EEF4F9" w:val="clear"/>
        <w:spacing w:after="0" w:before="0"/>
        <w:ind w:left="360"/>
      </w:pPr>
      <w:r>
        <w:rPr>
          <w:rFonts w:ascii="Courier New" w:cs="Courier New" w:eastAsia="Courier New" w:hAnsi="Courier New"/>
          <w:color w:val="1A1A1A"/>
          <w:sz w:val="18"/>
          <w:szCs w:val="18"/>
        </w:rPr>
        <w:t xml:space="preserve">  else if 18.5 &lt;= BMI &lt;  25  then BMI1 = 'Normal_Weight';</w:t>
      </w:r>
    </w:p>
    <w:p>
      <w:pPr>
        <w:shd w:fill="EEF4F9" w:val="clear"/>
        <w:spacing w:after="0" w:before="0"/>
        <w:ind w:left="360"/>
      </w:pPr>
      <w:r>
        <w:rPr>
          <w:rFonts w:ascii="Courier New" w:cs="Courier New" w:eastAsia="Courier New" w:hAnsi="Courier New"/>
          <w:color w:val="1A1A1A"/>
          <w:sz w:val="18"/>
          <w:szCs w:val="18"/>
        </w:rPr>
        <w:t xml:space="preserve">  else if 25   &lt;= BMI &lt;  30  then BMI1 = 'Over_Weight';</w:t>
      </w:r>
    </w:p>
    <w:p>
      <w:pPr>
        <w:shd w:fill="EEF4F9" w:val="clear"/>
        <w:spacing w:after="0" w:before="0"/>
        <w:ind w:left="360"/>
      </w:pPr>
      <w:r>
        <w:rPr>
          <w:rFonts w:ascii="Courier New" w:cs="Courier New" w:eastAsia="Courier New" w:hAnsi="Courier New"/>
          <w:color w:val="1A1A1A"/>
          <w:sz w:val="18"/>
          <w:szCs w:val="18"/>
        </w:rPr>
        <w:t xml:space="preserve">  else if 30   &lt;= BMI &lt;  35  then BMI1 = 'Class_One_Obesity';</w:t>
      </w:r>
    </w:p>
    <w:p>
      <w:pPr>
        <w:shd w:fill="EEF4F9" w:val="clear"/>
        <w:spacing w:after="0" w:before="0"/>
        <w:ind w:left="360"/>
      </w:pPr>
      <w:r>
        <w:rPr>
          <w:rFonts w:ascii="Courier New" w:cs="Courier New" w:eastAsia="Courier New" w:hAnsi="Courier New"/>
          <w:color w:val="1A1A1A"/>
          <w:sz w:val="18"/>
          <w:szCs w:val="18"/>
        </w:rPr>
        <w:t xml:space="preserve">  else if 35   &lt;= BMI &lt;  40  then BMI1 = 'Class_Two_Obesity';</w:t>
      </w:r>
    </w:p>
    <w:p>
      <w:pPr>
        <w:shd w:fill="EEF4F9" w:val="clear"/>
        <w:spacing w:after="0" w:before="0"/>
        <w:ind w:left="360"/>
      </w:pPr>
      <w:r>
        <w:rPr>
          <w:rFonts w:ascii="Courier New" w:cs="Courier New" w:eastAsia="Courier New" w:hAnsi="Courier New"/>
          <w:color w:val="1A1A1A"/>
          <w:sz w:val="18"/>
          <w:szCs w:val="18"/>
        </w:rPr>
        <w:t xml:space="preserve">  else if 40   &lt;= BMI &lt; 100  then BMI1 = 'Class_Three_Obesity';</w:t>
      </w:r>
    </w:p>
    <w:p>
      <w:pPr>
        <w:shd w:fill="EEF4F9" w:val="clear"/>
        <w:spacing w:after="0" w:before="0"/>
        <w:ind w:left="360"/>
      </w:pPr>
      <w:r>
        <w:rPr>
          <w:rFonts w:ascii="Courier New" w:cs="Courier New" w:eastAsia="Courier New" w:hAnsi="Courier New"/>
          <w:color w:val="1A1A1A"/>
          <w:sz w:val="18"/>
          <w:szCs w:val="18"/>
        </w:rPr>
        <w:t xml:space="preserve">  else BMI1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bCs/>
          <w:color w:val="404040"/>
          <w:sz w:val="22"/>
          <w:szCs w:val="22"/>
        </w:rPr>
        <w:t xml:space="preserve">Classification follows WHO/CDC BMI categories (kg/m²):</w:t>
      </w:r>
    </w:p>
    <w:p>
      <w:pPr>
        <w:pStyle w:val="ListParagraph"/>
        <w:numPr>
          <w:ilvl w:val="0"/>
          <w:numId w:val="2"/>
        </w:numPr>
        <w:spacing w:after="40" w:before="40"/>
      </w:pPr>
      <w:r>
        <w:rPr>
          <w:rFonts w:ascii="Arial" w:cs="Arial" w:eastAsia="Arial" w:hAnsi="Arial"/>
          <w:color w:val="404040"/>
          <w:sz w:val="22"/>
          <w:szCs w:val="22"/>
        </w:rPr>
        <w:t xml:space="preserve">Underweight: &lt;18.5</w:t>
      </w:r>
    </w:p>
    <w:p>
      <w:pPr>
        <w:pStyle w:val="ListParagraph"/>
        <w:numPr>
          <w:ilvl w:val="0"/>
          <w:numId w:val="2"/>
        </w:numPr>
        <w:spacing w:after="40" w:before="40"/>
      </w:pPr>
      <w:r>
        <w:rPr>
          <w:rFonts w:ascii="Arial" w:cs="Arial" w:eastAsia="Arial" w:hAnsi="Arial"/>
          <w:color w:val="404040"/>
          <w:sz w:val="22"/>
          <w:szCs w:val="22"/>
        </w:rPr>
        <w:t xml:space="preserve">Normal Weight: 18.5–24.9</w:t>
      </w:r>
    </w:p>
    <w:p>
      <w:pPr>
        <w:pStyle w:val="ListParagraph"/>
        <w:numPr>
          <w:ilvl w:val="0"/>
          <w:numId w:val="2"/>
        </w:numPr>
        <w:spacing w:after="40" w:before="40"/>
      </w:pPr>
      <w:r>
        <w:rPr>
          <w:rFonts w:ascii="Arial" w:cs="Arial" w:eastAsia="Arial" w:hAnsi="Arial"/>
          <w:color w:val="404040"/>
          <w:sz w:val="22"/>
          <w:szCs w:val="22"/>
        </w:rPr>
        <w:t xml:space="preserve">Overweight: 25.0–29.9</w:t>
      </w:r>
    </w:p>
    <w:p>
      <w:pPr>
        <w:pStyle w:val="ListParagraph"/>
        <w:numPr>
          <w:ilvl w:val="0"/>
          <w:numId w:val="2"/>
        </w:numPr>
        <w:spacing w:after="40" w:before="40"/>
      </w:pPr>
      <w:r>
        <w:rPr>
          <w:rFonts w:ascii="Arial" w:cs="Arial" w:eastAsia="Arial" w:hAnsi="Arial"/>
          <w:color w:val="404040"/>
          <w:sz w:val="22"/>
          <w:szCs w:val="22"/>
        </w:rPr>
        <w:t xml:space="preserve">Class I Obesity: 30.0–34.9</w:t>
      </w:r>
    </w:p>
    <w:p>
      <w:pPr>
        <w:pStyle w:val="ListParagraph"/>
        <w:numPr>
          <w:ilvl w:val="0"/>
          <w:numId w:val="2"/>
        </w:numPr>
        <w:spacing w:after="40" w:before="40"/>
      </w:pPr>
      <w:r>
        <w:rPr>
          <w:rFonts w:ascii="Arial" w:cs="Arial" w:eastAsia="Arial" w:hAnsi="Arial"/>
          <w:color w:val="404040"/>
          <w:sz w:val="22"/>
          <w:szCs w:val="22"/>
        </w:rPr>
        <w:t xml:space="preserve">Class II Obesity: 35.0–39.9</w:t>
      </w:r>
    </w:p>
    <w:p>
      <w:pPr>
        <w:pStyle w:val="ListParagraph"/>
        <w:numPr>
          <w:ilvl w:val="0"/>
          <w:numId w:val="2"/>
        </w:numPr>
        <w:spacing w:after="40" w:before="40"/>
      </w:pPr>
      <w:r>
        <w:rPr>
          <w:rFonts w:ascii="Arial" w:cs="Arial" w:eastAsia="Arial" w:hAnsi="Arial"/>
          <w:color w:val="404040"/>
          <w:sz w:val="22"/>
          <w:szCs w:val="22"/>
        </w:rPr>
        <w:t xml:space="preserve">Class III (Morbid) Obesity: ≥40.0</w:t>
      </w:r>
    </w:p>
    <w:p>
      <w:pPr>
        <w:spacing w:after="80" w:before="60"/>
      </w:pPr>
      <w:r>
        <w:rPr>
          <w:rFonts w:ascii="Arial" w:cs="Arial" w:eastAsia="Arial" w:hAnsi="Arial"/>
          <w:b w:val="false"/>
          <w:bCs w:val="false"/>
          <w:color w:val="404040"/>
          <w:sz w:val="22"/>
          <w:szCs w:val="22"/>
        </w:rPr>
        <w:t xml:space="preserve">The upper bound of 100 kg/m² on Class III Obesity excludes any implausible values above 100.</w:t>
      </w:r>
    </w:p>
    <w:p>
      <w:pPr>
        <w:pStyle w:val="Heading3"/>
        <w:pBdr>
          <w:bottom w:val="single" w:color="006633" w:sz="4"/>
        </w:pBdr>
        <w:spacing w:after="100" w:before="240"/>
      </w:pPr>
      <w:r>
        <w:rPr>
          <w:rFonts w:ascii="Arial" w:cs="Arial" w:eastAsia="Arial" w:hAnsi="Arial"/>
          <w:b/>
          <w:bCs/>
          <w:color w:val="006633"/>
          <w:sz w:val="24"/>
          <w:szCs w:val="24"/>
        </w:rPr>
        <w:t xml:space="preserve">7E: Unsaturated Fats Calculation</w:t>
      </w:r>
    </w:p>
    <w:p>
      <w:pPr>
        <w:shd w:fill="006633" w:val="clear"/>
        <w:spacing w:after="40" w:before="160"/>
      </w:pPr>
      <w:r>
        <w:rPr>
          <w:rFonts w:ascii="Arial" w:cs="Arial" w:eastAsia="Arial" w:hAnsi="Arial"/>
          <w:b/>
          <w:bCs/>
          <w:color w:val="FFFFFF"/>
          <w:sz w:val="18"/>
          <w:szCs w:val="18"/>
        </w:rPr>
        <w:t xml:space="preserve">  CODE BLOCK — UNSATURATED FATS  </w:t>
      </w:r>
    </w:p>
    <w:p>
      <w:pPr>
        <w:shd w:fill="EEF4F9" w:val="clear"/>
        <w:spacing w:after="0" w:before="0"/>
        <w:ind w:left="360"/>
      </w:pPr>
      <w:r>
        <w:rPr>
          <w:rFonts w:ascii="Courier New" w:cs="Courier New" w:eastAsia="Courier New" w:hAnsi="Courier New"/>
          <w:color w:val="1A1A1A"/>
          <w:sz w:val="18"/>
          <w:szCs w:val="18"/>
        </w:rPr>
        <w:t xml:space="preserve">data Buxbaum.combined10_2011;</w:t>
      </w:r>
    </w:p>
    <w:p>
      <w:pPr>
        <w:shd w:fill="EEF4F9" w:val="clear"/>
        <w:spacing w:after="0" w:before="0"/>
        <w:ind w:left="360"/>
      </w:pPr>
      <w:r>
        <w:rPr>
          <w:rFonts w:ascii="Courier New" w:cs="Courier New" w:eastAsia="Courier New" w:hAnsi="Courier New"/>
          <w:color w:val="1A1A1A"/>
          <w:sz w:val="18"/>
          <w:szCs w:val="18"/>
        </w:rPr>
        <w:t xml:space="preserve">  set Buxbaum.combined9_2011;</w:t>
      </w:r>
    </w:p>
    <w:p>
      <w:pPr>
        <w:shd w:fill="EEF4F9" w:val="clear"/>
        <w:spacing w:after="0" w:before="0"/>
        <w:ind w:left="360"/>
      </w:pPr>
      <w:r>
        <w:rPr>
          <w:rFonts w:ascii="Courier New" w:cs="Courier New" w:eastAsia="Courier New" w:hAnsi="Courier New"/>
          <w:color w:val="1A1A1A"/>
          <w:sz w:val="18"/>
          <w:szCs w:val="18"/>
        </w:rPr>
        <w:t xml:space="preserve">  /* Plausibility check: flag values above cycle-specific maximum */</w:t>
      </w:r>
    </w:p>
    <w:p>
      <w:pPr>
        <w:shd w:fill="EEF4F9" w:val="clear"/>
        <w:spacing w:after="0" w:before="0"/>
        <w:ind w:left="360"/>
      </w:pPr>
      <w:r>
        <w:rPr>
          <w:rFonts w:ascii="Courier New" w:cs="Courier New" w:eastAsia="Courier New" w:hAnsi="Courier New"/>
          <w:color w:val="1A1A1A"/>
          <w:sz w:val="18"/>
          <w:szCs w:val="18"/>
        </w:rPr>
        <w:t xml:space="preserve">  if (Unsaturated_Fats1 &gt; 189) or (Unsaturated_Fats2 &gt; 189)</w:t>
      </w:r>
    </w:p>
    <w:p>
      <w:pPr>
        <w:shd w:fill="EEF4F9" w:val="clear"/>
        <w:spacing w:after="0" w:before="0"/>
        <w:ind w:left="360"/>
      </w:pPr>
      <w:r>
        <w:rPr>
          <w:rFonts w:ascii="Courier New" w:cs="Courier New" w:eastAsia="Courier New" w:hAnsi="Courier New"/>
          <w:color w:val="1A1A1A"/>
          <w:sz w:val="18"/>
          <w:szCs w:val="18"/>
        </w:rPr>
        <w:t xml:space="preserve">    then Unsaturated_Fats3 = .;  /* set implausible to missing */</w:t>
      </w:r>
    </w:p>
    <w:p>
      <w:pPr>
        <w:shd w:fill="EEF4F9" w:val="clear"/>
        <w:spacing w:after="0" w:before="0"/>
        <w:ind w:left="360"/>
      </w:pPr>
      <w:r>
        <w:rPr>
          <w:rFonts w:ascii="Courier New" w:cs="Courier New" w:eastAsia="Courier New" w:hAnsi="Courier New"/>
          <w:color w:val="1A1A1A"/>
          <w:sz w:val="18"/>
          <w:szCs w:val="18"/>
        </w:rPr>
        <w:t xml:space="preserve">  else Unsaturated_Fats3 = Unsaturated_Fats1 + Unsaturated_Fats2;</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Unsaturated Fats are not reported as a single total in NHANES dietary files. Instead, monounsaturated fats (DR1TMFAT) and polyunsaturated fats (DR1TPFAT) are reported separately. Total Unsaturated Fats = Monounsaturated + Polyunsaturated fats in grams.</w:t>
      </w:r>
    </w:p>
    <w:p>
      <w:pPr>
        <w:spacing w:after="80" w:before="60"/>
      </w:pPr>
      <w:r>
        <w:rPr>
          <w:rFonts w:ascii="Arial" w:cs="Arial" w:eastAsia="Arial" w:hAnsi="Arial"/>
          <w:b w:val="false"/>
          <w:bCs w:val="false"/>
          <w:color w:val="404040"/>
          <w:sz w:val="22"/>
          <w:szCs w:val="22"/>
        </w:rPr>
        <w:t xml:space="preserve">Plausibility thresholds vary by cycle (189g, 222g, 170g, 201g) because NHANES NHANES used different 95th percentile thresholds in each cycle. Values above these thresholds are biologically implausible and set to missing.</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8: Creating the Pooled Survey Weight Variable</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NHANES uses complex, stratified, multi-stage cluster sampling. Each participant is assigned a sample weight (WTDRD1 — dietary Day 1 weight) that represents how many people in the U.S. population they represent. When combining data across multiple survey cycles, the weights must be adjusted (divided by the number of cycles) to maintain nationally representative estimates.</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Buxbaum.COMBINED11_2011;</w:t>
      </w:r>
    </w:p>
    <w:p>
      <w:pPr>
        <w:shd w:fill="EEF4F9" w:val="clear"/>
        <w:spacing w:after="0" w:before="0"/>
        <w:ind w:left="360"/>
      </w:pPr>
      <w:r>
        <w:rPr>
          <w:rFonts w:ascii="Courier New" w:cs="Courier New" w:eastAsia="Courier New" w:hAnsi="Courier New"/>
          <w:color w:val="1A1A1A"/>
          <w:sz w:val="18"/>
          <w:szCs w:val="18"/>
        </w:rPr>
        <w:t xml:space="preserve">  set Buxbaum.COMBINED10_2011;</w:t>
      </w:r>
    </w:p>
    <w:p>
      <w:pPr>
        <w:shd w:fill="EEF4F9" w:val="clear"/>
        <w:spacing w:after="0" w:before="0"/>
        <w:ind w:left="360"/>
      </w:pPr>
      <w:r>
        <w:rPr>
          <w:rFonts w:ascii="Courier New" w:cs="Courier New" w:eastAsia="Courier New" w:hAnsi="Courier New"/>
          <w:color w:val="1A1A1A"/>
          <w:sz w:val="18"/>
          <w:szCs w:val="18"/>
        </w:rPr>
        <w:t xml:space="preserve">  /* Divide WTDRD1 by 4 to pool 4 two-year cycles */</w:t>
      </w:r>
    </w:p>
    <w:p>
      <w:pPr>
        <w:shd w:fill="EEF4F9" w:val="clear"/>
        <w:spacing w:after="0" w:before="0"/>
        <w:ind w:left="360"/>
      </w:pPr>
      <w:r>
        <w:rPr>
          <w:rFonts w:ascii="Courier New" w:cs="Courier New" w:eastAsia="Courier New" w:hAnsi="Courier New"/>
          <w:color w:val="1A1A1A"/>
          <w:sz w:val="18"/>
          <w:szCs w:val="18"/>
        </w:rPr>
        <w:t xml:space="preserve">  if missing(WTDRD1) then WEIGHT = .;</w:t>
      </w:r>
    </w:p>
    <w:p>
      <w:pPr>
        <w:shd w:fill="EEF4F9" w:val="clear"/>
        <w:spacing w:after="0" w:before="0"/>
        <w:ind w:left="360"/>
      </w:pPr>
      <w:r>
        <w:rPr>
          <w:rFonts w:ascii="Courier New" w:cs="Courier New" w:eastAsia="Courier New" w:hAnsi="Courier New"/>
          <w:color w:val="1A1A1A"/>
          <w:sz w:val="18"/>
          <w:szCs w:val="18"/>
        </w:rPr>
        <w:t xml:space="preserve">  else WEIGHT = WTDRD1 / 4;</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Repeated for 2013, 2015, 2017 */</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Missing check:</w:t>
      </w:r>
      <w:r>
        <w:rPr>
          <w:rFonts w:ascii="Arial" w:cs="Arial" w:eastAsia="Arial" w:hAnsi="Arial"/>
          <w:color w:val="404040"/>
          <w:sz w:val="22"/>
          <w:szCs w:val="22"/>
        </w:rPr>
        <w:t xml:space="preserve"> if missing(WTDRD1) then WEIGHT = .;</w:t>
      </w:r>
    </w:p>
    <w:p>
      <w:pPr>
        <w:spacing w:after="80" w:before="60"/>
      </w:pPr>
      <w:r>
        <w:rPr>
          <w:rFonts w:ascii="Arial" w:cs="Arial" w:eastAsia="Arial" w:hAnsi="Arial"/>
          <w:b w:val="false"/>
          <w:bCs w:val="false"/>
          <w:color w:val="404040"/>
          <w:sz w:val="22"/>
          <w:szCs w:val="22"/>
        </w:rPr>
        <w:t xml:space="preserve">     Participants with missing dietary weights are flagged with a missing WEIGHT value (dot notation in SAS). This prevents SAS from treating missing as zero and inflating estimates.</w:t>
      </w:r>
    </w:p>
    <w:p>
      <w:pPr>
        <w:pStyle w:val="ListParagraph"/>
        <w:numPr>
          <w:ilvl w:val="0"/>
          <w:numId w:val="2"/>
        </w:numPr>
        <w:spacing w:after="40" w:before="40"/>
      </w:pPr>
      <w:r>
        <w:rPr>
          <w:rFonts w:ascii="Arial" w:cs="Arial" w:eastAsia="Arial" w:hAnsi="Arial"/>
          <w:b/>
          <w:bCs/>
          <w:color w:val="404040"/>
          <w:sz w:val="22"/>
          <w:szCs w:val="22"/>
        </w:rPr>
        <w:t xml:space="preserve">Division by 4:</w:t>
      </w:r>
      <w:r>
        <w:rPr>
          <w:rFonts w:ascii="Arial" w:cs="Arial" w:eastAsia="Arial" w:hAnsi="Arial"/>
          <w:color w:val="404040"/>
          <w:sz w:val="22"/>
          <w:szCs w:val="22"/>
        </w:rPr>
        <w:t xml:space="preserve"> else WEIGHT = WTDRD1 / 4;</w:t>
      </w:r>
    </w:p>
    <w:p>
      <w:pPr>
        <w:spacing w:after="80" w:before="60"/>
      </w:pPr>
      <w:r>
        <w:rPr>
          <w:rFonts w:ascii="Arial" w:cs="Arial" w:eastAsia="Arial" w:hAnsi="Arial"/>
          <w:b w:val="false"/>
          <w:bCs w:val="false"/>
          <w:color w:val="404040"/>
          <w:sz w:val="22"/>
          <w:szCs w:val="22"/>
        </w:rPr>
        <w:t xml:space="preserve">     The CDC recommends dividing the cycle-specific weight by the number of cycles being combined. Since 4 two-year cycles are combined (2011–2018 = 8 years = 4 cycles), each weight is divided by 4. This adjustment ensures that the sum of all weights approximates the total U.S. population for the period, not 4× the population.</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This pooled weight methodology is recommended in the NHANES Analytic Guidelines for combining multiple cycles. Using raw weights across cycles without adjustment would produce biased population estimates.</w:t>
      </w:r>
    </w:p>
    <w:p>
      <w:pPr>
        <w:pStyle w:val="Heading3"/>
        <w:pBdr>
          <w:bottom w:val="single" w:color="006633" w:sz="4"/>
        </w:pBdr>
        <w:spacing w:after="100" w:before="240"/>
      </w:pPr>
      <w:r>
        <w:rPr>
          <w:rFonts w:ascii="Arial" w:cs="Arial" w:eastAsia="Arial" w:hAnsi="Arial"/>
          <w:b/>
          <w:bCs/>
          <w:color w:val="006633"/>
          <w:sz w:val="24"/>
          <w:szCs w:val="24"/>
        </w:rPr>
        <w:t xml:space="preserve">Quality Control</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proc means data=buxbaum.combined11_2011 n nmiss;</w:t>
      </w:r>
    </w:p>
    <w:p>
      <w:pPr>
        <w:shd w:fill="FFF5EC" w:val="clear"/>
        <w:spacing w:after="0" w:before="0"/>
        <w:ind w:left="360"/>
      </w:pPr>
      <w:r>
        <w:rPr>
          <w:rFonts w:ascii="Courier New" w:cs="Courier New" w:eastAsia="Courier New" w:hAnsi="Courier New"/>
          <w:color w:val="5C2800"/>
          <w:sz w:val="18"/>
          <w:szCs w:val="18"/>
        </w:rPr>
        <w:t xml:space="preserve">  var WEIGHT;</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w:t>
      </w:r>
    </w:p>
    <w:p>
      <w:pPr>
        <w:shd w:fill="FFF5EC" w:val="clear"/>
        <w:spacing w:after="0" w:before="0"/>
        <w:ind w:left="360"/>
      </w:pPr>
      <w:r>
        <w:rPr>
          <w:rFonts w:ascii="Courier New" w:cs="Courier New" w:eastAsia="Courier New" w:hAnsi="Courier New"/>
          <w:color w:val="5C2800"/>
          <w:sz w:val="18"/>
          <w:szCs w:val="18"/>
        </w:rPr>
        <w:t xml:space="preserve">    sum(not missing(WTDRD1)) as Available,</w:t>
      </w:r>
    </w:p>
    <w:p>
      <w:pPr>
        <w:shd w:fill="FFF5EC" w:val="clear"/>
        <w:spacing w:after="0" w:before="0"/>
        <w:ind w:left="360"/>
      </w:pPr>
      <w:r>
        <w:rPr>
          <w:rFonts w:ascii="Courier New" w:cs="Courier New" w:eastAsia="Courier New" w:hAnsi="Courier New"/>
          <w:color w:val="5C2800"/>
          <w:sz w:val="18"/>
          <w:szCs w:val="18"/>
        </w:rPr>
        <w:t xml:space="preserve">    sum(missing(WTDRD1))     as Missing</w:t>
      </w:r>
    </w:p>
    <w:p>
      <w:pPr>
        <w:shd w:fill="FFF5EC" w:val="clear"/>
        <w:spacing w:after="0" w:before="0"/>
        <w:ind w:left="360"/>
      </w:pPr>
      <w:r>
        <w:rPr>
          <w:rFonts w:ascii="Courier New" w:cs="Courier New" w:eastAsia="Courier New" w:hAnsi="Courier New"/>
          <w:color w:val="5C2800"/>
          <w:sz w:val="18"/>
          <w:szCs w:val="18"/>
        </w:rPr>
        <w:t xml:space="preserve">  from buxbaum.combined10_2011;</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PROC MEANS with n and nmiss options verifies: (1) the number of non-missing WEIGHT values, and (2) the number of missing values. The PROC SQL cross-checks this against the source dataset to confirm counts match.</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9: Combining All Survey Cycles into One Dataset</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After processing each survey cycle (2011, 2013, 2015, 2017) separately through Programs 1–8, this program vertically stacks all four datasets into a single analysis-ready dataset (Combined12). This is also called a SET with multiple datasets or a "union" in SQL terminology.</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Buxbaum.combined12;</w:t>
      </w:r>
    </w:p>
    <w:p>
      <w:pPr>
        <w:shd w:fill="EEF4F9" w:val="clear"/>
        <w:spacing w:after="0" w:before="0"/>
        <w:ind w:left="360"/>
      </w:pPr>
      <w:r>
        <w:rPr>
          <w:rFonts w:ascii="Courier New" w:cs="Courier New" w:eastAsia="Courier New" w:hAnsi="Courier New"/>
          <w:color w:val="1A1A1A"/>
          <w:sz w:val="18"/>
          <w:szCs w:val="18"/>
        </w:rPr>
        <w:t xml:space="preserve">  set Buxbaum.combined11_2011</w:t>
      </w:r>
    </w:p>
    <w:p>
      <w:pPr>
        <w:shd w:fill="EEF4F9" w:val="clear"/>
        <w:spacing w:after="0" w:before="0"/>
        <w:ind w:left="360"/>
      </w:pPr>
      <w:r>
        <w:rPr>
          <w:rFonts w:ascii="Courier New" w:cs="Courier New" w:eastAsia="Courier New" w:hAnsi="Courier New"/>
          <w:color w:val="1A1A1A"/>
          <w:sz w:val="18"/>
          <w:szCs w:val="18"/>
        </w:rPr>
        <w:t xml:space="preserve">      Buxbaum.combined11_2013</w:t>
      </w:r>
    </w:p>
    <w:p>
      <w:pPr>
        <w:shd w:fill="EEF4F9" w:val="clear"/>
        <w:spacing w:after="0" w:before="0"/>
        <w:ind w:left="360"/>
      </w:pPr>
      <w:r>
        <w:rPr>
          <w:rFonts w:ascii="Courier New" w:cs="Courier New" w:eastAsia="Courier New" w:hAnsi="Courier New"/>
          <w:color w:val="1A1A1A"/>
          <w:sz w:val="18"/>
          <w:szCs w:val="18"/>
        </w:rPr>
        <w:t xml:space="preserve">      Buxbaum.combined11_2015</w:t>
      </w:r>
    </w:p>
    <w:p>
      <w:pPr>
        <w:shd w:fill="EEF4F9" w:val="clear"/>
        <w:spacing w:after="0" w:before="0"/>
        <w:ind w:left="360"/>
      </w:pPr>
      <w:r>
        <w:rPr>
          <w:rFonts w:ascii="Courier New" w:cs="Courier New" w:eastAsia="Courier New" w:hAnsi="Courier New"/>
          <w:color w:val="1A1A1A"/>
          <w:sz w:val="18"/>
          <w:szCs w:val="18"/>
        </w:rPr>
        <w:t xml:space="preserve">      Buxbaum.combined11_2017;</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Explanation</w:t>
      </w:r>
    </w:p>
    <w:p>
      <w:pPr>
        <w:spacing w:after="80" w:before="60"/>
      </w:pPr>
      <w:r>
        <w:rPr>
          <w:rFonts w:ascii="Arial" w:cs="Arial" w:eastAsia="Arial" w:hAnsi="Arial"/>
          <w:b w:val="false"/>
          <w:bCs w:val="false"/>
          <w:color w:val="404040"/>
          <w:sz w:val="22"/>
          <w:szCs w:val="22"/>
        </w:rPr>
        <w:t xml:space="preserve">A DATA step with multiple datasets in the SET statement appends them vertically — all observations from combined11_2011 are written first, followed by all from 2013, then 2015, then 2017. All datasets must have the same variable names and types (ensured by Programs 1–8).</w:t>
      </w:r>
    </w:p>
    <w:p>
      <w:pPr>
        <w:pStyle w:val="Heading3"/>
        <w:pBdr>
          <w:bottom w:val="single" w:color="006633" w:sz="4"/>
        </w:pBdr>
        <w:spacing w:after="100" w:before="240"/>
      </w:pPr>
      <w:r>
        <w:rPr>
          <w:rFonts w:ascii="Arial" w:cs="Arial" w:eastAsia="Arial" w:hAnsi="Arial"/>
          <w:b/>
          <w:bCs/>
          <w:color w:val="006633"/>
          <w:sz w:val="24"/>
          <w:szCs w:val="24"/>
        </w:rPr>
        <w:t xml:space="preserve">Quality Control</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 Verify total count = sum of all four cycle counts */</w:t>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 sum(cnt) as Total_Count_from_Cycles</w:t>
      </w:r>
    </w:p>
    <w:p>
      <w:pPr>
        <w:shd w:fill="FFF5EC" w:val="clear"/>
        <w:spacing w:after="0" w:before="0"/>
        <w:ind w:left="360"/>
      </w:pPr>
      <w:r>
        <w:rPr>
          <w:rFonts w:ascii="Courier New" w:cs="Courier New" w:eastAsia="Courier New" w:hAnsi="Courier New"/>
          <w:color w:val="5C2800"/>
          <w:sz w:val="18"/>
          <w:szCs w:val="18"/>
        </w:rPr>
        <w:t xml:space="preserve">  from (</w:t>
      </w:r>
    </w:p>
    <w:p>
      <w:pPr>
        <w:shd w:fill="FFF5EC" w:val="clear"/>
        <w:spacing w:after="0" w:before="0"/>
        <w:ind w:left="360"/>
      </w:pPr>
      <w:r>
        <w:rPr>
          <w:rFonts w:ascii="Courier New" w:cs="Courier New" w:eastAsia="Courier New" w:hAnsi="Courier New"/>
          <w:color w:val="5C2800"/>
          <w:sz w:val="18"/>
          <w:szCs w:val="18"/>
        </w:rPr>
        <w:t xml:space="preserve">    select count(Alcohol3) as cnt from Buxbaum.combined11_2011 union all</w:t>
      </w:r>
    </w:p>
    <w:p>
      <w:pPr>
        <w:shd w:fill="FFF5EC" w:val="clear"/>
        <w:spacing w:after="0" w:before="0"/>
        <w:ind w:left="360"/>
      </w:pPr>
      <w:r>
        <w:rPr>
          <w:rFonts w:ascii="Courier New" w:cs="Courier New" w:eastAsia="Courier New" w:hAnsi="Courier New"/>
          <w:color w:val="5C2800"/>
          <w:sz w:val="18"/>
          <w:szCs w:val="18"/>
        </w:rPr>
        <w:t xml:space="preserve">    select count(Alcohol3) as cnt from Buxbaum.combined11_2013 union all</w:t>
      </w:r>
    </w:p>
    <w:p>
      <w:pPr>
        <w:shd w:fill="FFF5EC" w:val="clear"/>
        <w:spacing w:after="0" w:before="0"/>
        <w:ind w:left="360"/>
      </w:pPr>
      <w:r>
        <w:rPr>
          <w:rFonts w:ascii="Courier New" w:cs="Courier New" w:eastAsia="Courier New" w:hAnsi="Courier New"/>
          <w:color w:val="5C2800"/>
          <w:sz w:val="18"/>
          <w:szCs w:val="18"/>
        </w:rPr>
        <w:t xml:space="preserve">    select count(Alcohol3) as cnt from Buxbaum.combined11_2015 union all</w:t>
      </w:r>
    </w:p>
    <w:p>
      <w:pPr>
        <w:shd w:fill="FFF5EC" w:val="clear"/>
        <w:spacing w:after="0" w:before="0"/>
        <w:ind w:left="360"/>
      </w:pPr>
      <w:r>
        <w:rPr>
          <w:rFonts w:ascii="Courier New" w:cs="Courier New" w:eastAsia="Courier New" w:hAnsi="Courier New"/>
          <w:color w:val="5C2800"/>
          <w:sz w:val="18"/>
          <w:szCs w:val="18"/>
        </w:rPr>
        <w:t xml:space="preserve">    select count(Alcohol3) as cnt from Buxbaum.combined11_2017</w:t>
      </w:r>
    </w:p>
    <w:p>
      <w:pPr>
        <w:shd w:fill="FFF5EC" w:val="clear"/>
        <w:spacing w:after="0" w:before="0"/>
        <w:ind w:left="360"/>
      </w:pPr>
      <w:r>
        <w:rPr>
          <w:rFonts w:ascii="Courier New" w:cs="Courier New" w:eastAsia="Courier New" w:hAnsi="Courier New"/>
          <w:color w:val="5C2800"/>
          <w:sz w:val="18"/>
          <w:szCs w:val="18"/>
        </w:rPr>
        <w:t xml:space="preserve">  ) as x;</w:t>
      </w:r>
    </w:p>
    <w:p>
      <w:pPr>
        <w:shd w:fill="FFF5EC" w:val="clear"/>
        <w:spacing w:after="0" w:before="0"/>
        <w:ind w:left="360"/>
      </w:pPr>
      <w:r>
        <w:rPr>
          <w:rFonts w:ascii="Courier New" w:cs="Courier New" w:eastAsia="Courier New" w:hAnsi="Courier New"/>
          <w:color w:val="5C2800"/>
          <w:sz w:val="18"/>
          <w:szCs w:val="18"/>
        </w:rPr>
        <w:t xml:space="preserve">quit;</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 count(Alcohol3) as Total_Count_Combined</w:t>
      </w:r>
    </w:p>
    <w:p>
      <w:pPr>
        <w:shd w:fill="FFF5EC" w:val="clear"/>
        <w:spacing w:after="0" w:before="0"/>
        <w:ind w:left="360"/>
      </w:pPr>
      <w:r>
        <w:rPr>
          <w:rFonts w:ascii="Courier New" w:cs="Courier New" w:eastAsia="Courier New" w:hAnsi="Courier New"/>
          <w:color w:val="5C2800"/>
          <w:sz w:val="18"/>
          <w:szCs w:val="18"/>
        </w:rPr>
        <w:t xml:space="preserve">  from Buxbaum.combined12;</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Why this QC matters: Both queries should return identical counts. If they differ, observations were lost or duplicated during the stacking step, indicating a data integrity problem.</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10: Creating the CVD Composite Outcome Variable</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This program creates the binary dependent variable (CVD) used throughout all analyses. In NHANES, cardiovascular disease history is captured across five separate questions (CHF, CHD, Angina, Heart Attack, Stroke). This program combines them into a single composite outcome: a participant has CVD if they answered "Yes" (coded 1) to ANY of the five conditions.</w:t>
      </w:r>
    </w:p>
    <w:p>
      <w:pPr>
        <w:pStyle w:val="Heading3"/>
        <w:pBdr>
          <w:bottom w:val="single" w:color="006633" w:sz="4"/>
        </w:pBdr>
        <w:spacing w:after="100" w:before="240"/>
      </w:pPr>
      <w:r>
        <w:rPr>
          <w:rFonts w:ascii="Arial" w:cs="Arial" w:eastAsia="Arial" w:hAnsi="Arial"/>
          <w:b/>
          <w:bCs/>
          <w:color w:val="006633"/>
          <w:sz w:val="24"/>
          <w:szCs w:val="24"/>
        </w:rPr>
        <w:t xml:space="preserve">Conceptual Definition</w:t>
      </w:r>
    </w:p>
    <w:p>
      <w:pPr>
        <w:spacing w:after="80" w:before="60"/>
      </w:pPr>
      <w:r>
        <w:rPr>
          <w:rFonts w:ascii="Arial" w:cs="Arial" w:eastAsia="Arial" w:hAnsi="Arial"/>
          <w:b w:val="false"/>
          <w:bCs w:val="false"/>
          <w:color w:val="404040"/>
          <w:sz w:val="22"/>
          <w:szCs w:val="22"/>
        </w:rPr>
        <w:t xml:space="preserve">CVD = Yes  if: Congestive Heart Failure (CHF) = 1 OR Coronary Heart Disease (CHD) = 1 OR Heart Attack = 1 OR Stroke = 1 OR Angina = 1</w:t>
      </w:r>
    </w:p>
    <w:p>
      <w:pPr>
        <w:spacing w:after="80" w:before="60"/>
      </w:pPr>
      <w:r>
        <w:rPr>
          <w:rFonts w:ascii="Arial" w:cs="Arial" w:eastAsia="Arial" w:hAnsi="Arial"/>
          <w:b w:val="false"/>
          <w:bCs w:val="false"/>
          <w:color w:val="404040"/>
          <w:sz w:val="22"/>
          <w:szCs w:val="22"/>
        </w:rPr>
        <w:t xml:space="preserve">CVD = No   if: ALL five conditions = 2 (No — answered No to all five)</w:t>
      </w:r>
    </w:p>
    <w:p>
      <w:pPr>
        <w:spacing w:after="80" w:before="60"/>
      </w:pPr>
      <w:r>
        <w:rPr>
          <w:rFonts w:ascii="Arial" w:cs="Arial" w:eastAsia="Arial" w:hAnsi="Arial"/>
          <w:b w:val="false"/>
          <w:bCs w:val="false"/>
          <w:color w:val="404040"/>
          <w:sz w:val="22"/>
          <w:szCs w:val="22"/>
        </w:rPr>
        <w:t xml:space="preserve">CVD = Missing if: Any unexpected combination (e.g., some Yes and some missing values)</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Buxbaum.combined13;</w:t>
      </w:r>
    </w:p>
    <w:p>
      <w:pPr>
        <w:shd w:fill="EEF4F9" w:val="clear"/>
        <w:spacing w:after="0" w:before="0"/>
        <w:ind w:left="360"/>
      </w:pPr>
      <w:r>
        <w:rPr>
          <w:rFonts w:ascii="Courier New" w:cs="Courier New" w:eastAsia="Courier New" w:hAnsi="Courier New"/>
          <w:color w:val="1A1A1A"/>
          <w:sz w:val="18"/>
          <w:szCs w:val="18"/>
        </w:rPr>
        <w:t xml:space="preserve">  set Buxbaum.combined12;</w:t>
      </w:r>
    </w:p>
    <w:p>
      <w:pPr>
        <w:shd w:fill="EEF4F9" w:val="clear"/>
        <w:spacing w:after="0" w:before="0"/>
        <w:ind w:left="360"/>
      </w:pPr>
      <w:r>
        <w:rPr>
          <w:rFonts w:ascii="Courier New" w:cs="Courier New" w:eastAsia="Courier New" w:hAnsi="Courier New"/>
          <w:color w:val="1A1A1A"/>
          <w:sz w:val="18"/>
          <w:szCs w:val="18"/>
        </w:rPr>
        <w:t xml:space="preserve">  length CVD $30;</w:t>
      </w:r>
    </w:p>
    <w:p>
      <w:pPr>
        <w:shd w:fill="EEF4F9" w:val="clear"/>
        <w:spacing w:after="0" w:before="0"/>
        <w:ind w:left="360"/>
      </w:pPr>
      <w:r>
        <w:rPr>
          <w:rFonts w:ascii="Courier New" w:cs="Courier New" w:eastAsia="Courier New" w:hAnsi="Courier New"/>
          <w:color w:val="1A1A1A"/>
          <w:sz w:val="18"/>
          <w:szCs w:val="18"/>
        </w:rPr>
        <w:t xml:space="preserve">  if   (CHF=1 or CHD=1 or Heart_Attack=1 or Stroke=1 or Angina=1)</w:t>
      </w:r>
    </w:p>
    <w:p>
      <w:pPr>
        <w:shd w:fill="EEF4F9" w:val="clear"/>
        <w:spacing w:after="0" w:before="0"/>
        <w:ind w:left="360"/>
      </w:pPr>
      <w:r>
        <w:rPr>
          <w:rFonts w:ascii="Courier New" w:cs="Courier New" w:eastAsia="Courier New" w:hAnsi="Courier New"/>
          <w:color w:val="1A1A1A"/>
          <w:sz w:val="18"/>
          <w:szCs w:val="18"/>
        </w:rPr>
        <w:t xml:space="preserve">                              then CVD = 'Yes';</w:t>
      </w:r>
    </w:p>
    <w:p>
      <w:pPr>
        <w:shd w:fill="EEF4F9" w:val="clear"/>
        <w:spacing w:after="0" w:before="0"/>
        <w:ind w:left="360"/>
      </w:pPr>
      <w:r>
        <w:rPr>
          <w:rFonts w:ascii="Courier New" w:cs="Courier New" w:eastAsia="Courier New" w:hAnsi="Courier New"/>
          <w:color w:val="1A1A1A"/>
          <w:sz w:val="18"/>
          <w:szCs w:val="18"/>
        </w:rPr>
        <w:t xml:space="preserve">  else if (CHF=2 and CHD=2 and Heart_Attack=2 and Stroke=2 and Angina=2)</w:t>
      </w:r>
    </w:p>
    <w:p>
      <w:pPr>
        <w:shd w:fill="EEF4F9" w:val="clear"/>
        <w:spacing w:after="0" w:before="0"/>
        <w:ind w:left="360"/>
      </w:pPr>
      <w:r>
        <w:rPr>
          <w:rFonts w:ascii="Courier New" w:cs="Courier New" w:eastAsia="Courier New" w:hAnsi="Courier New"/>
          <w:color w:val="1A1A1A"/>
          <w:sz w:val="18"/>
          <w:szCs w:val="18"/>
        </w:rPr>
        <w:t xml:space="preserve">                              then CVD = 'No';</w:t>
      </w:r>
    </w:p>
    <w:p>
      <w:pPr>
        <w:shd w:fill="EEF4F9" w:val="clear"/>
        <w:spacing w:after="0" w:before="0"/>
        <w:ind w:left="360"/>
      </w:pPr>
      <w:r>
        <w:rPr>
          <w:rFonts w:ascii="Courier New" w:cs="Courier New" w:eastAsia="Courier New" w:hAnsi="Courier New"/>
          <w:color w:val="1A1A1A"/>
          <w:sz w:val="18"/>
          <w:szCs w:val="18"/>
        </w:rPr>
        <w:t xml:space="preserve">  else CVD = 'Missing';</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length CVD $30;</w:t>
      </w:r>
      <w:r>
        <w:rPr>
          <w:rFonts w:ascii="Arial" w:cs="Arial" w:eastAsia="Arial" w:hAnsi="Arial"/>
          <w:color w:val="404040"/>
          <w:sz w:val="22"/>
          <w:szCs w:val="22"/>
        </w:rPr>
        <w:t xml:space="preserve"> length CVD $30;</w:t>
      </w:r>
    </w:p>
    <w:p>
      <w:pPr>
        <w:spacing w:after="80" w:before="60"/>
      </w:pPr>
      <w:r>
        <w:rPr>
          <w:rFonts w:ascii="Arial" w:cs="Arial" w:eastAsia="Arial" w:hAnsi="Arial"/>
          <w:b w:val="false"/>
          <w:bCs w:val="false"/>
          <w:color w:val="404040"/>
          <w:sz w:val="22"/>
          <w:szCs w:val="22"/>
        </w:rPr>
        <w:t xml:space="preserve">     Declares CVD as a character variable with maximum length 30 characters. This MUST appear before the SET statement in SAS to avoid truncation issues. The longest value is "Missing" (7 chars), but 30 provides adequate buffer.</w:t>
      </w:r>
    </w:p>
    <w:p>
      <w:pPr>
        <w:pStyle w:val="ListParagraph"/>
        <w:numPr>
          <w:ilvl w:val="0"/>
          <w:numId w:val="2"/>
        </w:numPr>
        <w:spacing w:after="40" w:before="40"/>
      </w:pPr>
      <w:r>
        <w:rPr>
          <w:rFonts w:ascii="Arial" w:cs="Arial" w:eastAsia="Arial" w:hAnsi="Arial"/>
          <w:b/>
          <w:bCs/>
          <w:color w:val="404040"/>
          <w:sz w:val="22"/>
          <w:szCs w:val="22"/>
        </w:rPr>
        <w:t xml:space="preserve">Inclusive OR logic:</w:t>
      </w:r>
      <w:r>
        <w:rPr>
          <w:rFonts w:ascii="Arial" w:cs="Arial" w:eastAsia="Arial" w:hAnsi="Arial"/>
          <w:color w:val="404040"/>
          <w:sz w:val="22"/>
          <w:szCs w:val="22"/>
        </w:rPr>
        <w:t xml:space="preserve"> if (CHF=1 or CHD=1 or ...) then CVD = "Yes";</w:t>
      </w:r>
    </w:p>
    <w:p>
      <w:pPr>
        <w:spacing w:after="80" w:before="60"/>
      </w:pPr>
      <w:r>
        <w:rPr>
          <w:rFonts w:ascii="Arial" w:cs="Arial" w:eastAsia="Arial" w:hAnsi="Arial"/>
          <w:b w:val="false"/>
          <w:bCs w:val="false"/>
          <w:color w:val="404040"/>
          <w:sz w:val="22"/>
          <w:szCs w:val="22"/>
        </w:rPr>
        <w:t xml:space="preserve">     The OR operator means any single "Yes" response to any of the five conditions qualifies as CVD=Yes. In NHANES, code 1 = Yes for these medical conditions questions.</w:t>
      </w:r>
    </w:p>
    <w:p>
      <w:pPr>
        <w:pStyle w:val="ListParagraph"/>
        <w:numPr>
          <w:ilvl w:val="0"/>
          <w:numId w:val="2"/>
        </w:numPr>
        <w:spacing w:after="40" w:before="40"/>
      </w:pPr>
      <w:r>
        <w:rPr>
          <w:rFonts w:ascii="Arial" w:cs="Arial" w:eastAsia="Arial" w:hAnsi="Arial"/>
          <w:b/>
          <w:bCs/>
          <w:color w:val="404040"/>
          <w:sz w:val="22"/>
          <w:szCs w:val="22"/>
        </w:rPr>
        <w:t xml:space="preserve">Strict AND logic for No:</w:t>
      </w:r>
      <w:r>
        <w:rPr>
          <w:rFonts w:ascii="Arial" w:cs="Arial" w:eastAsia="Arial" w:hAnsi="Arial"/>
          <w:color w:val="404040"/>
          <w:sz w:val="22"/>
          <w:szCs w:val="22"/>
        </w:rPr>
        <w:t xml:space="preserve"> else if (CHF=2 and CHD=2 and ...) then CVD = "No";</w:t>
      </w:r>
    </w:p>
    <w:p>
      <w:pPr>
        <w:spacing w:after="80" w:before="60"/>
      </w:pPr>
      <w:r>
        <w:rPr>
          <w:rFonts w:ascii="Arial" w:cs="Arial" w:eastAsia="Arial" w:hAnsi="Arial"/>
          <w:b w:val="false"/>
          <w:bCs w:val="false"/>
          <w:color w:val="404040"/>
          <w:sz w:val="22"/>
          <w:szCs w:val="22"/>
        </w:rPr>
        <w:t xml:space="preserve">     For CVD=No, ALL five conditions must be coded 2 (No). The AND operator ensures no condition was missed. Code 2 = No in NHANES for these questions.</w:t>
      </w:r>
    </w:p>
    <w:p>
      <w:pPr>
        <w:pStyle w:val="ListParagraph"/>
        <w:numPr>
          <w:ilvl w:val="0"/>
          <w:numId w:val="2"/>
        </w:numPr>
        <w:spacing w:after="40" w:before="40"/>
      </w:pPr>
      <w:r>
        <w:rPr>
          <w:rFonts w:ascii="Arial" w:cs="Arial" w:eastAsia="Arial" w:hAnsi="Arial"/>
          <w:b/>
          <w:bCs/>
          <w:color w:val="404040"/>
          <w:sz w:val="22"/>
          <w:szCs w:val="22"/>
        </w:rPr>
        <w:t xml:space="preserve">Catch-all for Missing:</w:t>
      </w:r>
      <w:r>
        <w:rPr>
          <w:rFonts w:ascii="Arial" w:cs="Arial" w:eastAsia="Arial" w:hAnsi="Arial"/>
          <w:color w:val="404040"/>
          <w:sz w:val="22"/>
          <w:szCs w:val="22"/>
        </w:rPr>
        <w:t xml:space="preserve"> else CVD = "Missing";</w:t>
      </w:r>
    </w:p>
    <w:p>
      <w:pPr>
        <w:spacing w:after="80" w:before="60"/>
      </w:pPr>
      <w:r>
        <w:rPr>
          <w:rFonts w:ascii="Arial" w:cs="Arial" w:eastAsia="Arial" w:hAnsi="Arial"/>
          <w:b w:val="false"/>
          <w:bCs w:val="false"/>
          <w:color w:val="404040"/>
          <w:sz w:val="22"/>
          <w:szCs w:val="22"/>
        </w:rPr>
        <w:t xml:space="preserve">     Any observation that does not satisfy either of the above conditions — for example, a participant who answered some questions but not others — is classified as Missing. This prevents misclassification.</w:t>
      </w:r>
    </w:p>
    <w:p>
      <w:pPr>
        <w:pStyle w:val="Heading3"/>
        <w:pBdr>
          <w:bottom w:val="single" w:color="006633" w:sz="4"/>
        </w:pBdr>
        <w:spacing w:after="100" w:before="240"/>
      </w:pPr>
      <w:r>
        <w:rPr>
          <w:rFonts w:ascii="Arial" w:cs="Arial" w:eastAsia="Arial" w:hAnsi="Arial"/>
          <w:b/>
          <w:bCs/>
          <w:color w:val="006633"/>
          <w:sz w:val="24"/>
          <w:szCs w:val="24"/>
        </w:rPr>
        <w:t xml:space="preserve">Quality Control</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proc freq data=buxbaum.combined13;</w:t>
      </w:r>
    </w:p>
    <w:p>
      <w:pPr>
        <w:shd w:fill="FFF5EC" w:val="clear"/>
        <w:spacing w:after="0" w:before="0"/>
        <w:ind w:left="360"/>
      </w:pPr>
      <w:r>
        <w:rPr>
          <w:rFonts w:ascii="Courier New" w:cs="Courier New" w:eastAsia="Courier New" w:hAnsi="Courier New"/>
          <w:color w:val="5C2800"/>
          <w:sz w:val="18"/>
          <w:szCs w:val="18"/>
        </w:rPr>
        <w:t xml:space="preserve">  tables CVD / missing;</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w:t>
      </w:r>
    </w:p>
    <w:p>
      <w:pPr>
        <w:shd w:fill="FFF5EC" w:val="clear"/>
        <w:spacing w:after="0" w:before="0"/>
        <w:ind w:left="360"/>
      </w:pPr>
      <w:r>
        <w:rPr>
          <w:rFonts w:ascii="Courier New" w:cs="Courier New" w:eastAsia="Courier New" w:hAnsi="Courier New"/>
          <w:color w:val="5C2800"/>
          <w:sz w:val="18"/>
          <w:szCs w:val="18"/>
        </w:rPr>
        <w:t xml:space="preserve">    count(*) as N_total,</w:t>
      </w:r>
    </w:p>
    <w:p>
      <w:pPr>
        <w:shd w:fill="FFF5EC" w:val="clear"/>
        <w:spacing w:after="0" w:before="0"/>
        <w:ind w:left="360"/>
      </w:pPr>
      <w:r>
        <w:rPr>
          <w:rFonts w:ascii="Courier New" w:cs="Courier New" w:eastAsia="Courier New" w:hAnsi="Courier New"/>
          <w:color w:val="5C2800"/>
          <w:sz w:val="18"/>
          <w:szCs w:val="18"/>
        </w:rPr>
        <w:t xml:space="preserve">    sum(CHF=1 or CHD=1 or Heart_Attack=1 or Stroke=1 or Angina=1) as Yes,</w:t>
      </w:r>
    </w:p>
    <w:p>
      <w:pPr>
        <w:shd w:fill="FFF5EC" w:val="clear"/>
        <w:spacing w:after="0" w:before="0"/>
        <w:ind w:left="360"/>
      </w:pPr>
      <w:r>
        <w:rPr>
          <w:rFonts w:ascii="Courier New" w:cs="Courier New" w:eastAsia="Courier New" w:hAnsi="Courier New"/>
          <w:color w:val="5C2800"/>
          <w:sz w:val="18"/>
          <w:szCs w:val="18"/>
        </w:rPr>
        <w:t xml:space="preserve">    sum(CHF=2 and CHD=2 and Heart_Attack=2 and Stroke=2 and Angina=2) as No,</w:t>
      </w:r>
    </w:p>
    <w:p>
      <w:pPr>
        <w:shd w:fill="FFF5EC" w:val="clear"/>
        <w:spacing w:after="0" w:before="0"/>
        <w:ind w:left="360"/>
      </w:pPr>
      <w:r>
        <w:rPr>
          <w:rFonts w:ascii="Courier New" w:cs="Courier New" w:eastAsia="Courier New" w:hAnsi="Courier New"/>
          <w:color w:val="5C2800"/>
          <w:sz w:val="18"/>
          <w:szCs w:val="18"/>
        </w:rPr>
        <w:t xml:space="preserve">    sum(</w:t>
      </w:r>
    </w:p>
    <w:p>
      <w:pPr>
        <w:shd w:fill="FFF5EC" w:val="clear"/>
        <w:spacing w:after="0" w:before="0"/>
        <w:ind w:left="360"/>
      </w:pPr>
      <w:r>
        <w:rPr>
          <w:rFonts w:ascii="Courier New" w:cs="Courier New" w:eastAsia="Courier New" w:hAnsi="Courier New"/>
          <w:color w:val="5C2800"/>
          <w:sz w:val="18"/>
          <w:szCs w:val="18"/>
        </w:rPr>
        <w:t xml:space="preserve">      not(CHF=1 or CHD=1 or Heart_Attack=1 or Stroke=1 or Angina=1)</w:t>
      </w:r>
    </w:p>
    <w:p>
      <w:pPr>
        <w:shd w:fill="FFF5EC" w:val="clear"/>
        <w:spacing w:after="0" w:before="0"/>
        <w:ind w:left="360"/>
      </w:pPr>
      <w:r>
        <w:rPr>
          <w:rFonts w:ascii="Courier New" w:cs="Courier New" w:eastAsia="Courier New" w:hAnsi="Courier New"/>
          <w:color w:val="5C2800"/>
          <w:sz w:val="18"/>
          <w:szCs w:val="18"/>
        </w:rPr>
        <w:t xml:space="preserve">      and</w:t>
      </w:r>
    </w:p>
    <w:p>
      <w:pPr>
        <w:shd w:fill="FFF5EC" w:val="clear"/>
        <w:spacing w:after="0" w:before="0"/>
        <w:ind w:left="360"/>
      </w:pPr>
      <w:r>
        <w:rPr>
          <w:rFonts w:ascii="Courier New" w:cs="Courier New" w:eastAsia="Courier New" w:hAnsi="Courier New"/>
          <w:color w:val="5C2800"/>
          <w:sz w:val="18"/>
          <w:szCs w:val="18"/>
        </w:rPr>
        <w:t xml:space="preserve">      not(CHF=2 and CHD=2 and Heart_Attack=2 and Stroke=2 and Angina=2)</w:t>
      </w:r>
    </w:p>
    <w:p>
      <w:pPr>
        <w:shd w:fill="FFF5EC" w:val="clear"/>
        <w:spacing w:after="0" w:before="0"/>
        <w:ind w:left="360"/>
      </w:pPr>
      <w:r>
        <w:rPr>
          <w:rFonts w:ascii="Courier New" w:cs="Courier New" w:eastAsia="Courier New" w:hAnsi="Courier New"/>
          <w:color w:val="5C2800"/>
          <w:sz w:val="18"/>
          <w:szCs w:val="18"/>
        </w:rPr>
        <w:t xml:space="preserve">    ) as Missing</w:t>
      </w:r>
    </w:p>
    <w:p>
      <w:pPr>
        <w:shd w:fill="FFF5EC" w:val="clear"/>
        <w:spacing w:after="0" w:before="0"/>
        <w:ind w:left="360"/>
      </w:pPr>
      <w:r>
        <w:rPr>
          <w:rFonts w:ascii="Courier New" w:cs="Courier New" w:eastAsia="Courier New" w:hAnsi="Courier New"/>
          <w:color w:val="5C2800"/>
          <w:sz w:val="18"/>
          <w:szCs w:val="18"/>
        </w:rPr>
        <w:t xml:space="preserve">  from buxbaum.combined12;</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PROC FREQ with the missing option shows the frequency of each CVD category including missing values.</w:t>
      </w:r>
    </w:p>
    <w:p>
      <w:pPr>
        <w:spacing w:after="80" w:before="60"/>
      </w:pPr>
      <w:r>
        <w:rPr>
          <w:rFonts w:ascii="Arial" w:cs="Arial" w:eastAsia="Arial" w:hAnsi="Arial"/>
          <w:b w:val="false"/>
          <w:bCs w:val="false"/>
          <w:color w:val="404040"/>
          <w:sz w:val="22"/>
          <w:szCs w:val="22"/>
        </w:rPr>
        <w:t xml:space="preserve">The PROC SQL independently computes expected counts directly from the original raw variables (CHF, CHD etc.) and compares them against the CVD variable created in the DATA step. If the counts match, the IF-ELSE logic is confirmed to be working correctly.</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11: Adding Remaining Categorical Variables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This program creates five additional categorical variables from raw NHANES numeric codes: Gender, Race, Diabetes, Kidney Issue, and Sleep Disorder. These follow the same pattern as Program 7 but are placed in a separate program because they depend on combined12 (the fully stacked dataset), not the individual year datasets.</w:t>
      </w:r>
    </w:p>
    <w:p>
      <w:pPr>
        <w:pStyle w:val="Heading3"/>
        <w:pBdr>
          <w:bottom w:val="single" w:color="006633" w:sz="4"/>
        </w:pBdr>
        <w:spacing w:after="100" w:before="240"/>
      </w:pPr>
      <w:r>
        <w:rPr>
          <w:rFonts w:ascii="Arial" w:cs="Arial" w:eastAsia="Arial" w:hAnsi="Arial"/>
          <w:b/>
          <w:bCs/>
          <w:color w:val="006633"/>
          <w:sz w:val="24"/>
          <w:szCs w:val="24"/>
        </w:rPr>
        <w:t xml:space="preserve">11A: Gender</w:t>
      </w:r>
    </w:p>
    <w:p>
      <w:pPr>
        <w:shd w:fill="006633" w:val="clear"/>
        <w:spacing w:after="40" w:before="160"/>
      </w:pPr>
      <w:r>
        <w:rPr>
          <w:rFonts w:ascii="Arial" w:cs="Arial" w:eastAsia="Arial" w:hAnsi="Arial"/>
          <w:b/>
          <w:bCs/>
          <w:color w:val="FFFFFF"/>
          <w:sz w:val="18"/>
          <w:szCs w:val="18"/>
        </w:rPr>
        <w:t xml:space="preserve">  CODE BLOCK — GENDER  </w:t>
      </w:r>
    </w:p>
    <w:p>
      <w:pPr>
        <w:shd w:fill="EEF4F9" w:val="clear"/>
        <w:spacing w:after="0" w:before="0"/>
        <w:ind w:left="360"/>
      </w:pPr>
      <w:r>
        <w:rPr>
          <w:rFonts w:ascii="Courier New" w:cs="Courier New" w:eastAsia="Courier New" w:hAnsi="Courier New"/>
          <w:color w:val="1A1A1A"/>
          <w:sz w:val="18"/>
          <w:szCs w:val="18"/>
        </w:rPr>
        <w:t xml:space="preserve">data Buxbaum.combined14;</w:t>
      </w:r>
    </w:p>
    <w:p>
      <w:pPr>
        <w:shd w:fill="EEF4F9" w:val="clear"/>
        <w:spacing w:after="0" w:before="0"/>
        <w:ind w:left="360"/>
      </w:pPr>
      <w:r>
        <w:rPr>
          <w:rFonts w:ascii="Courier New" w:cs="Courier New" w:eastAsia="Courier New" w:hAnsi="Courier New"/>
          <w:color w:val="1A1A1A"/>
          <w:sz w:val="18"/>
          <w:szCs w:val="18"/>
        </w:rPr>
        <w:t xml:space="preserve">  set Buxbaum.combined13;</w:t>
      </w:r>
    </w:p>
    <w:p>
      <w:pPr>
        <w:shd w:fill="EEF4F9" w:val="clear"/>
        <w:spacing w:after="0" w:before="0"/>
        <w:ind w:left="360"/>
      </w:pPr>
      <w:r>
        <w:rPr>
          <w:rFonts w:ascii="Courier New" w:cs="Courier New" w:eastAsia="Courier New" w:hAnsi="Courier New"/>
          <w:color w:val="1A1A1A"/>
          <w:sz w:val="18"/>
          <w:szCs w:val="18"/>
        </w:rPr>
        <w:t xml:space="preserve">  length Gender1 $30;</w:t>
      </w:r>
    </w:p>
    <w:p>
      <w:pPr>
        <w:shd w:fill="EEF4F9" w:val="clear"/>
        <w:spacing w:after="0" w:before="0"/>
        <w:ind w:left="360"/>
      </w:pPr>
      <w:r>
        <w:rPr>
          <w:rFonts w:ascii="Courier New" w:cs="Courier New" w:eastAsia="Courier New" w:hAnsi="Courier New"/>
          <w:color w:val="1A1A1A"/>
          <w:sz w:val="18"/>
          <w:szCs w:val="18"/>
        </w:rPr>
        <w:t xml:space="preserve">  if   Gender = 1 then Gender1 = 'Male';</w:t>
      </w:r>
    </w:p>
    <w:p>
      <w:pPr>
        <w:shd w:fill="EEF4F9" w:val="clear"/>
        <w:spacing w:after="0" w:before="0"/>
        <w:ind w:left="360"/>
      </w:pPr>
      <w:r>
        <w:rPr>
          <w:rFonts w:ascii="Courier New" w:cs="Courier New" w:eastAsia="Courier New" w:hAnsi="Courier New"/>
          <w:color w:val="1A1A1A"/>
          <w:sz w:val="18"/>
          <w:szCs w:val="18"/>
        </w:rPr>
        <w:t xml:space="preserve">  else if Gender = 2 then Gender1 = 'Female';</w:t>
      </w:r>
    </w:p>
    <w:p>
      <w:pPr>
        <w:shd w:fill="EEF4F9" w:val="clear"/>
        <w:spacing w:after="0" w:before="0"/>
        <w:ind w:left="360"/>
      </w:pPr>
      <w:r>
        <w:rPr>
          <w:rFonts w:ascii="Courier New" w:cs="Courier New" w:eastAsia="Courier New" w:hAnsi="Courier New"/>
          <w:color w:val="1A1A1A"/>
          <w:sz w:val="18"/>
          <w:szCs w:val="18"/>
        </w:rPr>
        <w:t xml:space="preserve">  else Gender1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NHANES RIAGENDR codes: 1 = Male, 2 = Female. A new variable Gender1 is created to preserve the original numeric Gender variable while adding the labelled version.</w:t>
      </w:r>
    </w:p>
    <w:p>
      <w:pPr>
        <w:pStyle w:val="Heading3"/>
        <w:pBdr>
          <w:bottom w:val="single" w:color="006633" w:sz="4"/>
        </w:pBdr>
        <w:spacing w:after="100" w:before="240"/>
      </w:pPr>
      <w:r>
        <w:rPr>
          <w:rFonts w:ascii="Arial" w:cs="Arial" w:eastAsia="Arial" w:hAnsi="Arial"/>
          <w:b/>
          <w:bCs/>
          <w:color w:val="006633"/>
          <w:sz w:val="24"/>
          <w:szCs w:val="24"/>
        </w:rPr>
        <w:t xml:space="preserve">11B: Race / Ethnicity</w:t>
      </w:r>
    </w:p>
    <w:p>
      <w:pPr>
        <w:shd w:fill="006633" w:val="clear"/>
        <w:spacing w:after="40" w:before="160"/>
      </w:pPr>
      <w:r>
        <w:rPr>
          <w:rFonts w:ascii="Arial" w:cs="Arial" w:eastAsia="Arial" w:hAnsi="Arial"/>
          <w:b/>
          <w:bCs/>
          <w:color w:val="FFFFFF"/>
          <w:sz w:val="18"/>
          <w:szCs w:val="18"/>
        </w:rPr>
        <w:t xml:space="preserve">  CODE BLOCK — RACE  </w:t>
      </w:r>
    </w:p>
    <w:p>
      <w:pPr>
        <w:shd w:fill="EEF4F9" w:val="clear"/>
        <w:spacing w:after="0" w:before="0"/>
        <w:ind w:left="360"/>
      </w:pPr>
      <w:r>
        <w:rPr>
          <w:rFonts w:ascii="Courier New" w:cs="Courier New" w:eastAsia="Courier New" w:hAnsi="Courier New"/>
          <w:color w:val="1A1A1A"/>
          <w:sz w:val="18"/>
          <w:szCs w:val="18"/>
        </w:rPr>
        <w:t xml:space="preserve">data Buxbaum.combined15;</w:t>
      </w:r>
    </w:p>
    <w:p>
      <w:pPr>
        <w:shd w:fill="EEF4F9" w:val="clear"/>
        <w:spacing w:after="0" w:before="0"/>
        <w:ind w:left="360"/>
      </w:pPr>
      <w:r>
        <w:rPr>
          <w:rFonts w:ascii="Courier New" w:cs="Courier New" w:eastAsia="Courier New" w:hAnsi="Courier New"/>
          <w:color w:val="1A1A1A"/>
          <w:sz w:val="18"/>
          <w:szCs w:val="18"/>
        </w:rPr>
        <w:t xml:space="preserve">  set Buxbaum.combined14;</w:t>
      </w:r>
    </w:p>
    <w:p>
      <w:pPr>
        <w:shd w:fill="EEF4F9" w:val="clear"/>
        <w:spacing w:after="0" w:before="0"/>
        <w:ind w:left="360"/>
      </w:pPr>
      <w:r>
        <w:rPr>
          <w:rFonts w:ascii="Courier New" w:cs="Courier New" w:eastAsia="Courier New" w:hAnsi="Courier New"/>
          <w:color w:val="1A1A1A"/>
          <w:sz w:val="18"/>
          <w:szCs w:val="18"/>
        </w:rPr>
        <w:t xml:space="preserve">  length Race1 $30;</w:t>
      </w:r>
    </w:p>
    <w:p>
      <w:pPr>
        <w:shd w:fill="EEF4F9" w:val="clear"/>
        <w:spacing w:after="0" w:before="0"/>
        <w:ind w:left="360"/>
      </w:pPr>
      <w:r>
        <w:rPr>
          <w:rFonts w:ascii="Courier New" w:cs="Courier New" w:eastAsia="Courier New" w:hAnsi="Courier New"/>
          <w:color w:val="1A1A1A"/>
          <w:sz w:val="18"/>
          <w:szCs w:val="18"/>
        </w:rPr>
        <w:t xml:space="preserve">  if   Race = 1 then Race1 = 'Mexican American';</w:t>
      </w:r>
    </w:p>
    <w:p>
      <w:pPr>
        <w:shd w:fill="EEF4F9" w:val="clear"/>
        <w:spacing w:after="0" w:before="0"/>
        <w:ind w:left="360"/>
      </w:pPr>
      <w:r>
        <w:rPr>
          <w:rFonts w:ascii="Courier New" w:cs="Courier New" w:eastAsia="Courier New" w:hAnsi="Courier New"/>
          <w:color w:val="1A1A1A"/>
          <w:sz w:val="18"/>
          <w:szCs w:val="18"/>
        </w:rPr>
        <w:t xml:space="preserve">  else if Race = 2 then Race1 = 'Other Hispanic';</w:t>
      </w:r>
    </w:p>
    <w:p>
      <w:pPr>
        <w:shd w:fill="EEF4F9" w:val="clear"/>
        <w:spacing w:after="0" w:before="0"/>
        <w:ind w:left="360"/>
      </w:pPr>
      <w:r>
        <w:rPr>
          <w:rFonts w:ascii="Courier New" w:cs="Courier New" w:eastAsia="Courier New" w:hAnsi="Courier New"/>
          <w:color w:val="1A1A1A"/>
          <w:sz w:val="18"/>
          <w:szCs w:val="18"/>
        </w:rPr>
        <w:t xml:space="preserve">  else if Race = 3 then Race1 = 'Non-Hispanic White';</w:t>
      </w:r>
    </w:p>
    <w:p>
      <w:pPr>
        <w:shd w:fill="EEF4F9" w:val="clear"/>
        <w:spacing w:after="0" w:before="0"/>
        <w:ind w:left="360"/>
      </w:pPr>
      <w:r>
        <w:rPr>
          <w:rFonts w:ascii="Courier New" w:cs="Courier New" w:eastAsia="Courier New" w:hAnsi="Courier New"/>
          <w:color w:val="1A1A1A"/>
          <w:sz w:val="18"/>
          <w:szCs w:val="18"/>
        </w:rPr>
        <w:t xml:space="preserve">  else if Race = 4 then Race1 = 'Non-Hispanic Black';</w:t>
      </w:r>
    </w:p>
    <w:p>
      <w:pPr>
        <w:shd w:fill="EEF4F9" w:val="clear"/>
        <w:spacing w:after="0" w:before="0"/>
        <w:ind w:left="360"/>
      </w:pPr>
      <w:r>
        <w:rPr>
          <w:rFonts w:ascii="Courier New" w:cs="Courier New" w:eastAsia="Courier New" w:hAnsi="Courier New"/>
          <w:color w:val="1A1A1A"/>
          <w:sz w:val="18"/>
          <w:szCs w:val="18"/>
        </w:rPr>
        <w:t xml:space="preserve">  else if Race = 5 then Race1 = 'Other Race - Including Multi-Racial';</w:t>
      </w:r>
    </w:p>
    <w:p>
      <w:pPr>
        <w:shd w:fill="EEF4F9" w:val="clear"/>
        <w:spacing w:after="0" w:before="0"/>
        <w:ind w:left="360"/>
      </w:pPr>
      <w:r>
        <w:rPr>
          <w:rFonts w:ascii="Courier New" w:cs="Courier New" w:eastAsia="Courier New" w:hAnsi="Courier New"/>
          <w:color w:val="1A1A1A"/>
          <w:sz w:val="18"/>
          <w:szCs w:val="18"/>
        </w:rPr>
        <w:t xml:space="preserve">  else Race1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NHANES RIDRETH1 codes: 1=Mexican American, 2=Other Hispanic, 3=Non-Hispanic White, 4=Non-Hispanic Black, 5=Other/Multi-racial.</w:t>
      </w:r>
    </w:p>
    <w:p>
      <w:pPr>
        <w:pStyle w:val="Heading3"/>
        <w:pBdr>
          <w:bottom w:val="single" w:color="006633" w:sz="4"/>
        </w:pBdr>
        <w:spacing w:after="100" w:before="240"/>
      </w:pPr>
      <w:r>
        <w:rPr>
          <w:rFonts w:ascii="Arial" w:cs="Arial" w:eastAsia="Arial" w:hAnsi="Arial"/>
          <w:b/>
          <w:bCs/>
          <w:color w:val="006633"/>
          <w:sz w:val="24"/>
          <w:szCs w:val="24"/>
        </w:rPr>
        <w:t xml:space="preserve">11C: Diabetes Status</w:t>
      </w:r>
    </w:p>
    <w:p>
      <w:pPr>
        <w:shd w:fill="006633" w:val="clear"/>
        <w:spacing w:after="40" w:before="160"/>
      </w:pPr>
      <w:r>
        <w:rPr>
          <w:rFonts w:ascii="Arial" w:cs="Arial" w:eastAsia="Arial" w:hAnsi="Arial"/>
          <w:b/>
          <w:bCs/>
          <w:color w:val="FFFFFF"/>
          <w:sz w:val="18"/>
          <w:szCs w:val="18"/>
        </w:rPr>
        <w:t xml:space="preserve">  CODE BLOCK — DIABETES  </w:t>
      </w:r>
    </w:p>
    <w:p>
      <w:pPr>
        <w:shd w:fill="EEF4F9" w:val="clear"/>
        <w:spacing w:after="0" w:before="0"/>
        <w:ind w:left="360"/>
      </w:pPr>
      <w:r>
        <w:rPr>
          <w:rFonts w:ascii="Courier New" w:cs="Courier New" w:eastAsia="Courier New" w:hAnsi="Courier New"/>
          <w:color w:val="1A1A1A"/>
          <w:sz w:val="18"/>
          <w:szCs w:val="18"/>
        </w:rPr>
        <w:t xml:space="preserve">data Buxbaum.combined16;</w:t>
      </w:r>
    </w:p>
    <w:p>
      <w:pPr>
        <w:shd w:fill="EEF4F9" w:val="clear"/>
        <w:spacing w:after="0" w:before="0"/>
        <w:ind w:left="360"/>
      </w:pPr>
      <w:r>
        <w:rPr>
          <w:rFonts w:ascii="Courier New" w:cs="Courier New" w:eastAsia="Courier New" w:hAnsi="Courier New"/>
          <w:color w:val="1A1A1A"/>
          <w:sz w:val="18"/>
          <w:szCs w:val="18"/>
        </w:rPr>
        <w:t xml:space="preserve">  set Buxbaum.combined15;</w:t>
      </w:r>
    </w:p>
    <w:p>
      <w:pPr>
        <w:shd w:fill="EEF4F9" w:val="clear"/>
        <w:spacing w:after="0" w:before="0"/>
        <w:ind w:left="360"/>
      </w:pPr>
      <w:r>
        <w:rPr>
          <w:rFonts w:ascii="Courier New" w:cs="Courier New" w:eastAsia="Courier New" w:hAnsi="Courier New"/>
          <w:color w:val="1A1A1A"/>
          <w:sz w:val="18"/>
          <w:szCs w:val="18"/>
        </w:rPr>
        <w:t xml:space="preserve">  length Diabetes1 $30;</w:t>
      </w:r>
    </w:p>
    <w:p>
      <w:pPr>
        <w:shd w:fill="EEF4F9" w:val="clear"/>
        <w:spacing w:after="0" w:before="0"/>
        <w:ind w:left="360"/>
      </w:pPr>
      <w:r>
        <w:rPr>
          <w:rFonts w:ascii="Courier New" w:cs="Courier New" w:eastAsia="Courier New" w:hAnsi="Courier New"/>
          <w:color w:val="1A1A1A"/>
          <w:sz w:val="18"/>
          <w:szCs w:val="18"/>
        </w:rPr>
        <w:t xml:space="preserve">  if   Diabetes = 1 then Diabetes1 = 'Yes';</w:t>
      </w:r>
    </w:p>
    <w:p>
      <w:pPr>
        <w:shd w:fill="EEF4F9" w:val="clear"/>
        <w:spacing w:after="0" w:before="0"/>
        <w:ind w:left="360"/>
      </w:pPr>
      <w:r>
        <w:rPr>
          <w:rFonts w:ascii="Courier New" w:cs="Courier New" w:eastAsia="Courier New" w:hAnsi="Courier New"/>
          <w:color w:val="1A1A1A"/>
          <w:sz w:val="18"/>
          <w:szCs w:val="18"/>
        </w:rPr>
        <w:t xml:space="preserve">  else if Diabetes = 2 then Diabetes1 = 'No';</w:t>
      </w:r>
    </w:p>
    <w:p>
      <w:pPr>
        <w:shd w:fill="EEF4F9" w:val="clear"/>
        <w:spacing w:after="0" w:before="0"/>
        <w:ind w:left="360"/>
      </w:pPr>
      <w:r>
        <w:rPr>
          <w:rFonts w:ascii="Courier New" w:cs="Courier New" w:eastAsia="Courier New" w:hAnsi="Courier New"/>
          <w:color w:val="1A1A1A"/>
          <w:sz w:val="18"/>
          <w:szCs w:val="18"/>
        </w:rPr>
        <w:t xml:space="preserve">  else if Diabetes = 3 then Diabetes1 = 'Borderline';</w:t>
      </w:r>
    </w:p>
    <w:p>
      <w:pPr>
        <w:shd w:fill="EEF4F9" w:val="clear"/>
        <w:spacing w:after="0" w:before="0"/>
        <w:ind w:left="360"/>
      </w:pPr>
      <w:r>
        <w:rPr>
          <w:rFonts w:ascii="Courier New" w:cs="Courier New" w:eastAsia="Courier New" w:hAnsi="Courier New"/>
          <w:color w:val="1A1A1A"/>
          <w:sz w:val="18"/>
          <w:szCs w:val="18"/>
        </w:rPr>
        <w:t xml:space="preserve">  else Diabetes1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NHANES DIQ010 codes: 1=Yes (diagnosed diabetes), 2=No, 3=Borderline/pre-diabetes. The Borderline category is particularly important clinically as it identifies pre-diabetic individuals who are at elevated cardiovascular risk.</w:t>
      </w:r>
    </w:p>
    <w:p>
      <w:pPr>
        <w:pStyle w:val="Heading3"/>
        <w:pBdr>
          <w:bottom w:val="single" w:color="006633" w:sz="4"/>
        </w:pBdr>
        <w:spacing w:after="100" w:before="240"/>
      </w:pPr>
      <w:r>
        <w:rPr>
          <w:rFonts w:ascii="Arial" w:cs="Arial" w:eastAsia="Arial" w:hAnsi="Arial"/>
          <w:b/>
          <w:bCs/>
          <w:color w:val="006633"/>
          <w:sz w:val="24"/>
          <w:szCs w:val="24"/>
        </w:rPr>
        <w:t xml:space="preserve">11D: Kidney Issues</w:t>
      </w:r>
    </w:p>
    <w:p>
      <w:pPr>
        <w:shd w:fill="006633" w:val="clear"/>
        <w:spacing w:after="40" w:before="160"/>
      </w:pPr>
      <w:r>
        <w:rPr>
          <w:rFonts w:ascii="Arial" w:cs="Arial" w:eastAsia="Arial" w:hAnsi="Arial"/>
          <w:b/>
          <w:bCs/>
          <w:color w:val="FFFFFF"/>
          <w:sz w:val="18"/>
          <w:szCs w:val="18"/>
        </w:rPr>
        <w:t xml:space="preserve">  CODE BLOCK — KIDNEY  </w:t>
      </w:r>
    </w:p>
    <w:p>
      <w:pPr>
        <w:shd w:fill="EEF4F9" w:val="clear"/>
        <w:spacing w:after="0" w:before="0"/>
        <w:ind w:left="360"/>
      </w:pPr>
      <w:r>
        <w:rPr>
          <w:rFonts w:ascii="Courier New" w:cs="Courier New" w:eastAsia="Courier New" w:hAnsi="Courier New"/>
          <w:color w:val="1A1A1A"/>
          <w:sz w:val="18"/>
          <w:szCs w:val="18"/>
        </w:rPr>
        <w:t xml:space="preserve">data Buxbaum.combined17;</w:t>
      </w:r>
    </w:p>
    <w:p>
      <w:pPr>
        <w:shd w:fill="EEF4F9" w:val="clear"/>
        <w:spacing w:after="0" w:before="0"/>
        <w:ind w:left="360"/>
      </w:pPr>
      <w:r>
        <w:rPr>
          <w:rFonts w:ascii="Courier New" w:cs="Courier New" w:eastAsia="Courier New" w:hAnsi="Courier New"/>
          <w:color w:val="1A1A1A"/>
          <w:sz w:val="18"/>
          <w:szCs w:val="18"/>
        </w:rPr>
        <w:t xml:space="preserve">  set Buxbaum.combined16;</w:t>
      </w:r>
    </w:p>
    <w:p>
      <w:pPr>
        <w:shd w:fill="EEF4F9" w:val="clear"/>
        <w:spacing w:after="0" w:before="0"/>
        <w:ind w:left="360"/>
      </w:pPr>
      <w:r>
        <w:rPr>
          <w:rFonts w:ascii="Courier New" w:cs="Courier New" w:eastAsia="Courier New" w:hAnsi="Courier New"/>
          <w:color w:val="1A1A1A"/>
          <w:sz w:val="18"/>
          <w:szCs w:val="18"/>
        </w:rPr>
        <w:t xml:space="preserve">  length Kidney_Issue $30;</w:t>
      </w:r>
    </w:p>
    <w:p>
      <w:pPr>
        <w:shd w:fill="EEF4F9" w:val="clear"/>
        <w:spacing w:after="0" w:before="0"/>
        <w:ind w:left="360"/>
      </w:pPr>
      <w:r>
        <w:rPr>
          <w:rFonts w:ascii="Courier New" w:cs="Courier New" w:eastAsia="Courier New" w:hAnsi="Courier New"/>
          <w:color w:val="1A1A1A"/>
          <w:sz w:val="18"/>
          <w:szCs w:val="18"/>
        </w:rPr>
        <w:t xml:space="preserve">  if   Kidney = 1 then Kidney_Issue = 'Yes';</w:t>
      </w:r>
    </w:p>
    <w:p>
      <w:pPr>
        <w:shd w:fill="EEF4F9" w:val="clear"/>
        <w:spacing w:after="0" w:before="0"/>
        <w:ind w:left="360"/>
      </w:pPr>
      <w:r>
        <w:rPr>
          <w:rFonts w:ascii="Courier New" w:cs="Courier New" w:eastAsia="Courier New" w:hAnsi="Courier New"/>
          <w:color w:val="1A1A1A"/>
          <w:sz w:val="18"/>
          <w:szCs w:val="18"/>
        </w:rPr>
        <w:t xml:space="preserve">  else if Kidney = 2 then Kidney_Issue = 'No';</w:t>
      </w:r>
    </w:p>
    <w:p>
      <w:pPr>
        <w:shd w:fill="EEF4F9" w:val="clear"/>
        <w:spacing w:after="0" w:before="0"/>
        <w:ind w:left="360"/>
      </w:pPr>
      <w:r>
        <w:rPr>
          <w:rFonts w:ascii="Courier New" w:cs="Courier New" w:eastAsia="Courier New" w:hAnsi="Courier New"/>
          <w:color w:val="1A1A1A"/>
          <w:sz w:val="18"/>
          <w:szCs w:val="18"/>
        </w:rPr>
        <w:t xml:space="preserve">  else Kidney_Issue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NHANES KIQ022 codes: 1=Yes (ever told had weak/failing kidneys), 2=No. This captures self-reported diagnosed kidney disease or renal impairment.</w:t>
      </w:r>
    </w:p>
    <w:p>
      <w:pPr>
        <w:pStyle w:val="Heading3"/>
        <w:pBdr>
          <w:bottom w:val="single" w:color="006633" w:sz="4"/>
        </w:pBdr>
        <w:spacing w:after="100" w:before="240"/>
      </w:pPr>
      <w:r>
        <w:rPr>
          <w:rFonts w:ascii="Arial" w:cs="Arial" w:eastAsia="Arial" w:hAnsi="Arial"/>
          <w:b/>
          <w:bCs/>
          <w:color w:val="006633"/>
          <w:sz w:val="24"/>
          <w:szCs w:val="24"/>
        </w:rPr>
        <w:t xml:space="preserve">11E: Sleep Disorder</w:t>
      </w:r>
    </w:p>
    <w:p>
      <w:pPr>
        <w:shd w:fill="006633" w:val="clear"/>
        <w:spacing w:after="40" w:before="160"/>
      </w:pPr>
      <w:r>
        <w:rPr>
          <w:rFonts w:ascii="Arial" w:cs="Arial" w:eastAsia="Arial" w:hAnsi="Arial"/>
          <w:b/>
          <w:bCs/>
          <w:color w:val="FFFFFF"/>
          <w:sz w:val="18"/>
          <w:szCs w:val="18"/>
        </w:rPr>
        <w:t xml:space="preserve">  CODE BLOCK — SLEEP DISORDER  </w:t>
      </w:r>
    </w:p>
    <w:p>
      <w:pPr>
        <w:shd w:fill="EEF4F9" w:val="clear"/>
        <w:spacing w:after="0" w:before="0"/>
        <w:ind w:left="360"/>
      </w:pPr>
      <w:r>
        <w:rPr>
          <w:rFonts w:ascii="Courier New" w:cs="Courier New" w:eastAsia="Courier New" w:hAnsi="Courier New"/>
          <w:color w:val="1A1A1A"/>
          <w:sz w:val="18"/>
          <w:szCs w:val="18"/>
        </w:rPr>
        <w:t xml:space="preserve">data Buxbaum.combined18;</w:t>
      </w:r>
    </w:p>
    <w:p>
      <w:pPr>
        <w:shd w:fill="EEF4F9" w:val="clear"/>
        <w:spacing w:after="0" w:before="0"/>
        <w:ind w:left="360"/>
      </w:pPr>
      <w:r>
        <w:rPr>
          <w:rFonts w:ascii="Courier New" w:cs="Courier New" w:eastAsia="Courier New" w:hAnsi="Courier New"/>
          <w:color w:val="1A1A1A"/>
          <w:sz w:val="18"/>
          <w:szCs w:val="18"/>
        </w:rPr>
        <w:t xml:space="preserve">  set Buxbaum.combined17;</w:t>
      </w:r>
    </w:p>
    <w:p>
      <w:pPr>
        <w:shd w:fill="EEF4F9" w:val="clear"/>
        <w:spacing w:after="0" w:before="0"/>
        <w:ind w:left="360"/>
      </w:pPr>
      <w:r>
        <w:rPr>
          <w:rFonts w:ascii="Courier New" w:cs="Courier New" w:eastAsia="Courier New" w:hAnsi="Courier New"/>
          <w:color w:val="1A1A1A"/>
          <w:sz w:val="18"/>
          <w:szCs w:val="18"/>
        </w:rPr>
        <w:t xml:space="preserve">  length Sleep_Disorder1 $30;</w:t>
      </w:r>
    </w:p>
    <w:p>
      <w:pPr>
        <w:shd w:fill="EEF4F9" w:val="clear"/>
        <w:spacing w:after="0" w:before="0"/>
        <w:ind w:left="360"/>
      </w:pPr>
      <w:r>
        <w:rPr>
          <w:rFonts w:ascii="Courier New" w:cs="Courier New" w:eastAsia="Courier New" w:hAnsi="Courier New"/>
          <w:color w:val="1A1A1A"/>
          <w:sz w:val="18"/>
          <w:szCs w:val="18"/>
        </w:rPr>
        <w:t xml:space="preserve">  if   Sleep_Disorder = 1 then Sleep_Disorder1 = 'Yes';</w:t>
      </w:r>
    </w:p>
    <w:p>
      <w:pPr>
        <w:shd w:fill="EEF4F9" w:val="clear"/>
        <w:spacing w:after="0" w:before="0"/>
        <w:ind w:left="360"/>
      </w:pPr>
      <w:r>
        <w:rPr>
          <w:rFonts w:ascii="Courier New" w:cs="Courier New" w:eastAsia="Courier New" w:hAnsi="Courier New"/>
          <w:color w:val="1A1A1A"/>
          <w:sz w:val="18"/>
          <w:szCs w:val="18"/>
        </w:rPr>
        <w:t xml:space="preserve">  else if Sleep_Disorder = 2 then Sleep_Disorder1 = 'No';</w:t>
      </w:r>
    </w:p>
    <w:p>
      <w:pPr>
        <w:shd w:fill="EEF4F9" w:val="clear"/>
        <w:spacing w:after="0" w:before="0"/>
        <w:ind w:left="360"/>
      </w:pPr>
      <w:r>
        <w:rPr>
          <w:rFonts w:ascii="Courier New" w:cs="Courier New" w:eastAsia="Courier New" w:hAnsi="Courier New"/>
          <w:color w:val="1A1A1A"/>
          <w:sz w:val="18"/>
          <w:szCs w:val="18"/>
        </w:rPr>
        <w:t xml:space="preserve">  else Sleep_Disorder1 = 'Missing';</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NHANES SLQ050 codes: 1=Yes (ever told by doctor had a sleep disorder), 2=No. This includes sleep apnea, insomnia, and other clinically diagnosed sleep conditions.</w:t>
      </w:r>
    </w:p>
    <w:p>
      <w:pPr>
        <w:pStyle w:val="Heading3"/>
        <w:pBdr>
          <w:bottom w:val="single" w:color="006633" w:sz="4"/>
        </w:pBdr>
        <w:spacing w:after="100" w:before="240"/>
      </w:pPr>
      <w:r>
        <w:rPr>
          <w:rFonts w:ascii="Arial" w:cs="Arial" w:eastAsia="Arial" w:hAnsi="Arial"/>
          <w:b/>
          <w:bCs/>
          <w:color w:val="006633"/>
          <w:sz w:val="24"/>
          <w:szCs w:val="24"/>
        </w:rPr>
        <w:t xml:space="preserve">Quality Control Pattern (Applied to All 5 Variables)</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 PROC FREQ with missing option shows full distribution */</w:t>
      </w:r>
    </w:p>
    <w:p>
      <w:pPr>
        <w:shd w:fill="FFF5EC" w:val="clear"/>
        <w:spacing w:after="0" w:before="0"/>
        <w:ind w:left="360"/>
      </w:pPr>
      <w:r>
        <w:rPr>
          <w:rFonts w:ascii="Courier New" w:cs="Courier New" w:eastAsia="Courier New" w:hAnsi="Courier New"/>
          <w:color w:val="5C2800"/>
          <w:sz w:val="18"/>
          <w:szCs w:val="18"/>
        </w:rPr>
        <w:t xml:space="preserve">proc freq data=buxbaum.combined14;</w:t>
      </w:r>
    </w:p>
    <w:p>
      <w:pPr>
        <w:shd w:fill="FFF5EC" w:val="clear"/>
        <w:spacing w:after="0" w:before="0"/>
        <w:ind w:left="360"/>
      </w:pPr>
      <w:r>
        <w:rPr>
          <w:rFonts w:ascii="Courier New" w:cs="Courier New" w:eastAsia="Courier New" w:hAnsi="Courier New"/>
          <w:color w:val="5C2800"/>
          <w:sz w:val="18"/>
          <w:szCs w:val="18"/>
        </w:rPr>
        <w:t xml:space="preserve">  tables Gender1 / missing;</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 PROC SQL cross-check against source codes */</w:t>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w:t>
      </w:r>
    </w:p>
    <w:p>
      <w:pPr>
        <w:shd w:fill="FFF5EC" w:val="clear"/>
        <w:spacing w:after="0" w:before="0"/>
        <w:ind w:left="360"/>
      </w:pPr>
      <w:r>
        <w:rPr>
          <w:rFonts w:ascii="Courier New" w:cs="Courier New" w:eastAsia="Courier New" w:hAnsi="Courier New"/>
          <w:color w:val="5C2800"/>
          <w:sz w:val="18"/>
          <w:szCs w:val="18"/>
        </w:rPr>
        <w:t xml:space="preserve">    count(*) as N_total,</w:t>
      </w:r>
    </w:p>
    <w:p>
      <w:pPr>
        <w:shd w:fill="FFF5EC" w:val="clear"/>
        <w:spacing w:after="0" w:before="0"/>
        <w:ind w:left="360"/>
      </w:pPr>
      <w:r>
        <w:rPr>
          <w:rFonts w:ascii="Courier New" w:cs="Courier New" w:eastAsia="Courier New" w:hAnsi="Courier New"/>
          <w:color w:val="5C2800"/>
          <w:sz w:val="18"/>
          <w:szCs w:val="18"/>
        </w:rPr>
        <w:t xml:space="preserve">    sum(Gender = 1) as Male,</w:t>
      </w:r>
    </w:p>
    <w:p>
      <w:pPr>
        <w:shd w:fill="FFF5EC" w:val="clear"/>
        <w:spacing w:after="0" w:before="0"/>
        <w:ind w:left="360"/>
      </w:pPr>
      <w:r>
        <w:rPr>
          <w:rFonts w:ascii="Courier New" w:cs="Courier New" w:eastAsia="Courier New" w:hAnsi="Courier New"/>
          <w:color w:val="5C2800"/>
          <w:sz w:val="18"/>
          <w:szCs w:val="18"/>
        </w:rPr>
        <w:t xml:space="preserve">    sum(Gender = 2) as Female,</w:t>
      </w:r>
    </w:p>
    <w:p>
      <w:pPr>
        <w:shd w:fill="FFF5EC" w:val="clear"/>
        <w:spacing w:after="0" w:before="0"/>
        <w:ind w:left="360"/>
      </w:pPr>
      <w:r>
        <w:rPr>
          <w:rFonts w:ascii="Courier New" w:cs="Courier New" w:eastAsia="Courier New" w:hAnsi="Courier New"/>
          <w:color w:val="5C2800"/>
          <w:sz w:val="18"/>
          <w:szCs w:val="18"/>
        </w:rPr>
        <w:t xml:space="preserve">    sum(not(Gender=1) and not(Gender=2)) as Missing</w:t>
      </w:r>
    </w:p>
    <w:p>
      <w:pPr>
        <w:shd w:fill="FFF5EC" w:val="clear"/>
        <w:spacing w:after="0" w:before="0"/>
        <w:ind w:left="360"/>
      </w:pPr>
      <w:r>
        <w:rPr>
          <w:rFonts w:ascii="Courier New" w:cs="Courier New" w:eastAsia="Courier New" w:hAnsi="Courier New"/>
          <w:color w:val="5C2800"/>
          <w:sz w:val="18"/>
          <w:szCs w:val="18"/>
        </w:rPr>
        <w:t xml:space="preserve">  from buxbaum.combined13;</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This two-step QC (PROC FREQ on output + PROC SQL on source) is applied to every categorical variable. The PROC FREQ shows the distribution in the new variable. The PROC SQL independently computes what the counts should be from the raw source codes. Matching counts confirm the classification logic is correct.</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12: Creating Dietary Nutrient Density Ratios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Raw dietary intake amounts (e.g., grams of fiber per day) are influenced by total caloric intake — a person eating 4,000 kcal/day will naturally consume more of every nutrient than someone eating 1,500 kcal/day. To account for this energy intake confounding, all dietary variables are converted to nutrient density ratios: the amount of each nutrient divided by total energy intake in kilocalories.</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Nutrient density (amount per kilocalorie) is the standard approach in nutritional epidemiology for adjusting dietary variables for total energy intake, as recommended by Willett et al. (1997). It allows meaningful comparison of dietary quality independent of how much a person eats.</w:t>
      </w:r>
    </w:p>
    <w:p>
      <w:pPr>
        <w:pStyle w:val="Heading3"/>
        <w:pBdr>
          <w:bottom w:val="single" w:color="006633" w:sz="4"/>
        </w:pBdr>
        <w:spacing w:after="100" w:before="240"/>
      </w:pPr>
      <w:r>
        <w:rPr>
          <w:rFonts w:ascii="Arial" w:cs="Arial" w:eastAsia="Arial" w:hAnsi="Arial"/>
          <w:b/>
          <w:bCs/>
          <w:color w:val="006633"/>
          <w:sz w:val="24"/>
          <w:szCs w:val="24"/>
        </w:rPr>
        <w:t xml:space="preserve">Code</w:t>
      </w:r>
    </w:p>
    <w:p>
      <w:pPr>
        <w:shd w:fill="006633" w:val="clear"/>
        <w:spacing w:after="40" w:before="160"/>
      </w:pPr>
      <w:r>
        <w:rPr>
          <w:rFonts w:ascii="Arial" w:cs="Arial" w:eastAsia="Arial" w:hAnsi="Arial"/>
          <w:b/>
          <w:bCs/>
          <w:color w:val="FFFFFF"/>
          <w:sz w:val="18"/>
          <w:szCs w:val="18"/>
        </w:rPr>
        <w:t xml:space="preserve">  CODE BLOCK  </w:t>
      </w:r>
    </w:p>
    <w:p>
      <w:pPr>
        <w:shd w:fill="EEF4F9" w:val="clear"/>
        <w:spacing w:after="0" w:before="0"/>
        <w:ind w:left="360"/>
      </w:pPr>
      <w:r>
        <w:rPr>
          <w:rFonts w:ascii="Courier New" w:cs="Courier New" w:eastAsia="Courier New" w:hAnsi="Courier New"/>
          <w:color w:val="1A1A1A"/>
          <w:sz w:val="18"/>
          <w:szCs w:val="18"/>
        </w:rPr>
        <w:t xml:space="preserve">data Buxbaum.COMBINED19;</w:t>
      </w:r>
    </w:p>
    <w:p>
      <w:pPr>
        <w:shd w:fill="EEF4F9" w:val="clear"/>
        <w:spacing w:after="0" w:before="0"/>
        <w:ind w:left="360"/>
      </w:pPr>
      <w:r>
        <w:rPr>
          <w:rFonts w:ascii="Courier New" w:cs="Courier New" w:eastAsia="Courier New" w:hAnsi="Courier New"/>
          <w:color w:val="1A1A1A"/>
          <w:sz w:val="18"/>
          <w:szCs w:val="18"/>
        </w:rPr>
        <w:t xml:space="preserve">  set Buxbaum.COMBINED18;</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if missing(Sodium) or missing(Energy)</w:t>
      </w:r>
    </w:p>
    <w:p>
      <w:pPr>
        <w:shd w:fill="EEF4F9" w:val="clear"/>
        <w:spacing w:after="0" w:before="0"/>
        <w:ind w:left="360"/>
      </w:pPr>
      <w:r>
        <w:rPr>
          <w:rFonts w:ascii="Courier New" w:cs="Courier New" w:eastAsia="Courier New" w:hAnsi="Courier New"/>
          <w:color w:val="1A1A1A"/>
          <w:sz w:val="18"/>
          <w:szCs w:val="18"/>
        </w:rPr>
        <w:t xml:space="preserve">    then Sodium_Ratio = .;</w:t>
      </w:r>
    </w:p>
    <w:p>
      <w:pPr>
        <w:shd w:fill="EEF4F9" w:val="clear"/>
        <w:spacing w:after="0" w:before="0"/>
        <w:ind w:left="360"/>
      </w:pPr>
      <w:r>
        <w:rPr>
          <w:rFonts w:ascii="Courier New" w:cs="Courier New" w:eastAsia="Courier New" w:hAnsi="Courier New"/>
          <w:color w:val="1A1A1A"/>
          <w:sz w:val="18"/>
          <w:szCs w:val="18"/>
        </w:rPr>
        <w:t xml:space="preserve">  else Sodium_Ratio = Sodium / Energy;</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if missing(Cholesterol) or missing(Energy)</w:t>
      </w:r>
    </w:p>
    <w:p>
      <w:pPr>
        <w:shd w:fill="EEF4F9" w:val="clear"/>
        <w:spacing w:after="0" w:before="0"/>
        <w:ind w:left="360"/>
      </w:pPr>
      <w:r>
        <w:rPr>
          <w:rFonts w:ascii="Courier New" w:cs="Courier New" w:eastAsia="Courier New" w:hAnsi="Courier New"/>
          <w:color w:val="1A1A1A"/>
          <w:sz w:val="18"/>
          <w:szCs w:val="18"/>
        </w:rPr>
        <w:t xml:space="preserve">    then Cholesterol_Ratio = .;</w:t>
      </w:r>
    </w:p>
    <w:p>
      <w:pPr>
        <w:shd w:fill="EEF4F9" w:val="clear"/>
        <w:spacing w:after="0" w:before="0"/>
        <w:ind w:left="360"/>
      </w:pPr>
      <w:r>
        <w:rPr>
          <w:rFonts w:ascii="Courier New" w:cs="Courier New" w:eastAsia="Courier New" w:hAnsi="Courier New"/>
          <w:color w:val="1A1A1A"/>
          <w:sz w:val="18"/>
          <w:szCs w:val="18"/>
        </w:rPr>
        <w:t xml:space="preserve">  else Cholesterol_Ratio = Cholesterol / Energy;</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if missing(Saturated_Fats) or missing(Energy)</w:t>
      </w:r>
    </w:p>
    <w:p>
      <w:pPr>
        <w:shd w:fill="EEF4F9" w:val="clear"/>
        <w:spacing w:after="0" w:before="0"/>
        <w:ind w:left="360"/>
      </w:pPr>
      <w:r>
        <w:rPr>
          <w:rFonts w:ascii="Courier New" w:cs="Courier New" w:eastAsia="Courier New" w:hAnsi="Courier New"/>
          <w:color w:val="1A1A1A"/>
          <w:sz w:val="18"/>
          <w:szCs w:val="18"/>
        </w:rPr>
        <w:t xml:space="preserve">    then Saturated_Fats_Ratio = .;</w:t>
      </w:r>
    </w:p>
    <w:p>
      <w:pPr>
        <w:shd w:fill="EEF4F9" w:val="clear"/>
        <w:spacing w:after="0" w:before="0"/>
        <w:ind w:left="360"/>
      </w:pPr>
      <w:r>
        <w:rPr>
          <w:rFonts w:ascii="Courier New" w:cs="Courier New" w:eastAsia="Courier New" w:hAnsi="Courier New"/>
          <w:color w:val="1A1A1A"/>
          <w:sz w:val="18"/>
          <w:szCs w:val="18"/>
        </w:rPr>
        <w:t xml:space="preserve">  else Saturated_Fats_Ratio = Saturated_Fats / Energy;</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if missing(Unsaturated_Fats3) or missing(Energy)</w:t>
      </w:r>
    </w:p>
    <w:p>
      <w:pPr>
        <w:shd w:fill="EEF4F9" w:val="clear"/>
        <w:spacing w:after="0" w:before="0"/>
        <w:ind w:left="360"/>
      </w:pPr>
      <w:r>
        <w:rPr>
          <w:rFonts w:ascii="Courier New" w:cs="Courier New" w:eastAsia="Courier New" w:hAnsi="Courier New"/>
          <w:color w:val="1A1A1A"/>
          <w:sz w:val="18"/>
          <w:szCs w:val="18"/>
        </w:rPr>
        <w:t xml:space="preserve">    then Unsaturated_Fats_Ratio = .;</w:t>
      </w:r>
    </w:p>
    <w:p>
      <w:pPr>
        <w:shd w:fill="EEF4F9" w:val="clear"/>
        <w:spacing w:after="0" w:before="0"/>
        <w:ind w:left="360"/>
      </w:pPr>
      <w:r>
        <w:rPr>
          <w:rFonts w:ascii="Courier New" w:cs="Courier New" w:eastAsia="Courier New" w:hAnsi="Courier New"/>
          <w:color w:val="1A1A1A"/>
          <w:sz w:val="18"/>
          <w:szCs w:val="18"/>
        </w:rPr>
        <w:t xml:space="preserve">  else Unsaturated_Fats_Ratio = Unsaturated_Fats3 / Energy;</w:t>
      </w:r>
    </w:p>
    <w:p>
      <w:pPr>
        <w:shd w:fill="EEF4F9" w:val="clear"/>
        <w:spacing w:after="0" w:before="0"/>
        <w:ind w:left="360"/>
      </w:pPr>
      <w:r>
        <w:rPr>
          <w:rFonts w:ascii="Courier New" w:cs="Courier New" w:eastAsia="Courier New" w:hAnsi="Courier New"/>
          <w:color w:val="1A1A1A"/>
          <w:sz w:val="18"/>
          <w:szCs w:val="18"/>
        </w:rPr>
        <w:t xml:space="preserve"/>
      </w:r>
    </w:p>
    <w:p>
      <w:pPr>
        <w:shd w:fill="EEF4F9" w:val="clear"/>
        <w:spacing w:after="0" w:before="0"/>
        <w:ind w:left="360"/>
      </w:pPr>
      <w:r>
        <w:rPr>
          <w:rFonts w:ascii="Courier New" w:cs="Courier New" w:eastAsia="Courier New" w:hAnsi="Courier New"/>
          <w:color w:val="1A1A1A"/>
          <w:sz w:val="18"/>
          <w:szCs w:val="18"/>
        </w:rPr>
        <w:t xml:space="preserve">  if missing(Fiber) or missing(Energy)</w:t>
      </w:r>
    </w:p>
    <w:p>
      <w:pPr>
        <w:shd w:fill="EEF4F9" w:val="clear"/>
        <w:spacing w:after="0" w:before="0"/>
        <w:ind w:left="360"/>
      </w:pPr>
      <w:r>
        <w:rPr>
          <w:rFonts w:ascii="Courier New" w:cs="Courier New" w:eastAsia="Courier New" w:hAnsi="Courier New"/>
          <w:color w:val="1A1A1A"/>
          <w:sz w:val="18"/>
          <w:szCs w:val="18"/>
        </w:rPr>
        <w:t xml:space="preserve">    then Fiber_Ratio = .;</w:t>
      </w:r>
    </w:p>
    <w:p>
      <w:pPr>
        <w:shd w:fill="EEF4F9" w:val="clear"/>
        <w:spacing w:after="0" w:before="0"/>
        <w:ind w:left="360"/>
      </w:pPr>
      <w:r>
        <w:rPr>
          <w:rFonts w:ascii="Courier New" w:cs="Courier New" w:eastAsia="Courier New" w:hAnsi="Courier New"/>
          <w:color w:val="1A1A1A"/>
          <w:sz w:val="18"/>
          <w:szCs w:val="18"/>
        </w:rPr>
        <w:t xml:space="preserve">  else Fiber_Ratio = Fiber / Energy;</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Line-by-Line Explanation</w:t>
      </w:r>
    </w:p>
    <w:p>
      <w:pPr>
        <w:pStyle w:val="ListParagraph"/>
        <w:numPr>
          <w:ilvl w:val="0"/>
          <w:numId w:val="2"/>
        </w:numPr>
        <w:spacing w:after="40" w:before="40"/>
      </w:pPr>
      <w:r>
        <w:rPr>
          <w:rFonts w:ascii="Arial" w:cs="Arial" w:eastAsia="Arial" w:hAnsi="Arial"/>
          <w:b/>
          <w:bCs/>
          <w:color w:val="404040"/>
          <w:sz w:val="22"/>
          <w:szCs w:val="22"/>
        </w:rPr>
        <w:t xml:space="preserve">Missing value guard:</w:t>
      </w:r>
      <w:r>
        <w:rPr>
          <w:rFonts w:ascii="Arial" w:cs="Arial" w:eastAsia="Arial" w:hAnsi="Arial"/>
          <w:color w:val="404040"/>
          <w:sz w:val="22"/>
          <w:szCs w:val="22"/>
        </w:rPr>
        <w:t xml:space="preserve"> if missing(Sodium) or missing(Energy) then Sodium_Ratio = .;</w:t>
      </w:r>
    </w:p>
    <w:p>
      <w:pPr>
        <w:spacing w:after="80" w:before="60"/>
      </w:pPr>
      <w:r>
        <w:rPr>
          <w:rFonts w:ascii="Arial" w:cs="Arial" w:eastAsia="Arial" w:hAnsi="Arial"/>
          <w:b w:val="false"/>
          <w:bCs w:val="false"/>
          <w:color w:val="404040"/>
          <w:sz w:val="22"/>
          <w:szCs w:val="22"/>
        </w:rPr>
        <w:t xml:space="preserve">     Before computing each ratio, both the numerator (e.g., Sodium in mg) and the denominator (Energy in kcal) are checked for missing values. If either is missing, the ratio is set to missing (dot). This prevents division-by-zero errors and avoids creating spurious ratio values from incomplete data.</w:t>
      </w:r>
    </w:p>
    <w:p>
      <w:pPr>
        <w:pStyle w:val="ListParagraph"/>
        <w:numPr>
          <w:ilvl w:val="0"/>
          <w:numId w:val="2"/>
        </w:numPr>
        <w:spacing w:after="40" w:before="40"/>
      </w:pPr>
      <w:r>
        <w:rPr>
          <w:rFonts w:ascii="Arial" w:cs="Arial" w:eastAsia="Arial" w:hAnsi="Arial"/>
          <w:b/>
          <w:bCs/>
          <w:color w:val="404040"/>
          <w:sz w:val="22"/>
          <w:szCs w:val="22"/>
        </w:rPr>
        <w:t xml:space="preserve">Ratio calculation:</w:t>
      </w:r>
      <w:r>
        <w:rPr>
          <w:rFonts w:ascii="Arial" w:cs="Arial" w:eastAsia="Arial" w:hAnsi="Arial"/>
          <w:color w:val="404040"/>
          <w:sz w:val="22"/>
          <w:szCs w:val="22"/>
        </w:rPr>
        <w:t xml:space="preserve"> else Sodium_Ratio = Sodium / Energy;</w:t>
      </w:r>
    </w:p>
    <w:p>
      <w:pPr>
        <w:spacing w:after="80" w:before="60"/>
      </w:pPr>
      <w:r>
        <w:rPr>
          <w:rFonts w:ascii="Arial" w:cs="Arial" w:eastAsia="Arial" w:hAnsi="Arial"/>
          <w:b w:val="false"/>
          <w:bCs w:val="false"/>
          <w:color w:val="404040"/>
          <w:sz w:val="22"/>
          <w:szCs w:val="22"/>
        </w:rPr>
        <w:t xml:space="preserve">     If both values are present, the ratio is computed as the raw nutrient amount divided by total energy intake. The resulting value represents the nutrient amount per kilocalorie consumed.</w:t>
      </w:r>
    </w:p>
    <w:p>
      <w:pPr>
        <w:pStyle w:val="Heading3"/>
        <w:pBdr>
          <w:bottom w:val="single" w:color="006633" w:sz="4"/>
        </w:pBdr>
        <w:spacing w:after="100" w:before="240"/>
      </w:pPr>
      <w:r>
        <w:rPr>
          <w:rFonts w:ascii="Arial" w:cs="Arial" w:eastAsia="Arial" w:hAnsi="Arial"/>
          <w:b/>
          <w:bCs/>
          <w:color w:val="006633"/>
          <w:sz w:val="24"/>
          <w:szCs w:val="24"/>
        </w:rPr>
        <w:t xml:space="preserve">Units of Each Ratio</w:t>
      </w:r>
    </w:p>
    <w:p>
      <w:pPr>
        <w:pStyle w:val="ListParagraph"/>
        <w:numPr>
          <w:ilvl w:val="0"/>
          <w:numId w:val="2"/>
        </w:numPr>
        <w:spacing w:after="40" w:before="40"/>
      </w:pPr>
      <w:r>
        <w:rPr>
          <w:rFonts w:ascii="Arial" w:cs="Arial" w:eastAsia="Arial" w:hAnsi="Arial"/>
          <w:color w:val="404040"/>
          <w:sz w:val="22"/>
          <w:szCs w:val="22"/>
        </w:rPr>
        <w:t xml:space="preserve">Sodium_Ratio:           milligrams of sodium per kilocalorie  (mg/kcal)</w:t>
      </w:r>
    </w:p>
    <w:p>
      <w:pPr>
        <w:pStyle w:val="ListParagraph"/>
        <w:numPr>
          <w:ilvl w:val="0"/>
          <w:numId w:val="2"/>
        </w:numPr>
        <w:spacing w:after="40" w:before="40"/>
      </w:pPr>
      <w:r>
        <w:rPr>
          <w:rFonts w:ascii="Arial" w:cs="Arial" w:eastAsia="Arial" w:hAnsi="Arial"/>
          <w:color w:val="404040"/>
          <w:sz w:val="22"/>
          <w:szCs w:val="22"/>
        </w:rPr>
        <w:t xml:space="preserve">Cholesterol_Ratio:      milligrams of cholesterol per kilocalorie  (mg/kcal)</w:t>
      </w:r>
    </w:p>
    <w:p>
      <w:pPr>
        <w:pStyle w:val="ListParagraph"/>
        <w:numPr>
          <w:ilvl w:val="0"/>
          <w:numId w:val="2"/>
        </w:numPr>
        <w:spacing w:after="40" w:before="40"/>
      </w:pPr>
      <w:r>
        <w:rPr>
          <w:rFonts w:ascii="Arial" w:cs="Arial" w:eastAsia="Arial" w:hAnsi="Arial"/>
          <w:color w:val="404040"/>
          <w:sz w:val="22"/>
          <w:szCs w:val="22"/>
        </w:rPr>
        <w:t xml:space="preserve">Saturated_Fats_Ratio:   grams of saturated fat per kilocalorie  (g/kcal)</w:t>
      </w:r>
    </w:p>
    <w:p>
      <w:pPr>
        <w:pStyle w:val="ListParagraph"/>
        <w:numPr>
          <w:ilvl w:val="0"/>
          <w:numId w:val="2"/>
        </w:numPr>
        <w:spacing w:after="40" w:before="40"/>
      </w:pPr>
      <w:r>
        <w:rPr>
          <w:rFonts w:ascii="Arial" w:cs="Arial" w:eastAsia="Arial" w:hAnsi="Arial"/>
          <w:color w:val="404040"/>
          <w:sz w:val="22"/>
          <w:szCs w:val="22"/>
        </w:rPr>
        <w:t xml:space="preserve">Unsaturated_Fats_Ratio: grams of unsaturated fat per kilocalorie  (g/kcal)</w:t>
      </w:r>
    </w:p>
    <w:p>
      <w:pPr>
        <w:pStyle w:val="ListParagraph"/>
        <w:numPr>
          <w:ilvl w:val="0"/>
          <w:numId w:val="2"/>
        </w:numPr>
        <w:spacing w:after="40" w:before="40"/>
      </w:pPr>
      <w:r>
        <w:rPr>
          <w:rFonts w:ascii="Arial" w:cs="Arial" w:eastAsia="Arial" w:hAnsi="Arial"/>
          <w:color w:val="404040"/>
          <w:sz w:val="22"/>
          <w:szCs w:val="22"/>
        </w:rPr>
        <w:t xml:space="preserve">Fiber_Ratio:            grams of dietary fiber per kilocalorie  (g/kcal)</w:t>
      </w:r>
    </w:p>
    <w:p>
      <w:pPr>
        <w:pStyle w:val="Heading3"/>
        <w:pBdr>
          <w:bottom w:val="single" w:color="006633" w:sz="4"/>
        </w:pBdr>
        <w:spacing w:after="100" w:before="240"/>
      </w:pPr>
      <w:r>
        <w:rPr>
          <w:rFonts w:ascii="Arial" w:cs="Arial" w:eastAsia="Arial" w:hAnsi="Arial"/>
          <w:b/>
          <w:bCs/>
          <w:color w:val="006633"/>
          <w:sz w:val="24"/>
          <w:szCs w:val="24"/>
        </w:rPr>
        <w:t xml:space="preserve">Quality Control</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proc means data=buxbaum.combined19 n nmiss;</w:t>
      </w:r>
    </w:p>
    <w:p>
      <w:pPr>
        <w:shd w:fill="FFF5EC" w:val="clear"/>
        <w:spacing w:after="0" w:before="0"/>
        <w:ind w:left="360"/>
      </w:pPr>
      <w:r>
        <w:rPr>
          <w:rFonts w:ascii="Courier New" w:cs="Courier New" w:eastAsia="Courier New" w:hAnsi="Courier New"/>
          <w:color w:val="5C2800"/>
          <w:sz w:val="18"/>
          <w:szCs w:val="18"/>
        </w:rPr>
        <w:t xml:space="preserve">  var Sodium_Ratio Cholesterol_Ratio Saturated_Fats_Ratio</w:t>
      </w:r>
    </w:p>
    <w:p>
      <w:pPr>
        <w:shd w:fill="FFF5EC" w:val="clear"/>
        <w:spacing w:after="0" w:before="0"/>
        <w:ind w:left="360"/>
      </w:pPr>
      <w:r>
        <w:rPr>
          <w:rFonts w:ascii="Courier New" w:cs="Courier New" w:eastAsia="Courier New" w:hAnsi="Courier New"/>
          <w:color w:val="5C2800"/>
          <w:sz w:val="18"/>
          <w:szCs w:val="18"/>
        </w:rPr>
        <w:t xml:space="preserve">      Unsaturated_Fats_Ratio Fiber_Ratio;</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 Verify Sodium_Ratio matches manual calculation */</w:t>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 count(*) as Matching_Rows</w:t>
      </w:r>
    </w:p>
    <w:p>
      <w:pPr>
        <w:shd w:fill="FFF5EC" w:val="clear"/>
        <w:spacing w:after="0" w:before="0"/>
        <w:ind w:left="360"/>
      </w:pPr>
      <w:r>
        <w:rPr>
          <w:rFonts w:ascii="Courier New" w:cs="Courier New" w:eastAsia="Courier New" w:hAnsi="Courier New"/>
          <w:color w:val="5C2800"/>
          <w:sz w:val="18"/>
          <w:szCs w:val="18"/>
        </w:rPr>
        <w:t xml:space="preserve">  from Buxbaum.COMBINED19</w:t>
      </w:r>
    </w:p>
    <w:p>
      <w:pPr>
        <w:shd w:fill="FFF5EC" w:val="clear"/>
        <w:spacing w:after="0" w:before="0"/>
        <w:ind w:left="360"/>
      </w:pPr>
      <w:r>
        <w:rPr>
          <w:rFonts w:ascii="Courier New" w:cs="Courier New" w:eastAsia="Courier New" w:hAnsi="Courier New"/>
          <w:color w:val="5C2800"/>
          <w:sz w:val="18"/>
          <w:szCs w:val="18"/>
        </w:rPr>
        <w:t xml:space="preserve">  where not missing(Sodium_ratio)</w:t>
      </w:r>
    </w:p>
    <w:p>
      <w:pPr>
        <w:shd w:fill="FFF5EC" w:val="clear"/>
        <w:spacing w:after="0" w:before="0"/>
        <w:ind w:left="360"/>
      </w:pPr>
      <w:r>
        <w:rPr>
          <w:rFonts w:ascii="Courier New" w:cs="Courier New" w:eastAsia="Courier New" w:hAnsi="Courier New"/>
          <w:color w:val="5C2800"/>
          <w:sz w:val="18"/>
          <w:szCs w:val="18"/>
        </w:rPr>
        <w:t xml:space="preserve">    and abs(Sodium_Ratio = (Sodium / Energy));</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PROC MEANS checks: n (non-missing count), nmiss (missing count), and implicitly the mean/range to detect outliers. The PROC SQL confirms the computed ratio mathematically equals the manual division for all non-missing rows.</w:t>
      </w:r>
    </w:p>
    <w:p>
      <w:r>
        <w:br w:type="page"/>
      </w:r>
    </w:p>
    <w:p>
      <w:pPr>
        <w:pStyle w:val="Heading1"/>
        <w:shd w:fill="006633" w:val="clear"/>
        <w:spacing w:after="200" w:before="360"/>
        <w:ind w:left="180"/>
      </w:pPr>
      <w:r>
        <w:rPr>
          <w:rFonts w:ascii="Arial" w:cs="Arial" w:eastAsia="Arial" w:hAnsi="Arial"/>
          <w:b/>
          <w:bCs/>
          <w:color w:val="FFFFFF"/>
          <w:sz w:val="36"/>
          <w:szCs w:val="36"/>
        </w:rPr>
        <w:t xml:space="preserve">Program 13: Domain Definition &amp; Survey Analysis</w:t>
      </w:r>
    </w:p>
    <w:p>
      <w:pPr>
        <w:pStyle w:val="Heading3"/>
        <w:pBdr>
          <w:bottom w:val="single" w:color="006633" w:sz="4"/>
        </w:pBdr>
        <w:spacing w:after="100" w:before="240"/>
      </w:pPr>
      <w:r>
        <w:rPr>
          <w:rFonts w:ascii="Arial" w:cs="Arial" w:eastAsia="Arial" w:hAnsi="Arial"/>
          <w:b/>
          <w:bCs/>
          <w:color w:val="006633"/>
          <w:sz w:val="24"/>
          <w:szCs w:val="24"/>
        </w:rPr>
        <w:t xml:space="preserve">Purpose</w:t>
      </w:r>
    </w:p>
    <w:p>
      <w:pPr>
        <w:spacing w:after="80" w:before="60"/>
      </w:pPr>
      <w:r>
        <w:rPr>
          <w:rFonts w:ascii="Arial" w:cs="Arial" w:eastAsia="Arial" w:hAnsi="Arial"/>
          <w:b w:val="false"/>
          <w:bCs w:val="false"/>
          <w:color w:val="404040"/>
          <w:sz w:val="22"/>
          <w:szCs w:val="22"/>
        </w:rPr>
        <w:t xml:space="preserve">This is the final and most analytically complex program. It performs five tasks: (1) defines the study subpopulation using a Domain variable; (2) runs descriptive analysis on continuous variables; (3) runs descriptive analysis on categorical variables; (4) performs hypothesis testing; and (5) runs the binary logistic regression.</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In complex survey analysis, subpopulation analysis must be done using a domain variable, NOT by subsetting the dataset with WHERE in the DATA step. Subsetting the dataset before PROC SURVEY procedures removes observations needed to estimate variances correctly, producing invalid standard errors.</w:t>
      </w:r>
    </w:p>
    <w:p>
      <w:pPr>
        <w:pStyle w:val="Heading3"/>
        <w:pBdr>
          <w:bottom w:val="single" w:color="006633" w:sz="4"/>
        </w:pBdr>
        <w:spacing w:after="100" w:before="240"/>
      </w:pPr>
      <w:r>
        <w:rPr>
          <w:rFonts w:ascii="Arial" w:cs="Arial" w:eastAsia="Arial" w:hAnsi="Arial"/>
          <w:b/>
          <w:bCs/>
          <w:color w:val="006633"/>
          <w:sz w:val="24"/>
          <w:szCs w:val="24"/>
        </w:rPr>
        <w:t xml:space="preserve">13A: Creating the Domain Variable</w:t>
      </w:r>
    </w:p>
    <w:p>
      <w:pPr>
        <w:shd w:fill="006633" w:val="clear"/>
        <w:spacing w:after="40" w:before="160"/>
      </w:pPr>
      <w:r>
        <w:rPr>
          <w:rFonts w:ascii="Arial" w:cs="Arial" w:eastAsia="Arial" w:hAnsi="Arial"/>
          <w:b/>
          <w:bCs/>
          <w:color w:val="FFFFFF"/>
          <w:sz w:val="18"/>
          <w:szCs w:val="18"/>
        </w:rPr>
        <w:t xml:space="preserve">  CODE BLOCK — DOMAIN DEFINITION  </w:t>
      </w:r>
    </w:p>
    <w:p>
      <w:pPr>
        <w:shd w:fill="EEF4F9" w:val="clear"/>
        <w:spacing w:after="0" w:before="0"/>
        <w:ind w:left="360"/>
      </w:pPr>
      <w:r>
        <w:rPr>
          <w:rFonts w:ascii="Courier New" w:cs="Courier New" w:eastAsia="Courier New" w:hAnsi="Courier New"/>
          <w:color w:val="1A1A1A"/>
          <w:sz w:val="18"/>
          <w:szCs w:val="18"/>
        </w:rPr>
        <w:t xml:space="preserve">data BUXBAUM.COMBINED20;</w:t>
      </w:r>
    </w:p>
    <w:p>
      <w:pPr>
        <w:shd w:fill="EEF4F9" w:val="clear"/>
        <w:spacing w:after="0" w:before="0"/>
        <w:ind w:left="360"/>
      </w:pPr>
      <w:r>
        <w:rPr>
          <w:rFonts w:ascii="Courier New" w:cs="Courier New" w:eastAsia="Courier New" w:hAnsi="Courier New"/>
          <w:color w:val="1A1A1A"/>
          <w:sz w:val="18"/>
          <w:szCs w:val="18"/>
        </w:rPr>
        <w:t xml:space="preserve">  set BUXBAUM.COMBINED19;</w:t>
      </w:r>
    </w:p>
    <w:p>
      <w:pPr>
        <w:shd w:fill="EEF4F9" w:val="clear"/>
        <w:spacing w:after="0" w:before="0"/>
        <w:ind w:left="360"/>
      </w:pPr>
      <w:r>
        <w:rPr>
          <w:rFonts w:ascii="Courier New" w:cs="Courier New" w:eastAsia="Courier New" w:hAnsi="Courier New"/>
          <w:color w:val="1A1A1A"/>
          <w:sz w:val="18"/>
          <w:szCs w:val="18"/>
        </w:rPr>
        <w:t xml:space="preserve">  length Domain $3;</w:t>
      </w:r>
    </w:p>
    <w:p>
      <w:pPr>
        <w:shd w:fill="EEF4F9" w:val="clear"/>
        <w:spacing w:after="0" w:before="0"/>
        <w:ind w:left="360"/>
      </w:pPr>
      <w:r>
        <w:rPr>
          <w:rFonts w:ascii="Courier New" w:cs="Courier New" w:eastAsia="Courier New" w:hAnsi="Courier New"/>
          <w:color w:val="1A1A1A"/>
          <w:sz w:val="18"/>
          <w:szCs w:val="18"/>
        </w:rPr>
        <w:t xml:space="preserve">  if missing(Age)                         then Domain = '';</w:t>
      </w:r>
    </w:p>
    <w:p>
      <w:pPr>
        <w:shd w:fill="EEF4F9" w:val="clear"/>
        <w:spacing w:after="0" w:before="0"/>
        <w:ind w:left="360"/>
      </w:pPr>
      <w:r>
        <w:rPr>
          <w:rFonts w:ascii="Courier New" w:cs="Courier New" w:eastAsia="Courier New" w:hAnsi="Courier New"/>
          <w:color w:val="1A1A1A"/>
          <w:sz w:val="18"/>
          <w:szCs w:val="18"/>
        </w:rPr>
        <w:t xml:space="preserve">  else if 20 &lt;= Age &lt;= 40 and CVD = 'Yes' then Domain = 'Yes';</w:t>
      </w:r>
    </w:p>
    <w:p>
      <w:pPr>
        <w:shd w:fill="EEF4F9" w:val="clear"/>
        <w:spacing w:after="0" w:before="0"/>
        <w:ind w:left="360"/>
      </w:pPr>
      <w:r>
        <w:rPr>
          <w:rFonts w:ascii="Courier New" w:cs="Courier New" w:eastAsia="Courier New" w:hAnsi="Courier New"/>
          <w:color w:val="1A1A1A"/>
          <w:sz w:val="18"/>
          <w:szCs w:val="18"/>
        </w:rPr>
        <w:t xml:space="preserve">  else if 20 &lt;= Age &lt;= 40 and CVD = 'No'  then Domain = 'Yes';</w:t>
      </w:r>
    </w:p>
    <w:p>
      <w:pPr>
        <w:shd w:fill="EEF4F9" w:val="clear"/>
        <w:spacing w:after="0" w:before="0"/>
        <w:ind w:left="360"/>
      </w:pPr>
      <w:r>
        <w:rPr>
          <w:rFonts w:ascii="Courier New" w:cs="Courier New" w:eastAsia="Courier New" w:hAnsi="Courier New"/>
          <w:color w:val="1A1A1A"/>
          <w:sz w:val="18"/>
          <w:szCs w:val="18"/>
        </w:rPr>
        <w:t xml:space="preserve">  else Domain = 'No';</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Domain = "Yes" identifies the study subpopulation: adults aged 20–40 who have a non-missing CVD status (either Yes or No). Domain = "No" are participants outside the age range or with missing CVD, and Domain = "" are those with missing Age entirely.</w:t>
      </w:r>
    </w:p>
    <w:p>
      <w:pPr>
        <w:spacing w:after="80" w:before="60"/>
      </w:pPr>
      <w:r>
        <w:rPr>
          <w:rFonts w:ascii="Arial" w:cs="Arial" w:eastAsia="Arial" w:hAnsi="Arial"/>
          <w:b w:val="false"/>
          <w:bCs w:val="false"/>
          <w:color w:val="404040"/>
          <w:sz w:val="22"/>
          <w:szCs w:val="22"/>
        </w:rPr>
        <w:t xml:space="preserve">In all subsequent PROC SURVEY procedures, the statement where Domain = "Yes" is used to restrict analysis to this subpopulation while retaining all observations for variance estimation.</w:t>
      </w:r>
    </w:p>
    <w:p>
      <w:pPr>
        <w:pStyle w:val="Heading3"/>
        <w:pBdr>
          <w:bottom w:val="single" w:color="006633" w:sz="4"/>
        </w:pBdr>
        <w:spacing w:after="100" w:before="240"/>
      </w:pPr>
      <w:r>
        <w:rPr>
          <w:rFonts w:ascii="Arial" w:cs="Arial" w:eastAsia="Arial" w:hAnsi="Arial"/>
          <w:b/>
          <w:bCs/>
          <w:color w:val="006633"/>
          <w:sz w:val="24"/>
          <w:szCs w:val="24"/>
        </w:rPr>
        <w:t xml:space="preserve">13B: Quality Control for Domain</w:t>
      </w:r>
    </w:p>
    <w:p>
      <w:pPr>
        <w:shd w:fill="E55C00" w:val="clear"/>
        <w:spacing w:after="40" w:before="160"/>
      </w:pPr>
      <w:r>
        <w:rPr>
          <w:rFonts w:ascii="Arial" w:cs="Arial" w:eastAsia="Arial" w:hAnsi="Arial"/>
          <w:b/>
          <w:bCs/>
          <w:color w:val="FFFFFF"/>
          <w:sz w:val="18"/>
          <w:szCs w:val="18"/>
        </w:rPr>
        <w:t xml:space="preserve">  QUALITY CONTROL CODE  </w:t>
      </w:r>
    </w:p>
    <w:p>
      <w:pPr>
        <w:shd w:fill="FFF5EC" w:val="clear"/>
        <w:spacing w:after="0" w:before="0"/>
        <w:ind w:left="360"/>
      </w:pPr>
      <w:r>
        <w:rPr>
          <w:rFonts w:ascii="Courier New" w:cs="Courier New" w:eastAsia="Courier New" w:hAnsi="Courier New"/>
          <w:color w:val="5C2800"/>
          <w:sz w:val="18"/>
          <w:szCs w:val="18"/>
        </w:rPr>
        <w:t xml:space="preserve">/* Verify Age range in full dataset */</w:t>
      </w:r>
    </w:p>
    <w:p>
      <w:pPr>
        <w:shd w:fill="FFF5EC" w:val="clear"/>
        <w:spacing w:after="0" w:before="0"/>
        <w:ind w:left="360"/>
      </w:pPr>
      <w:r>
        <w:rPr>
          <w:rFonts w:ascii="Courier New" w:cs="Courier New" w:eastAsia="Courier New" w:hAnsi="Courier New"/>
          <w:color w:val="5C2800"/>
          <w:sz w:val="18"/>
          <w:szCs w:val="18"/>
        </w:rPr>
        <w:t xml:space="preserve">proc means data=BUXBAUM.COMBINED20;</w:t>
      </w:r>
    </w:p>
    <w:p>
      <w:pPr>
        <w:shd w:fill="FFF5EC" w:val="clear"/>
        <w:spacing w:after="0" w:before="0"/>
        <w:ind w:left="360"/>
      </w:pPr>
      <w:r>
        <w:rPr>
          <w:rFonts w:ascii="Courier New" w:cs="Courier New" w:eastAsia="Courier New" w:hAnsi="Courier New"/>
          <w:color w:val="5C2800"/>
          <w:sz w:val="18"/>
          <w:szCs w:val="18"/>
        </w:rPr>
        <w:t xml:space="preserve">  var Age;</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 Verify Age range in domain subpopulation only */</w:t>
      </w:r>
    </w:p>
    <w:p>
      <w:pPr>
        <w:shd w:fill="FFF5EC" w:val="clear"/>
        <w:spacing w:after="0" w:before="0"/>
        <w:ind w:left="360"/>
      </w:pPr>
      <w:r>
        <w:rPr>
          <w:rFonts w:ascii="Courier New" w:cs="Courier New" w:eastAsia="Courier New" w:hAnsi="Courier New"/>
          <w:color w:val="5C2800"/>
          <w:sz w:val="18"/>
          <w:szCs w:val="18"/>
        </w:rPr>
        <w:t xml:space="preserve">proc means data=BUXBAUM.COMBINED20;</w:t>
      </w:r>
    </w:p>
    <w:p>
      <w:pPr>
        <w:shd w:fill="FFF5EC" w:val="clear"/>
        <w:spacing w:after="0" w:before="0"/>
        <w:ind w:left="360"/>
      </w:pPr>
      <w:r>
        <w:rPr>
          <w:rFonts w:ascii="Courier New" w:cs="Courier New" w:eastAsia="Courier New" w:hAnsi="Courier New"/>
          <w:color w:val="5C2800"/>
          <w:sz w:val="18"/>
          <w:szCs w:val="18"/>
        </w:rPr>
        <w:t xml:space="preserve">  where Domain = 'Yes';</w:t>
      </w:r>
    </w:p>
    <w:p>
      <w:pPr>
        <w:shd w:fill="FFF5EC" w:val="clear"/>
        <w:spacing w:after="0" w:before="0"/>
        <w:ind w:left="360"/>
      </w:pPr>
      <w:r>
        <w:rPr>
          <w:rFonts w:ascii="Courier New" w:cs="Courier New" w:eastAsia="Courier New" w:hAnsi="Courier New"/>
          <w:color w:val="5C2800"/>
          <w:sz w:val="18"/>
          <w:szCs w:val="18"/>
        </w:rPr>
        <w:t xml:space="preserve">  var Age;</w:t>
      </w:r>
    </w:p>
    <w:p>
      <w:pPr>
        <w:shd w:fill="FFF5EC" w:val="clear"/>
        <w:spacing w:after="0" w:before="0"/>
        <w:ind w:left="360"/>
      </w:pPr>
      <w:r>
        <w:rPr>
          <w:rFonts w:ascii="Courier New" w:cs="Courier New" w:eastAsia="Courier New" w:hAnsi="Courier New"/>
          <w:color w:val="5C2800"/>
          <w:sz w:val="18"/>
          <w:szCs w:val="18"/>
        </w:rPr>
        <w:t xml:space="preserve">run;</w:t>
      </w:r>
    </w:p>
    <w:p>
      <w:pPr>
        <w:shd w:fill="FFF5EC" w:val="clear"/>
        <w:spacing w:after="0" w:before="0"/>
        <w:ind w:left="360"/>
      </w:pPr>
      <w:r>
        <w:rPr>
          <w:rFonts w:ascii="Courier New" w:cs="Courier New" w:eastAsia="Courier New" w:hAnsi="Courier New"/>
          <w:color w:val="5C2800"/>
          <w:sz w:val="18"/>
          <w:szCs w:val="18"/>
        </w:rPr>
        <w:t xml:space="preserve"/>
      </w:r>
    </w:p>
    <w:p>
      <w:pPr>
        <w:shd w:fill="FFF5EC" w:val="clear"/>
        <w:spacing w:after="0" w:before="0"/>
        <w:ind w:left="360"/>
      </w:pPr>
      <w:r>
        <w:rPr>
          <w:rFonts w:ascii="Courier New" w:cs="Courier New" w:eastAsia="Courier New" w:hAnsi="Courier New"/>
          <w:color w:val="5C2800"/>
          <w:sz w:val="18"/>
          <w:szCs w:val="18"/>
        </w:rPr>
        <w:t xml:space="preserve">/* Count participants with CVD='Missing' in domain */</w:t>
      </w:r>
    </w:p>
    <w:p>
      <w:pPr>
        <w:shd w:fill="FFF5EC" w:val="clear"/>
        <w:spacing w:after="0" w:before="0"/>
        <w:ind w:left="360"/>
      </w:pPr>
      <w:r>
        <w:rPr>
          <w:rFonts w:ascii="Courier New" w:cs="Courier New" w:eastAsia="Courier New" w:hAnsi="Courier New"/>
          <w:color w:val="5C2800"/>
          <w:sz w:val="18"/>
          <w:szCs w:val="18"/>
        </w:rPr>
        <w:t xml:space="preserve">proc sql;</w:t>
      </w:r>
    </w:p>
    <w:p>
      <w:pPr>
        <w:shd w:fill="FFF5EC" w:val="clear"/>
        <w:spacing w:after="0" w:before="0"/>
        <w:ind w:left="360"/>
      </w:pPr>
      <w:r>
        <w:rPr>
          <w:rFonts w:ascii="Courier New" w:cs="Courier New" w:eastAsia="Courier New" w:hAnsi="Courier New"/>
          <w:color w:val="5C2800"/>
          <w:sz w:val="18"/>
          <w:szCs w:val="18"/>
        </w:rPr>
        <w:t xml:space="preserve">  select count(*) as Count</w:t>
      </w:r>
    </w:p>
    <w:p>
      <w:pPr>
        <w:shd w:fill="FFF5EC" w:val="clear"/>
        <w:spacing w:after="0" w:before="0"/>
        <w:ind w:left="360"/>
      </w:pPr>
      <w:r>
        <w:rPr>
          <w:rFonts w:ascii="Courier New" w:cs="Courier New" w:eastAsia="Courier New" w:hAnsi="Courier New"/>
          <w:color w:val="5C2800"/>
          <w:sz w:val="18"/>
          <w:szCs w:val="18"/>
        </w:rPr>
        <w:t xml:space="preserve">  from BUXBAUM.COMBINED20</w:t>
      </w:r>
    </w:p>
    <w:p>
      <w:pPr>
        <w:shd w:fill="FFF5EC" w:val="clear"/>
        <w:spacing w:after="0" w:before="0"/>
        <w:ind w:left="360"/>
      </w:pPr>
      <w:r>
        <w:rPr>
          <w:rFonts w:ascii="Courier New" w:cs="Courier New" w:eastAsia="Courier New" w:hAnsi="Courier New"/>
          <w:color w:val="5C2800"/>
          <w:sz w:val="18"/>
          <w:szCs w:val="18"/>
        </w:rPr>
        <w:t xml:space="preserve">  where CVD = 'Missing' and Domain = 'Yes';</w:t>
      </w:r>
    </w:p>
    <w:p>
      <w:pPr>
        <w:shd w:fill="FFF5EC" w:val="clear"/>
        <w:spacing w:after="0" w:before="0"/>
        <w:ind w:left="360"/>
      </w:pPr>
      <w:r>
        <w:rPr>
          <w:rFonts w:ascii="Courier New" w:cs="Courier New" w:eastAsia="Courier New" w:hAnsi="Courier New"/>
          <w:color w:val="5C2800"/>
          <w:sz w:val="18"/>
          <w:szCs w:val="18"/>
        </w:rPr>
        <w:t xml:space="preserve">quit;</w:t>
      </w:r>
    </w:p>
    <w:p>
      <w:pPr>
        <w:spacing w:after="80" w:before="60"/>
      </w:pPr>
      <w:r>
        <w:rPr>
          <w:rFonts w:ascii="Arial" w:cs="Arial" w:eastAsia="Arial" w:hAnsi="Arial"/>
          <w:b w:val="false"/>
          <w:bCs w:val="false"/>
          <w:color w:val="404040"/>
          <w:sz w:val="22"/>
          <w:szCs w:val="22"/>
        </w:rPr>
        <w:t xml:space="preserve">The first PROC MEANS checks Age in the full dataset. The second checks Age only in Domain="Yes" — the min and max should be exactly 20 and 40. The PROC SQL verifies that no participants with CVD="Missing" were accidentally included in the domain (this count should be 0).</w:t>
      </w:r>
    </w:p>
    <w:p>
      <w:pPr>
        <w:pStyle w:val="Heading3"/>
        <w:pBdr>
          <w:bottom w:val="single" w:color="006633" w:sz="4"/>
        </w:pBdr>
        <w:spacing w:after="100" w:before="240"/>
      </w:pPr>
      <w:r>
        <w:rPr>
          <w:rFonts w:ascii="Arial" w:cs="Arial" w:eastAsia="Arial" w:hAnsi="Arial"/>
          <w:b/>
          <w:bCs/>
          <w:color w:val="006633"/>
          <w:sz w:val="24"/>
          <w:szCs w:val="24"/>
        </w:rPr>
        <w:t xml:space="preserve">13C: Descriptive Analysis — Continuous Variables (PROC SURVEYMEANS)</w:t>
      </w:r>
    </w:p>
    <w:p>
      <w:pPr>
        <w:shd w:fill="006633" w:val="clear"/>
        <w:spacing w:after="40" w:before="160"/>
      </w:pPr>
      <w:r>
        <w:rPr>
          <w:rFonts w:ascii="Arial" w:cs="Arial" w:eastAsia="Arial" w:hAnsi="Arial"/>
          <w:b/>
          <w:bCs/>
          <w:color w:val="FFFFFF"/>
          <w:sz w:val="18"/>
          <w:szCs w:val="18"/>
        </w:rPr>
        <w:t xml:space="preserve">  CODE BLOCK — SURVEYMEANS  </w:t>
      </w:r>
    </w:p>
    <w:p>
      <w:pPr>
        <w:shd w:fill="EEF4F9" w:val="clear"/>
        <w:spacing w:after="0" w:before="0"/>
        <w:ind w:left="360"/>
      </w:pPr>
      <w:r>
        <w:rPr>
          <w:rFonts w:ascii="Courier New" w:cs="Courier New" w:eastAsia="Courier New" w:hAnsi="Courier New"/>
          <w:color w:val="1A1A1A"/>
          <w:sz w:val="18"/>
          <w:szCs w:val="18"/>
        </w:rPr>
        <w:t xml:space="preserve">proc surveymeans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var Age Sodium_Ratio Cholesterol_Ratio Saturated_Fats_Ratio</w:t>
      </w:r>
    </w:p>
    <w:p>
      <w:pPr>
        <w:shd w:fill="EEF4F9" w:val="clear"/>
        <w:spacing w:after="0" w:before="0"/>
        <w:ind w:left="360"/>
      </w:pPr>
      <w:r>
        <w:rPr>
          <w:rFonts w:ascii="Courier New" w:cs="Courier New" w:eastAsia="Courier New" w:hAnsi="Courier New"/>
          <w:color w:val="1A1A1A"/>
          <w:sz w:val="18"/>
          <w:szCs w:val="18"/>
        </w:rPr>
        <w:t xml:space="preserve">      Unsaturated_Fats_Ratio Fiber_Ratio Hba1c;</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bCs/>
          <w:color w:val="404040"/>
          <w:sz w:val="22"/>
          <w:szCs w:val="22"/>
        </w:rPr>
        <w:t xml:space="preserve">Statement-by-statement explanation:</w:t>
      </w:r>
    </w:p>
    <w:p>
      <w:pPr>
        <w:pStyle w:val="ListParagraph"/>
        <w:numPr>
          <w:ilvl w:val="0"/>
          <w:numId w:val="2"/>
        </w:numPr>
        <w:spacing w:after="40" w:before="40"/>
      </w:pPr>
      <w:r>
        <w:rPr>
          <w:rFonts w:ascii="Arial" w:cs="Arial" w:eastAsia="Arial" w:hAnsi="Arial"/>
          <w:color w:val="404040"/>
          <w:sz w:val="22"/>
          <w:szCs w:val="22"/>
        </w:rPr>
        <w:t xml:space="preserve">where Domain = "Yes";   — restricts analysis to subpopulation while preserving full sample for variance estimation</w:t>
      </w:r>
    </w:p>
    <w:p>
      <w:pPr>
        <w:pStyle w:val="ListParagraph"/>
        <w:numPr>
          <w:ilvl w:val="0"/>
          <w:numId w:val="2"/>
        </w:numPr>
        <w:spacing w:after="40" w:before="40"/>
      </w:pPr>
      <w:r>
        <w:rPr>
          <w:rFonts w:ascii="Arial" w:cs="Arial" w:eastAsia="Arial" w:hAnsi="Arial"/>
          <w:color w:val="404040"/>
          <w:sz w:val="22"/>
          <w:szCs w:val="22"/>
        </w:rPr>
        <w:t xml:space="preserve">cluster SDMVPSU;         — specifies the primary sampling unit variable for Taylor series linearisation</w:t>
      </w:r>
    </w:p>
    <w:p>
      <w:pPr>
        <w:pStyle w:val="ListParagraph"/>
        <w:numPr>
          <w:ilvl w:val="0"/>
          <w:numId w:val="2"/>
        </w:numPr>
        <w:spacing w:after="40" w:before="40"/>
      </w:pPr>
      <w:r>
        <w:rPr>
          <w:rFonts w:ascii="Arial" w:cs="Arial" w:eastAsia="Arial" w:hAnsi="Arial"/>
          <w:color w:val="404040"/>
          <w:sz w:val="22"/>
          <w:szCs w:val="22"/>
        </w:rPr>
        <w:t xml:space="preserve">strata SDMVSTRA;         — specifies the stratum variable for stratified design</w:t>
      </w:r>
    </w:p>
    <w:p>
      <w:pPr>
        <w:pStyle w:val="ListParagraph"/>
        <w:numPr>
          <w:ilvl w:val="0"/>
          <w:numId w:val="2"/>
        </w:numPr>
        <w:spacing w:after="40" w:before="40"/>
      </w:pPr>
      <w:r>
        <w:rPr>
          <w:rFonts w:ascii="Arial" w:cs="Arial" w:eastAsia="Arial" w:hAnsi="Arial"/>
          <w:color w:val="404040"/>
          <w:sz w:val="22"/>
          <w:szCs w:val="22"/>
        </w:rPr>
        <w:t xml:space="preserve">weight WEIGHT;           — applies the pooled survey weight so estimates represent the U.S. population</w:t>
      </w:r>
    </w:p>
    <w:p>
      <w:pPr>
        <w:pStyle w:val="ListParagraph"/>
        <w:numPr>
          <w:ilvl w:val="0"/>
          <w:numId w:val="2"/>
        </w:numPr>
        <w:spacing w:after="40" w:before="40"/>
      </w:pPr>
      <w:r>
        <w:rPr>
          <w:rFonts w:ascii="Arial" w:cs="Arial" w:eastAsia="Arial" w:hAnsi="Arial"/>
          <w:color w:val="404040"/>
          <w:sz w:val="22"/>
          <w:szCs w:val="22"/>
        </w:rPr>
        <w:t xml:space="preserve">var ...;                 — lists all continuous variables to be described</w:t>
      </w:r>
    </w:p>
    <w:p>
      <w:pPr>
        <w:spacing w:after="80" w:before="60"/>
      </w:pPr>
      <w:r>
        <w:rPr>
          <w:rFonts w:ascii="Arial" w:cs="Arial" w:eastAsia="Arial" w:hAnsi="Arial"/>
          <w:b w:val="false"/>
          <w:bCs w:val="false"/>
          <w:color w:val="404040"/>
          <w:sz w:val="22"/>
          <w:szCs w:val="22"/>
        </w:rPr>
        <w:t xml:space="preserve">Output includes: weighted mean, standard error of the mean, and 95% confidence intervals for each variable.</w:t>
      </w:r>
    </w:p>
    <w:p>
      <w:pPr>
        <w:pStyle w:val="Heading3"/>
        <w:pBdr>
          <w:bottom w:val="single" w:color="006633" w:sz="4"/>
        </w:pBdr>
        <w:spacing w:after="100" w:before="240"/>
      </w:pPr>
      <w:r>
        <w:rPr>
          <w:rFonts w:ascii="Arial" w:cs="Arial" w:eastAsia="Arial" w:hAnsi="Arial"/>
          <w:b/>
          <w:bCs/>
          <w:color w:val="006633"/>
          <w:sz w:val="24"/>
          <w:szCs w:val="24"/>
        </w:rPr>
        <w:t xml:space="preserve">13D: Descriptive Analysis — Categorical Variables (PROC SURVEYFREQ)</w:t>
      </w:r>
    </w:p>
    <w:p>
      <w:pPr>
        <w:shd w:fill="006633" w:val="clear"/>
        <w:spacing w:after="40" w:before="160"/>
      </w:pPr>
      <w:r>
        <w:rPr>
          <w:rFonts w:ascii="Arial" w:cs="Arial" w:eastAsia="Arial" w:hAnsi="Arial"/>
          <w:b/>
          <w:bCs/>
          <w:color w:val="FFFFFF"/>
          <w:sz w:val="18"/>
          <w:szCs w:val="18"/>
        </w:rPr>
        <w:t xml:space="preserve">  CODE BLOCK — SURVEYFREQ  </w:t>
      </w:r>
    </w:p>
    <w:p>
      <w:pPr>
        <w:shd w:fill="EEF4F9" w:val="clear"/>
        <w:spacing w:after="0" w:before="0"/>
        <w:ind w:left="360"/>
      </w:pPr>
      <w:r>
        <w:rPr>
          <w:rFonts w:ascii="Courier New" w:cs="Courier New" w:eastAsia="Courier New" w:hAnsi="Courier New"/>
          <w:color w:val="1A1A1A"/>
          <w:sz w:val="18"/>
          <w:szCs w:val="18"/>
        </w:rPr>
        <w:t xml:space="preserve">proc surveyfreq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tables Alcohol3 Physical_Activity4 Smoke3 BMI1 CVD</w:t>
      </w:r>
    </w:p>
    <w:p>
      <w:pPr>
        <w:shd w:fill="EEF4F9" w:val="clear"/>
        <w:spacing w:after="0" w:before="0"/>
        <w:ind w:left="360"/>
      </w:pPr>
      <w:r>
        <w:rPr>
          <w:rFonts w:ascii="Courier New" w:cs="Courier New" w:eastAsia="Courier New" w:hAnsi="Courier New"/>
          <w:color w:val="1A1A1A"/>
          <w:sz w:val="18"/>
          <w:szCs w:val="18"/>
        </w:rPr>
        <w:t xml:space="preserve">         Gender1 Race1 Diabetes1 Kidney_Issue Sleep_Disorder1;</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PROC SURVEYFREQ produces weighted frequency counts and weighted percentages for each category of each variable, accounting for the complex survey design. The standard error of each percentage is also reported.</w:t>
      </w:r>
    </w:p>
    <w:p>
      <w:pPr>
        <w:pStyle w:val="Heading3"/>
        <w:pBdr>
          <w:bottom w:val="single" w:color="006633" w:sz="4"/>
        </w:pBdr>
        <w:spacing w:after="100" w:before="240"/>
      </w:pPr>
      <w:r>
        <w:rPr>
          <w:rFonts w:ascii="Arial" w:cs="Arial" w:eastAsia="Arial" w:hAnsi="Arial"/>
          <w:b/>
          <w:bCs/>
          <w:color w:val="006633"/>
          <w:sz w:val="24"/>
          <w:szCs w:val="24"/>
        </w:rPr>
        <w:t xml:space="preserve">13E: Hypothesis Testing — Continuous Variables (PROC SURVEYREG)</w:t>
      </w:r>
    </w:p>
    <w:p>
      <w:pPr>
        <w:shd w:fill="006633" w:val="clear"/>
        <w:spacing w:after="40" w:before="160"/>
      </w:pPr>
      <w:r>
        <w:rPr>
          <w:rFonts w:ascii="Arial" w:cs="Arial" w:eastAsia="Arial" w:hAnsi="Arial"/>
          <w:b/>
          <w:bCs/>
          <w:color w:val="FFFFFF"/>
          <w:sz w:val="18"/>
          <w:szCs w:val="18"/>
        </w:rPr>
        <w:t xml:space="preserve">  CODE BLOCK — SURVEYREG  </w:t>
      </w:r>
    </w:p>
    <w:p>
      <w:pPr>
        <w:shd w:fill="EEF4F9" w:val="clear"/>
        <w:spacing w:after="0" w:before="0"/>
        <w:ind w:left="360"/>
      </w:pPr>
      <w:r>
        <w:rPr>
          <w:rFonts w:ascii="Courier New" w:cs="Courier New" w:eastAsia="Courier New" w:hAnsi="Courier New"/>
          <w:color w:val="1A1A1A"/>
          <w:sz w:val="18"/>
          <w:szCs w:val="18"/>
        </w:rPr>
        <w:t xml:space="preserve">/* Example: testing whether Age differs between CVD=Yes and CVD=No */</w:t>
      </w:r>
    </w:p>
    <w:p>
      <w:pPr>
        <w:shd w:fill="EEF4F9" w:val="clear"/>
        <w:spacing w:after="0" w:before="0"/>
        <w:ind w:left="360"/>
      </w:pPr>
      <w:r>
        <w:rPr>
          <w:rFonts w:ascii="Courier New" w:cs="Courier New" w:eastAsia="Courier New" w:hAnsi="Courier New"/>
          <w:color w:val="1A1A1A"/>
          <w:sz w:val="18"/>
          <w:szCs w:val="18"/>
        </w:rPr>
        <w:t xml:space="preserve">proc surveyreg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class CVD (ref='Yes');</w:t>
      </w:r>
    </w:p>
    <w:p>
      <w:pPr>
        <w:shd w:fill="EEF4F9" w:val="clear"/>
        <w:spacing w:after="0" w:before="0"/>
        <w:ind w:left="360"/>
      </w:pPr>
      <w:r>
        <w:rPr>
          <w:rFonts w:ascii="Courier New" w:cs="Courier New" w:eastAsia="Courier New" w:hAnsi="Courier New"/>
          <w:color w:val="1A1A1A"/>
          <w:sz w:val="18"/>
          <w:szCs w:val="18"/>
        </w:rPr>
        <w:t xml:space="preserve">  model Age = CVD;</w:t>
      </w:r>
    </w:p>
    <w:p>
      <w:pPr>
        <w:shd w:fill="EEF4F9" w:val="clear"/>
        <w:spacing w:after="0" w:before="0"/>
        <w:ind w:left="360"/>
      </w:pPr>
      <w:r>
        <w:rPr>
          <w:rFonts w:ascii="Courier New" w:cs="Courier New" w:eastAsia="Courier New" w:hAnsi="Courier New"/>
          <w:color w:val="1A1A1A"/>
          <w:sz w:val="18"/>
          <w:szCs w:val="18"/>
        </w:rPr>
        <w:t xml:space="preserve">run;</w:t>
      </w:r>
    </w:p>
    <w:p>
      <w:pPr>
        <w:shd w:fill="EEF4F9" w:val="clear"/>
        <w:spacing w:after="0" w:before="0"/>
        <w:ind w:left="360"/>
      </w:pPr>
      <w:r>
        <w:rPr>
          <w:rFonts w:ascii="Courier New" w:cs="Courier New" w:eastAsia="Courier New" w:hAnsi="Courier New"/>
          <w:color w:val="1A1A1A"/>
          <w:sz w:val="18"/>
          <w:szCs w:val="18"/>
        </w:rPr>
        <w:t xml:space="preserve">/* Repeated for each continuous variable: Sodium_Ratio, Cholesterol_Ratio, */</w:t>
      </w:r>
    </w:p>
    <w:p>
      <w:pPr>
        <w:shd w:fill="EEF4F9" w:val="clear"/>
        <w:spacing w:after="0" w:before="0"/>
        <w:ind w:left="360"/>
      </w:pPr>
      <w:r>
        <w:rPr>
          <w:rFonts w:ascii="Courier New" w:cs="Courier New" w:eastAsia="Courier New" w:hAnsi="Courier New"/>
          <w:color w:val="1A1A1A"/>
          <w:sz w:val="18"/>
          <w:szCs w:val="18"/>
        </w:rPr>
        <w:t xml:space="preserve">/* Saturated_Fats_Ratio, Unsaturated_Fats_Ratio, Fiber_Ratio, Hba1c        */</w:t>
      </w:r>
    </w:p>
    <w:p>
      <w:pPr>
        <w:spacing w:after="80" w:before="60"/>
      </w:pPr>
      <w:r>
        <w:rPr>
          <w:rFonts w:ascii="Arial" w:cs="Arial" w:eastAsia="Arial" w:hAnsi="Arial"/>
          <w:b w:val="false"/>
          <w:bCs w:val="false"/>
          <w:color w:val="404040"/>
          <w:sz w:val="22"/>
          <w:szCs w:val="22"/>
        </w:rPr>
        <w:t xml:space="preserve">PROC SURVEYREG performs a survey-weighted linear regression where CVD is the predictor and each continuous variable is the outcome. This tests whether the mean of each continuous variable differs significantly between CVD=Yes and CVD=No groups. The F-test p-value is the primary result of interest.</w:t>
      </w:r>
    </w:p>
    <w:p>
      <w:pPr>
        <w:spacing w:after="80" w:before="60"/>
      </w:pPr>
      <w:r>
        <w:rPr>
          <w:rFonts w:ascii="Arial" w:cs="Arial" w:eastAsia="Arial" w:hAnsi="Arial"/>
          <w:b w:val="false"/>
          <w:bCs w:val="false"/>
          <w:color w:val="404040"/>
          <w:sz w:val="22"/>
          <w:szCs w:val="22"/>
        </w:rPr>
        <w:t xml:space="preserve">The ref="Yes" sets CVD=Yes as the reference category, meaning estimates represent the difference (CVD=No minus CVD=Yes).</w:t>
      </w:r>
    </w:p>
    <w:p>
      <w:pPr>
        <w:pStyle w:val="Heading3"/>
        <w:pBdr>
          <w:bottom w:val="single" w:color="006633" w:sz="4"/>
        </w:pBdr>
        <w:spacing w:after="100" w:before="240"/>
      </w:pPr>
      <w:r>
        <w:rPr>
          <w:rFonts w:ascii="Arial" w:cs="Arial" w:eastAsia="Arial" w:hAnsi="Arial"/>
          <w:b/>
          <w:bCs/>
          <w:color w:val="006633"/>
          <w:sz w:val="24"/>
          <w:szCs w:val="24"/>
        </w:rPr>
        <w:t xml:space="preserve">13F: Chi-Square Testing — Categorical Variables (PROC SURVEYFREQ with CHISQ)</w:t>
      </w:r>
    </w:p>
    <w:p>
      <w:pPr>
        <w:shd w:fill="006633" w:val="clear"/>
        <w:spacing w:after="40" w:before="160"/>
      </w:pPr>
      <w:r>
        <w:rPr>
          <w:rFonts w:ascii="Arial" w:cs="Arial" w:eastAsia="Arial" w:hAnsi="Arial"/>
          <w:b/>
          <w:bCs/>
          <w:color w:val="FFFFFF"/>
          <w:sz w:val="18"/>
          <w:szCs w:val="18"/>
        </w:rPr>
        <w:t xml:space="preserve">  CODE BLOCK — CHI-SQUARE  </w:t>
      </w:r>
    </w:p>
    <w:p>
      <w:pPr>
        <w:shd w:fill="EEF4F9" w:val="clear"/>
        <w:spacing w:after="0" w:before="0"/>
        <w:ind w:left="360"/>
      </w:pPr>
      <w:r>
        <w:rPr>
          <w:rFonts w:ascii="Courier New" w:cs="Courier New" w:eastAsia="Courier New" w:hAnsi="Courier New"/>
          <w:color w:val="1A1A1A"/>
          <w:sz w:val="18"/>
          <w:szCs w:val="18"/>
        </w:rPr>
        <w:t xml:space="preserve">proc surveyfreq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tables (Alcohol3 Physical_Activity4 Smoke3 BMI1 Gender1</w:t>
      </w:r>
    </w:p>
    <w:p>
      <w:pPr>
        <w:shd w:fill="EEF4F9" w:val="clear"/>
        <w:spacing w:after="0" w:before="0"/>
        <w:ind w:left="360"/>
      </w:pPr>
      <w:r>
        <w:rPr>
          <w:rFonts w:ascii="Courier New" w:cs="Courier New" w:eastAsia="Courier New" w:hAnsi="Courier New"/>
          <w:color w:val="1A1A1A"/>
          <w:sz w:val="18"/>
          <w:szCs w:val="18"/>
        </w:rPr>
        <w:t xml:space="preserve">          Race1 Diabetes1 Kidney_Issue Sleep_Disorder1) * CVD / chisq;</w:t>
      </w:r>
    </w:p>
    <w:p>
      <w:pPr>
        <w:shd w:fill="EEF4F9" w:val="clear"/>
        <w:spacing w:after="0" w:before="0"/>
        <w:ind w:left="360"/>
      </w:pPr>
      <w:r>
        <w:rPr>
          <w:rFonts w:ascii="Courier New" w:cs="Courier New" w:eastAsia="Courier New" w:hAnsi="Courier New"/>
          <w:color w:val="1A1A1A"/>
          <w:sz w:val="18"/>
          <w:szCs w:val="18"/>
        </w:rPr>
        <w:t xml:space="preserve">run;</w:t>
      </w:r>
    </w:p>
    <w:p>
      <w:pPr>
        <w:spacing w:after="80" w:before="60"/>
      </w:pPr>
      <w:r>
        <w:rPr>
          <w:rFonts w:ascii="Arial" w:cs="Arial" w:eastAsia="Arial" w:hAnsi="Arial"/>
          <w:b w:val="false"/>
          <w:bCs w:val="false"/>
          <w:color w:val="404040"/>
          <w:sz w:val="22"/>
          <w:szCs w:val="22"/>
        </w:rPr>
        <w:t xml:space="preserve">The tables A * B / chisq syntax produces two-way crosstabulations of each categorical variable against CVD, and computes the Rao-Scott chi-square test of independence. The Rao-Scott test is the design-corrected version of the chi-square test appropriate for complex survey data (not the standard Pearson chi-square).</w:t>
      </w:r>
    </w:p>
    <w:p>
      <w:pPr>
        <w:pStyle w:val="Heading3"/>
        <w:pBdr>
          <w:bottom w:val="single" w:color="006633" w:sz="4"/>
        </w:pBdr>
        <w:spacing w:after="100" w:before="240"/>
      </w:pPr>
      <w:r>
        <w:rPr>
          <w:rFonts w:ascii="Arial" w:cs="Arial" w:eastAsia="Arial" w:hAnsi="Arial"/>
          <w:b/>
          <w:bCs/>
          <w:color w:val="006633"/>
          <w:sz w:val="24"/>
          <w:szCs w:val="24"/>
        </w:rPr>
        <w:t xml:space="preserve">13G: Binary Logistic Regression (Full Model &amp; Reduced Model)</w:t>
      </w:r>
    </w:p>
    <w:p>
      <w:pPr>
        <w:shd w:fill="006633" w:val="clear"/>
        <w:spacing w:after="40" w:before="160"/>
      </w:pPr>
      <w:r>
        <w:rPr>
          <w:rFonts w:ascii="Arial" w:cs="Arial" w:eastAsia="Arial" w:hAnsi="Arial"/>
          <w:b/>
          <w:bCs/>
          <w:color w:val="FFFFFF"/>
          <w:sz w:val="18"/>
          <w:szCs w:val="18"/>
        </w:rPr>
        <w:t xml:space="preserve">  CODE BLOCK — FULL MODEL  </w:t>
      </w:r>
    </w:p>
    <w:p>
      <w:pPr>
        <w:shd w:fill="EEF4F9" w:val="clear"/>
        <w:spacing w:after="0" w:before="0"/>
        <w:ind w:left="360"/>
      </w:pPr>
      <w:r>
        <w:rPr>
          <w:rFonts w:ascii="Courier New" w:cs="Courier New" w:eastAsia="Courier New" w:hAnsi="Courier New"/>
          <w:color w:val="1A1A1A"/>
          <w:sz w:val="18"/>
          <w:szCs w:val="18"/>
        </w:rPr>
        <w:t xml:space="preserve">/* Full Model */</w:t>
      </w:r>
    </w:p>
    <w:p>
      <w:pPr>
        <w:shd w:fill="EEF4F9" w:val="clear"/>
        <w:spacing w:after="0" w:before="0"/>
        <w:ind w:left="360"/>
      </w:pPr>
      <w:r>
        <w:rPr>
          <w:rFonts w:ascii="Courier New" w:cs="Courier New" w:eastAsia="Courier New" w:hAnsi="Courier New"/>
          <w:color w:val="1A1A1A"/>
          <w:sz w:val="18"/>
          <w:szCs w:val="18"/>
        </w:rPr>
        <w:t xml:space="preserve">proc surveylogistic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class Alcohol3          (ref='Non-Drinker')</w:t>
      </w:r>
    </w:p>
    <w:p>
      <w:pPr>
        <w:shd w:fill="EEF4F9" w:val="clear"/>
        <w:spacing w:after="0" w:before="0"/>
        <w:ind w:left="360"/>
      </w:pPr>
      <w:r>
        <w:rPr>
          <w:rFonts w:ascii="Courier New" w:cs="Courier New" w:eastAsia="Courier New" w:hAnsi="Courier New"/>
          <w:color w:val="1A1A1A"/>
          <w:sz w:val="18"/>
          <w:szCs w:val="18"/>
        </w:rPr>
        <w:t xml:space="preserve">        Physical_Activity4 (ref='Sufficient_Activity')</w:t>
      </w:r>
    </w:p>
    <w:p>
      <w:pPr>
        <w:shd w:fill="EEF4F9" w:val="clear"/>
        <w:spacing w:after="0" w:before="0"/>
        <w:ind w:left="360"/>
      </w:pPr>
      <w:r>
        <w:rPr>
          <w:rFonts w:ascii="Courier New" w:cs="Courier New" w:eastAsia="Courier New" w:hAnsi="Courier New"/>
          <w:color w:val="1A1A1A"/>
          <w:sz w:val="18"/>
          <w:szCs w:val="18"/>
        </w:rPr>
        <w:t xml:space="preserve">        Smoke3             (ref='Non_Smoker')</w:t>
      </w:r>
    </w:p>
    <w:p>
      <w:pPr>
        <w:shd w:fill="EEF4F9" w:val="clear"/>
        <w:spacing w:after="0" w:before="0"/>
        <w:ind w:left="360"/>
      </w:pPr>
      <w:r>
        <w:rPr>
          <w:rFonts w:ascii="Courier New" w:cs="Courier New" w:eastAsia="Courier New" w:hAnsi="Courier New"/>
          <w:color w:val="1A1A1A"/>
          <w:sz w:val="18"/>
          <w:szCs w:val="18"/>
        </w:rPr>
        <w:t xml:space="preserve">        BMI1               (ref='Normal_Weight')</w:t>
      </w:r>
    </w:p>
    <w:p>
      <w:pPr>
        <w:shd w:fill="EEF4F9" w:val="clear"/>
        <w:spacing w:after="0" w:before="0"/>
        <w:ind w:left="360"/>
      </w:pPr>
      <w:r>
        <w:rPr>
          <w:rFonts w:ascii="Courier New" w:cs="Courier New" w:eastAsia="Courier New" w:hAnsi="Courier New"/>
          <w:color w:val="1A1A1A"/>
          <w:sz w:val="18"/>
          <w:szCs w:val="18"/>
        </w:rPr>
        <w:t xml:space="preserve">        Gender1            (ref='Male')</w:t>
      </w:r>
    </w:p>
    <w:p>
      <w:pPr>
        <w:shd w:fill="EEF4F9" w:val="clear"/>
        <w:spacing w:after="0" w:before="0"/>
        <w:ind w:left="360"/>
      </w:pPr>
      <w:r>
        <w:rPr>
          <w:rFonts w:ascii="Courier New" w:cs="Courier New" w:eastAsia="Courier New" w:hAnsi="Courier New"/>
          <w:color w:val="1A1A1A"/>
          <w:sz w:val="18"/>
          <w:szCs w:val="18"/>
        </w:rPr>
        <w:t xml:space="preserve">        Race1              (ref='Non-Hispanic White')</w:t>
      </w:r>
    </w:p>
    <w:p>
      <w:pPr>
        <w:shd w:fill="EEF4F9" w:val="clear"/>
        <w:spacing w:after="0" w:before="0"/>
        <w:ind w:left="360"/>
      </w:pPr>
      <w:r>
        <w:rPr>
          <w:rFonts w:ascii="Courier New" w:cs="Courier New" w:eastAsia="Courier New" w:hAnsi="Courier New"/>
          <w:color w:val="1A1A1A"/>
          <w:sz w:val="18"/>
          <w:szCs w:val="18"/>
        </w:rPr>
        <w:t xml:space="preserve">        Diabetes1          (ref='No')</w:t>
      </w:r>
    </w:p>
    <w:p>
      <w:pPr>
        <w:shd w:fill="EEF4F9" w:val="clear"/>
        <w:spacing w:after="0" w:before="0"/>
        <w:ind w:left="360"/>
      </w:pPr>
      <w:r>
        <w:rPr>
          <w:rFonts w:ascii="Courier New" w:cs="Courier New" w:eastAsia="Courier New" w:hAnsi="Courier New"/>
          <w:color w:val="1A1A1A"/>
          <w:sz w:val="18"/>
          <w:szCs w:val="18"/>
        </w:rPr>
        <w:t xml:space="preserve">        Kidney_Issue       (ref='No')</w:t>
      </w:r>
    </w:p>
    <w:p>
      <w:pPr>
        <w:shd w:fill="EEF4F9" w:val="clear"/>
        <w:spacing w:after="0" w:before="0"/>
        <w:ind w:left="360"/>
      </w:pPr>
      <w:r>
        <w:rPr>
          <w:rFonts w:ascii="Courier New" w:cs="Courier New" w:eastAsia="Courier New" w:hAnsi="Courier New"/>
          <w:color w:val="1A1A1A"/>
          <w:sz w:val="18"/>
          <w:szCs w:val="18"/>
        </w:rPr>
        <w:t xml:space="preserve">        Sleep_Disorder1    (ref='No');</w:t>
      </w:r>
    </w:p>
    <w:p>
      <w:pPr>
        <w:shd w:fill="EEF4F9" w:val="clear"/>
        <w:spacing w:after="0" w:before="0"/>
        <w:ind w:left="360"/>
      </w:pPr>
      <w:r>
        <w:rPr>
          <w:rFonts w:ascii="Courier New" w:cs="Courier New" w:eastAsia="Courier New" w:hAnsi="Courier New"/>
          <w:color w:val="1A1A1A"/>
          <w:sz w:val="18"/>
          <w:szCs w:val="18"/>
        </w:rPr>
        <w:t xml:space="preserve">  model CVD(event='Yes') = Age Sodium_Ratio Cholesterol_Ratio</w:t>
      </w:r>
    </w:p>
    <w:p>
      <w:pPr>
        <w:shd w:fill="EEF4F9" w:val="clear"/>
        <w:spacing w:after="0" w:before="0"/>
        <w:ind w:left="360"/>
      </w:pPr>
      <w:r>
        <w:rPr>
          <w:rFonts w:ascii="Courier New" w:cs="Courier New" w:eastAsia="Courier New" w:hAnsi="Courier New"/>
          <w:color w:val="1A1A1A"/>
          <w:sz w:val="18"/>
          <w:szCs w:val="18"/>
        </w:rPr>
        <w:t xml:space="preserve">        Saturated_Fats_Ratio Unsaturated_Fats_Ratio Fiber_Ratio Hba1c</w:t>
      </w:r>
    </w:p>
    <w:p>
      <w:pPr>
        <w:shd w:fill="EEF4F9" w:val="clear"/>
        <w:spacing w:after="0" w:before="0"/>
        <w:ind w:left="360"/>
      </w:pPr>
      <w:r>
        <w:rPr>
          <w:rFonts w:ascii="Courier New" w:cs="Courier New" w:eastAsia="Courier New" w:hAnsi="Courier New"/>
          <w:color w:val="1A1A1A"/>
          <w:sz w:val="18"/>
          <w:szCs w:val="18"/>
        </w:rPr>
        <w:t xml:space="preserve">        Alcohol3 Physical_Activity4 Smoke3 BMI1 Gender1</w:t>
      </w:r>
    </w:p>
    <w:p>
      <w:pPr>
        <w:shd w:fill="EEF4F9" w:val="clear"/>
        <w:spacing w:after="0" w:before="0"/>
        <w:ind w:left="360"/>
      </w:pPr>
      <w:r>
        <w:rPr>
          <w:rFonts w:ascii="Courier New" w:cs="Courier New" w:eastAsia="Courier New" w:hAnsi="Courier New"/>
          <w:color w:val="1A1A1A"/>
          <w:sz w:val="18"/>
          <w:szCs w:val="18"/>
        </w:rPr>
        <w:t xml:space="preserve">        Race1 Diabetes1 Kidney_Issue Sleep_Disorder1;</w:t>
      </w:r>
    </w:p>
    <w:p>
      <w:pPr>
        <w:shd w:fill="EEF4F9" w:val="clear"/>
        <w:spacing w:after="0" w:before="0"/>
        <w:ind w:left="360"/>
      </w:pPr>
      <w:r>
        <w:rPr>
          <w:rFonts w:ascii="Courier New" w:cs="Courier New" w:eastAsia="Courier New" w:hAnsi="Courier New"/>
          <w:color w:val="1A1A1A"/>
          <w:sz w:val="18"/>
          <w:szCs w:val="18"/>
        </w:rPr>
        <w:t xml:space="preserve">run;</w:t>
      </w:r>
    </w:p>
    <w:p>
      <w:pPr>
        <w:shd w:fill="006633" w:val="clear"/>
        <w:spacing w:after="40" w:before="160"/>
      </w:pPr>
      <w:r>
        <w:rPr>
          <w:rFonts w:ascii="Arial" w:cs="Arial" w:eastAsia="Arial" w:hAnsi="Arial"/>
          <w:b/>
          <w:bCs/>
          <w:color w:val="FFFFFF"/>
          <w:sz w:val="18"/>
          <w:szCs w:val="18"/>
        </w:rPr>
        <w:t xml:space="preserve">  CODE BLOCK — REDUCED MODEL (FOR CALCULATOR)  </w:t>
      </w:r>
    </w:p>
    <w:p>
      <w:pPr>
        <w:shd w:fill="EEF4F9" w:val="clear"/>
        <w:spacing w:after="0" w:before="0"/>
        <w:ind w:left="360"/>
      </w:pPr>
      <w:r>
        <w:rPr>
          <w:rFonts w:ascii="Courier New" w:cs="Courier New" w:eastAsia="Courier New" w:hAnsi="Courier New"/>
          <w:color w:val="1A1A1A"/>
          <w:sz w:val="18"/>
          <w:szCs w:val="18"/>
        </w:rPr>
        <w:t xml:space="preserve">/* Reduced Model — statistically justified variables + confounders */</w:t>
      </w:r>
    </w:p>
    <w:p>
      <w:pPr>
        <w:shd w:fill="EEF4F9" w:val="clear"/>
        <w:spacing w:after="0" w:before="0"/>
        <w:ind w:left="360"/>
      </w:pPr>
      <w:r>
        <w:rPr>
          <w:rFonts w:ascii="Courier New" w:cs="Courier New" w:eastAsia="Courier New" w:hAnsi="Courier New"/>
          <w:color w:val="1A1A1A"/>
          <w:sz w:val="18"/>
          <w:szCs w:val="18"/>
        </w:rPr>
        <w:t xml:space="preserve">proc surveylogistic data=BUXBAUM.COMBINED20;</w:t>
      </w:r>
    </w:p>
    <w:p>
      <w:pPr>
        <w:shd w:fill="EEF4F9" w:val="clear"/>
        <w:spacing w:after="0" w:before="0"/>
        <w:ind w:left="360"/>
      </w:pPr>
      <w:r>
        <w:rPr>
          <w:rFonts w:ascii="Courier New" w:cs="Courier New" w:eastAsia="Courier New" w:hAnsi="Courier New"/>
          <w:color w:val="1A1A1A"/>
          <w:sz w:val="18"/>
          <w:szCs w:val="18"/>
        </w:rPr>
        <w:t xml:space="preserve">  where Domain = 'Yes';</w:t>
      </w:r>
    </w:p>
    <w:p>
      <w:pPr>
        <w:shd w:fill="EEF4F9" w:val="clear"/>
        <w:spacing w:after="0" w:before="0"/>
        <w:ind w:left="360"/>
      </w:pPr>
      <w:r>
        <w:rPr>
          <w:rFonts w:ascii="Courier New" w:cs="Courier New" w:eastAsia="Courier New" w:hAnsi="Courier New"/>
          <w:color w:val="1A1A1A"/>
          <w:sz w:val="18"/>
          <w:szCs w:val="18"/>
        </w:rPr>
        <w:t xml:space="preserve">  cluster SDMVPSU;</w:t>
      </w:r>
    </w:p>
    <w:p>
      <w:pPr>
        <w:shd w:fill="EEF4F9" w:val="clear"/>
        <w:spacing w:after="0" w:before="0"/>
        <w:ind w:left="360"/>
      </w:pPr>
      <w:r>
        <w:rPr>
          <w:rFonts w:ascii="Courier New" w:cs="Courier New" w:eastAsia="Courier New" w:hAnsi="Courier New"/>
          <w:color w:val="1A1A1A"/>
          <w:sz w:val="18"/>
          <w:szCs w:val="18"/>
        </w:rPr>
        <w:t xml:space="preserve">  strata  SDMVSTRA;</w:t>
      </w:r>
    </w:p>
    <w:p>
      <w:pPr>
        <w:shd w:fill="EEF4F9" w:val="clear"/>
        <w:spacing w:after="0" w:before="0"/>
        <w:ind w:left="360"/>
      </w:pPr>
      <w:r>
        <w:rPr>
          <w:rFonts w:ascii="Courier New" w:cs="Courier New" w:eastAsia="Courier New" w:hAnsi="Courier New"/>
          <w:color w:val="1A1A1A"/>
          <w:sz w:val="18"/>
          <w:szCs w:val="18"/>
        </w:rPr>
        <w:t xml:space="preserve">  weight  WEIGHT;</w:t>
      </w:r>
    </w:p>
    <w:p>
      <w:pPr>
        <w:shd w:fill="EEF4F9" w:val="clear"/>
        <w:spacing w:after="0" w:before="0"/>
        <w:ind w:left="360"/>
      </w:pPr>
      <w:r>
        <w:rPr>
          <w:rFonts w:ascii="Courier New" w:cs="Courier New" w:eastAsia="Courier New" w:hAnsi="Courier New"/>
          <w:color w:val="1A1A1A"/>
          <w:sz w:val="18"/>
          <w:szCs w:val="18"/>
        </w:rPr>
        <w:t xml:space="preserve">  class Smoke3          (ref='Non_Smoker')</w:t>
      </w:r>
    </w:p>
    <w:p>
      <w:pPr>
        <w:shd w:fill="EEF4F9" w:val="clear"/>
        <w:spacing w:after="0" w:before="0"/>
        <w:ind w:left="360"/>
      </w:pPr>
      <w:r>
        <w:rPr>
          <w:rFonts w:ascii="Courier New" w:cs="Courier New" w:eastAsia="Courier New" w:hAnsi="Courier New"/>
          <w:color w:val="1A1A1A"/>
          <w:sz w:val="18"/>
          <w:szCs w:val="18"/>
        </w:rPr>
        <w:t xml:space="preserve">        Gender1          (ref='Male')</w:t>
      </w:r>
    </w:p>
    <w:p>
      <w:pPr>
        <w:shd w:fill="EEF4F9" w:val="clear"/>
        <w:spacing w:after="0" w:before="0"/>
        <w:ind w:left="360"/>
      </w:pPr>
      <w:r>
        <w:rPr>
          <w:rFonts w:ascii="Courier New" w:cs="Courier New" w:eastAsia="Courier New" w:hAnsi="Courier New"/>
          <w:color w:val="1A1A1A"/>
          <w:sz w:val="18"/>
          <w:szCs w:val="18"/>
        </w:rPr>
        <w:t xml:space="preserve">        Race1            (ref='Non-Hispanic White')</w:t>
      </w:r>
    </w:p>
    <w:p>
      <w:pPr>
        <w:shd w:fill="EEF4F9" w:val="clear"/>
        <w:spacing w:after="0" w:before="0"/>
        <w:ind w:left="360"/>
      </w:pPr>
      <w:r>
        <w:rPr>
          <w:rFonts w:ascii="Courier New" w:cs="Courier New" w:eastAsia="Courier New" w:hAnsi="Courier New"/>
          <w:color w:val="1A1A1A"/>
          <w:sz w:val="18"/>
          <w:szCs w:val="18"/>
        </w:rPr>
        <w:t xml:space="preserve">        Diabetes1        (ref='No')</w:t>
      </w:r>
    </w:p>
    <w:p>
      <w:pPr>
        <w:shd w:fill="EEF4F9" w:val="clear"/>
        <w:spacing w:after="0" w:before="0"/>
        <w:ind w:left="360"/>
      </w:pPr>
      <w:r>
        <w:rPr>
          <w:rFonts w:ascii="Courier New" w:cs="Courier New" w:eastAsia="Courier New" w:hAnsi="Courier New"/>
          <w:color w:val="1A1A1A"/>
          <w:sz w:val="18"/>
          <w:szCs w:val="18"/>
        </w:rPr>
        <w:t xml:space="preserve">        Kidney_Issue     (ref='No')</w:t>
      </w:r>
    </w:p>
    <w:p>
      <w:pPr>
        <w:shd w:fill="EEF4F9" w:val="clear"/>
        <w:spacing w:after="0" w:before="0"/>
        <w:ind w:left="360"/>
      </w:pPr>
      <w:r>
        <w:rPr>
          <w:rFonts w:ascii="Courier New" w:cs="Courier New" w:eastAsia="Courier New" w:hAnsi="Courier New"/>
          <w:color w:val="1A1A1A"/>
          <w:sz w:val="18"/>
          <w:szCs w:val="18"/>
        </w:rPr>
        <w:t xml:space="preserve">        Sleep_Disorder1  (ref='No');</w:t>
      </w:r>
    </w:p>
    <w:p>
      <w:pPr>
        <w:shd w:fill="EEF4F9" w:val="clear"/>
        <w:spacing w:after="0" w:before="0"/>
        <w:ind w:left="360"/>
      </w:pPr>
      <w:r>
        <w:rPr>
          <w:rFonts w:ascii="Courier New" w:cs="Courier New" w:eastAsia="Courier New" w:hAnsi="Courier New"/>
          <w:color w:val="1A1A1A"/>
          <w:sz w:val="18"/>
          <w:szCs w:val="18"/>
        </w:rPr>
        <w:t xml:space="preserve">  model CVD(event='Yes') = Age Cholesterol_Ratio Fiber_Ratio</w:t>
      </w:r>
    </w:p>
    <w:p>
      <w:pPr>
        <w:shd w:fill="EEF4F9" w:val="clear"/>
        <w:spacing w:after="0" w:before="0"/>
        <w:ind w:left="360"/>
      </w:pPr>
      <w:r>
        <w:rPr>
          <w:rFonts w:ascii="Courier New" w:cs="Courier New" w:eastAsia="Courier New" w:hAnsi="Courier New"/>
          <w:color w:val="1A1A1A"/>
          <w:sz w:val="18"/>
          <w:szCs w:val="18"/>
        </w:rPr>
        <w:t xml:space="preserve">        Smoke3 Gender1 Race1 Diabetes1 Kidney_Issue Sleep_Disorder1;</w:t>
      </w:r>
    </w:p>
    <w:p>
      <w:pPr>
        <w:shd w:fill="EEF4F9" w:val="clear"/>
        <w:spacing w:after="0" w:before="0"/>
        <w:ind w:left="360"/>
      </w:pPr>
      <w:r>
        <w:rPr>
          <w:rFonts w:ascii="Courier New" w:cs="Courier New" w:eastAsia="Courier New" w:hAnsi="Courier New"/>
          <w:color w:val="1A1A1A"/>
          <w:sz w:val="18"/>
          <w:szCs w:val="18"/>
        </w:rPr>
        <w:t xml:space="preserve">run;</w:t>
      </w:r>
    </w:p>
    <w:p>
      <w:pPr>
        <w:pStyle w:val="Heading3"/>
        <w:pBdr>
          <w:bottom w:val="single" w:color="006633" w:sz="4"/>
        </w:pBdr>
        <w:spacing w:after="100" w:before="240"/>
      </w:pPr>
      <w:r>
        <w:rPr>
          <w:rFonts w:ascii="Arial" w:cs="Arial" w:eastAsia="Arial" w:hAnsi="Arial"/>
          <w:b/>
          <w:bCs/>
          <w:color w:val="006633"/>
          <w:sz w:val="24"/>
          <w:szCs w:val="24"/>
        </w:rPr>
        <w:t xml:space="preserve">PROC SURVEYLOGISTIC Statement Explanations</w:t>
      </w:r>
    </w:p>
    <w:p>
      <w:pPr>
        <w:pStyle w:val="ListParagraph"/>
        <w:numPr>
          <w:ilvl w:val="0"/>
          <w:numId w:val="2"/>
        </w:numPr>
        <w:spacing w:after="40" w:before="40"/>
      </w:pPr>
      <w:r>
        <w:rPr>
          <w:rFonts w:ascii="Arial" w:cs="Arial" w:eastAsia="Arial" w:hAnsi="Arial"/>
          <w:color w:val="404040"/>
          <w:sz w:val="22"/>
          <w:szCs w:val="22"/>
        </w:rPr>
        <w:t xml:space="preserve">cluster SDMVPSU;           — accounts for cluster sampling; adjusts standard errors using Taylor series</w:t>
      </w:r>
    </w:p>
    <w:p>
      <w:pPr>
        <w:pStyle w:val="ListParagraph"/>
        <w:numPr>
          <w:ilvl w:val="0"/>
          <w:numId w:val="2"/>
        </w:numPr>
        <w:spacing w:after="40" w:before="40"/>
      </w:pPr>
      <w:r>
        <w:rPr>
          <w:rFonts w:ascii="Arial" w:cs="Arial" w:eastAsia="Arial" w:hAnsi="Arial"/>
          <w:color w:val="404040"/>
          <w:sz w:val="22"/>
          <w:szCs w:val="22"/>
        </w:rPr>
        <w:t xml:space="preserve">strata SDMVSTRA;            — accounts for stratified sampling in variance estimation</w:t>
      </w:r>
    </w:p>
    <w:p>
      <w:pPr>
        <w:pStyle w:val="ListParagraph"/>
        <w:numPr>
          <w:ilvl w:val="0"/>
          <w:numId w:val="2"/>
        </w:numPr>
        <w:spacing w:after="40" w:before="40"/>
      </w:pPr>
      <w:r>
        <w:rPr>
          <w:rFonts w:ascii="Arial" w:cs="Arial" w:eastAsia="Arial" w:hAnsi="Arial"/>
          <w:color w:val="404040"/>
          <w:sz w:val="22"/>
          <w:szCs w:val="22"/>
        </w:rPr>
        <w:t xml:space="preserve">weight WEIGHT;              — applies pooled survey weight for population-representative estimates</w:t>
      </w:r>
    </w:p>
    <w:p>
      <w:pPr>
        <w:pStyle w:val="ListParagraph"/>
        <w:numPr>
          <w:ilvl w:val="0"/>
          <w:numId w:val="2"/>
        </w:numPr>
        <w:spacing w:after="40" w:before="40"/>
      </w:pPr>
      <w:r>
        <w:rPr>
          <w:rFonts w:ascii="Arial" w:cs="Arial" w:eastAsia="Arial" w:hAnsi="Arial"/>
          <w:color w:val="404040"/>
          <w:sz w:val="22"/>
          <w:szCs w:val="22"/>
        </w:rPr>
        <w:t xml:space="preserve">class ... (ref=...);        — declares categorical predictors and sets reference categories for effects coding</w:t>
      </w:r>
    </w:p>
    <w:p>
      <w:pPr>
        <w:pStyle w:val="ListParagraph"/>
        <w:numPr>
          <w:ilvl w:val="0"/>
          <w:numId w:val="2"/>
        </w:numPr>
        <w:spacing w:after="40" w:before="40"/>
      </w:pPr>
      <w:r>
        <w:rPr>
          <w:rFonts w:ascii="Arial" w:cs="Arial" w:eastAsia="Arial" w:hAnsi="Arial"/>
          <w:color w:val="404040"/>
          <w:sz w:val="22"/>
          <w:szCs w:val="22"/>
        </w:rPr>
        <w:t xml:space="preserve">model CVD(event="Yes") = ...; — specifies CVD=Yes as the event being modelled (probability of CVD=Yes)</w:t>
      </w:r>
    </w:p>
    <w:p>
      <w:pPr>
        <w:pStyle w:val="ListParagraph"/>
        <w:numPr>
          <w:ilvl w:val="0"/>
          <w:numId w:val="2"/>
        </w:numPr>
        <w:spacing w:after="40" w:before="40"/>
      </w:pPr>
      <w:r>
        <w:rPr>
          <w:rFonts w:ascii="Arial" w:cs="Arial" w:eastAsia="Arial" w:hAnsi="Arial"/>
          <w:color w:val="404040"/>
          <w:sz w:val="22"/>
          <w:szCs w:val="22"/>
        </w:rPr>
        <w:t xml:space="preserve">The SAS default for PROC SURVEYLOGISTIC uses effects coding (not dummy/indicator coding) for class variables</w:t>
      </w:r>
    </w:p>
    <w:p>
      <w:pPr>
        <w:pBdr>
          <w:left w:val="single" w:color="1A6CB5" w:sz="12"/>
        </w:pBdr>
        <w:shd w:fill="E8F0FA" w:val="clear"/>
        <w:spacing w:after="120" w:before="120"/>
        <w:ind w:left="180" w:right="180"/>
      </w:pPr>
      <w:r>
        <w:rPr>
          <w:rFonts w:ascii="Arial" w:cs="Arial" w:eastAsia="Arial" w:hAnsi="Arial"/>
          <w:color w:val="004080"/>
          <w:sz w:val="20"/>
          <w:szCs w:val="20"/>
        </w:rPr>
        <w:t xml:space="preserve">📌 NOTE:  The reduced model was chosen as the primary model for the CVD calculator because it: (1) uses 293 more observations (no HbA1c missingness), (2) achieves identical discrimination (c-statistic = 0.753 vs 0.752), (3) has better events-per-variable ratio (101 cases / 9 predictors = ~11, vs 97/16 = ~6 in the full model), and (4) produces more stable coefficient estimates.</w:t>
      </w:r>
    </w:p>
    <w:p>
      <w:pPr>
        <w:pBdr>
          <w:bottom w:val="single" w:color="D9D9D9" w:sz="4"/>
        </w:pBdr>
        <w:spacing w:after="200" w:before="200"/>
      </w:pPr>
    </w:p>
    <w:p>
      <w:pPr>
        <w:pStyle w:val="Heading3"/>
        <w:pBdr>
          <w:bottom w:val="single" w:color="006633" w:sz="4"/>
        </w:pBdr>
        <w:spacing w:after="100" w:before="240"/>
      </w:pPr>
      <w:r>
        <w:rPr>
          <w:rFonts w:ascii="Arial" w:cs="Arial" w:eastAsia="Arial" w:hAnsi="Arial"/>
          <w:b/>
          <w:bCs/>
          <w:color w:val="006633"/>
          <w:sz w:val="24"/>
          <w:szCs w:val="24"/>
        </w:rPr>
        <w:t xml:space="preserve">Summary of Key Outputs from Program 13</w:t>
      </w:r>
    </w:p>
    <w:p>
      <w:pPr>
        <w:pStyle w:val="ListParagraph"/>
        <w:numPr>
          <w:ilvl w:val="0"/>
          <w:numId w:val="2"/>
        </w:numPr>
        <w:spacing w:after="40" w:before="40"/>
      </w:pPr>
      <w:r>
        <w:rPr>
          <w:rFonts w:ascii="Arial" w:cs="Arial" w:eastAsia="Arial" w:hAnsi="Arial"/>
          <w:color w:val="404040"/>
          <w:sz w:val="22"/>
          <w:szCs w:val="22"/>
        </w:rPr>
        <w:t xml:space="preserve">PROC SURVEYMEANS:  Weighted means and 95% CIs for all continuous variables</w:t>
      </w:r>
    </w:p>
    <w:p>
      <w:pPr>
        <w:pStyle w:val="ListParagraph"/>
        <w:numPr>
          <w:ilvl w:val="0"/>
          <w:numId w:val="2"/>
        </w:numPr>
        <w:spacing w:after="40" w:before="40"/>
      </w:pPr>
      <w:r>
        <w:rPr>
          <w:rFonts w:ascii="Arial" w:cs="Arial" w:eastAsia="Arial" w:hAnsi="Arial"/>
          <w:color w:val="404040"/>
          <w:sz w:val="22"/>
          <w:szCs w:val="22"/>
        </w:rPr>
        <w:t xml:space="preserve">PROC SURVEYFREQ:   Weighted frequencies and percentages for all categorical variables</w:t>
      </w:r>
    </w:p>
    <w:p>
      <w:pPr>
        <w:pStyle w:val="ListParagraph"/>
        <w:numPr>
          <w:ilvl w:val="0"/>
          <w:numId w:val="2"/>
        </w:numPr>
        <w:spacing w:after="40" w:before="40"/>
      </w:pPr>
      <w:r>
        <w:rPr>
          <w:rFonts w:ascii="Arial" w:cs="Arial" w:eastAsia="Arial" w:hAnsi="Arial"/>
          <w:color w:val="404040"/>
          <w:sz w:val="22"/>
          <w:szCs w:val="22"/>
        </w:rPr>
        <w:t xml:space="preserve">PROC SURVEYREG:    F-tests for difference in continuous variables between CVD groups</w:t>
      </w:r>
    </w:p>
    <w:p>
      <w:pPr>
        <w:pStyle w:val="ListParagraph"/>
        <w:numPr>
          <w:ilvl w:val="0"/>
          <w:numId w:val="2"/>
        </w:numPr>
        <w:spacing w:after="40" w:before="40"/>
      </w:pPr>
      <w:r>
        <w:rPr>
          <w:rFonts w:ascii="Arial" w:cs="Arial" w:eastAsia="Arial" w:hAnsi="Arial"/>
          <w:color w:val="404040"/>
          <w:sz w:val="22"/>
          <w:szCs w:val="22"/>
        </w:rPr>
        <w:t xml:space="preserve">PROC SURVEYFREQ + chisq:  Rao-Scott chi-square tests for categorical variables vs CVD</w:t>
      </w:r>
    </w:p>
    <w:p>
      <w:pPr>
        <w:pStyle w:val="ListParagraph"/>
        <w:numPr>
          <w:ilvl w:val="0"/>
          <w:numId w:val="2"/>
        </w:numPr>
        <w:spacing w:after="40" w:before="40"/>
      </w:pPr>
      <w:r>
        <w:rPr>
          <w:rFonts w:ascii="Arial" w:cs="Arial" w:eastAsia="Arial" w:hAnsi="Arial"/>
          <w:color w:val="404040"/>
          <w:sz w:val="22"/>
          <w:szCs w:val="22"/>
        </w:rPr>
        <w:t xml:space="preserve">PROC SURVEYLOGISTIC (Full):    Full adjusted odds ratios with 95% CIs (c-statistic=0.752)</w:t>
      </w:r>
    </w:p>
    <w:p>
      <w:pPr>
        <w:pStyle w:val="ListParagraph"/>
        <w:numPr>
          <w:ilvl w:val="0"/>
          <w:numId w:val="2"/>
        </w:numPr>
        <w:spacing w:after="40" w:before="40"/>
      </w:pPr>
      <w:r>
        <w:rPr>
          <w:rFonts w:ascii="Arial" w:cs="Arial" w:eastAsia="Arial" w:hAnsi="Arial"/>
          <w:color w:val="404040"/>
          <w:sz w:val="22"/>
          <w:szCs w:val="22"/>
        </w:rPr>
        <w:t xml:space="preserve">PROC SURVEYLOGISTIC (Reduced): Parsimonious model odds ratios (c-statistic=0.753)</w:t>
      </w:r>
    </w:p>
    <w:p>
      <w:r>
        <w:br w:type="page"/>
      </w:r>
    </w:p>
    <w:p>
      <w:pPr>
        <w:pStyle w:val="Heading1"/>
        <w:shd w:fill="006633" w:val="clear"/>
        <w:spacing w:after="200" w:before="360"/>
        <w:ind w:left="180"/>
      </w:pPr>
      <w:r>
        <w:rPr>
          <w:rFonts w:ascii="Arial" w:cs="Arial" w:eastAsia="Arial" w:hAnsi="Arial"/>
          <w:b/>
          <w:bCs/>
          <w:color w:val="FFFFFF"/>
          <w:sz w:val="36"/>
          <w:szCs w:val="36"/>
        </w:rPr>
        <w:t xml:space="preserve">Appendix: Complete Data Flow Diagram</w:t>
      </w:r>
    </w:p>
    <w:p>
      <w:pPr>
        <w:spacing w:after="80" w:before="60"/>
      </w:pPr>
      <w:r>
        <w:rPr>
          <w:rFonts w:ascii="Arial" w:cs="Arial" w:eastAsia="Arial" w:hAnsi="Arial"/>
          <w:b/>
          <w:bCs/>
          <w:color w:val="404040"/>
          <w:sz w:val="22"/>
          <w:szCs w:val="22"/>
        </w:rPr>
        <w:t xml:space="preserve">The following table summarises the complete data transformation pipeline from raw NHANES .XPT files to the final analysis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rPr>
          <w:tblHeader/>
        </w:trPr>
        <w:tc>
          <w:tcPr>
            <w:tcW w:type="dxa" w:w="900"/>
            <w:tcBorders>
              <w:top w:val="single" w:color="FFFFFF" w:sz="1"/>
              <w:left w:val="single" w:color="FFFFFF" w:sz="1"/>
              <w:bottom w:val="single" w:color="FFFFFF" w:sz="1"/>
              <w:right w:val="single" w:color="FFFFFF" w:sz="1"/>
            </w:tcBorders>
            <w:shd w:fill="006633"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200"/>
            <w:tcBorders>
              <w:top w:val="single" w:color="FFFFFF" w:sz="1"/>
              <w:left w:val="single" w:color="FFFFFF" w:sz="1"/>
              <w:bottom w:val="single" w:color="FFFFFF" w:sz="1"/>
              <w:right w:val="single" w:color="FFFFFF" w:sz="1"/>
            </w:tcBorders>
            <w:shd w:fill="006633"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200"/>
            <w:tcBorders>
              <w:top w:val="single" w:color="FFFFFF" w:sz="1"/>
              <w:left w:val="single" w:color="FFFFFF" w:sz="1"/>
              <w:bottom w:val="single" w:color="FFFFFF" w:sz="1"/>
              <w:right w:val="single" w:color="FFFFFF" w:sz="1"/>
            </w:tcBorders>
            <w:shd w:fill="006633"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4060"/>
            <w:tcBorders>
              <w:top w:val="single" w:color="FFFFFF" w:sz="1"/>
              <w:left w:val="single" w:color="FFFFFF" w:sz="1"/>
              <w:bottom w:val="single" w:color="FFFFFF" w:sz="1"/>
              <w:right w:val="single" w:color="FFFFFF" w:sz="1"/>
            </w:tcBorders>
            <w:shd w:fill="006633" w:val="clear"/>
            <w:tcMar>
              <w:top w:type="dxa" w:w="80"/>
              <w:left w:type="dxa" w:w="120"/>
              <w:bottom w:type="dxa" w:w="80"/>
              <w:right w:type="dxa" w:w="120"/>
            </w:tcMar>
          </w:tcPr>
          <w:p>
            <w:r>
              <w:rPr>
                <w:rFonts w:ascii="Arial" w:cs="Arial" w:eastAsia="Arial" w:hAnsi="Arial"/>
                <w:b/>
                <w:bCs/>
                <w:color w:val="FFFFFF"/>
                <w:sz w:val="18"/>
                <w:szCs w:val="18"/>
              </w:rPr>
              <w:t xml:space="preserve">Key Operation</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1</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NHANES .XPT files (44 files)</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Native SAS datasets</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XPT → SAS conversion</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alq_g, bmx_g, demo_g... (44 files)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Alcohol2011, BMI2011... (44 files)</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Rename to meaningful names</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3</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11 domain datasets per cycle</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Combined1_2011/13/15/17</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SEQN-based merge (inner join)</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Combined1_YYYY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Combined2_YYYY</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Add YEAR variable</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5</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Combined2_YYYY</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Combined3_YYYY</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Filter to required variables (KEEP=)</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Combined3_YYYY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Combined4_YYYY</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Rename variables (RENAME=)</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7</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Combined4_YYYY</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Combined10_YYYY</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Create Alcohol3, Physical_Activity4, Smoke3, BMI1, Unsat Fats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Combined10_YYYY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Combined11_YYYY</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Create pooled WEIGHT = WTDRD1/4</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9</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Combined11_2011/13/15/17</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Combined12</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Stack all 4 cycles (SET)</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10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Combined13</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Create CVD composite outcome</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11</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Combined13</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Combined18</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Create Gender1, Race1, Diabetes1, Kidney_Issue, Sleep_Disorder1</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Combined18</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Combined19</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6"/>
                <w:szCs w:val="16"/>
              </w:rPr>
              <w:t xml:space="preserve">Create dietary nutrient density ratios</w:t>
            </w:r>
          </w:p>
        </w:tc>
      </w:tr>
      <w:tr>
        <w:tc>
          <w:tcPr>
            <w:tcW w:type="dxa" w:w="9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13</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Combined19</w:t>
            </w:r>
          </w:p>
        </w:tc>
        <w:tc>
          <w:tcPr>
            <w:tcW w:type="dxa" w:w="22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Combined20 + Results</w:t>
            </w:r>
          </w:p>
        </w:tc>
        <w:tc>
          <w:tcPr>
            <w:tcW w:type="dxa" w:w="40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color w:val="404040"/>
                <w:sz w:val="16"/>
                <w:szCs w:val="16"/>
              </w:rPr>
              <w:t xml:space="preserve">Domain variable + all survey analyses</w:t>
            </w:r>
          </w:p>
        </w:tc>
      </w:tr>
    </w:tbl>
    <w:p>
      <w:pPr>
        <w:spacing w:before="200"/>
      </w:pPr>
    </w:p>
    <w:p>
      <w:pPr>
        <w:spacing w:after="80" w:before="60"/>
      </w:pPr>
      <w:r>
        <w:rPr>
          <w:rFonts w:ascii="Arial" w:cs="Arial" w:eastAsia="Arial" w:hAnsi="Arial"/>
          <w:b w:val="false"/>
          <w:bCs w:val="false"/>
          <w:color w:val="404040"/>
          <w:sz w:val="22"/>
          <w:szCs w:val="22"/>
        </w:rPr>
        <w:t xml:space="preserve">Total observations after all merging and filtering: 6,902 observations used in the reduced model analysis (7,570 read; 668 excluded due to missing values in response or explanatory variables).</w:t>
      </w:r>
    </w:p>
    <w:p>
      <w:pPr>
        <w:pBdr>
          <w:bottom w:val="single" w:color="D9D9D9" w:sz="4"/>
        </w:pBdr>
        <w:spacing w:after="200" w:before="200"/>
      </w:pPr>
    </w:p>
    <w:p>
      <w:pPr>
        <w:pStyle w:val="Heading3"/>
        <w:pBdr>
          <w:bottom w:val="single" w:color="006633" w:sz="4"/>
        </w:pBdr>
        <w:spacing w:after="100" w:before="240"/>
      </w:pPr>
      <w:r>
        <w:rPr>
          <w:rFonts w:ascii="Arial" w:cs="Arial" w:eastAsia="Arial" w:hAnsi="Arial"/>
          <w:b/>
          <w:bCs/>
          <w:color w:val="006633"/>
          <w:sz w:val="24"/>
          <w:szCs w:val="24"/>
        </w:rPr>
        <w:t xml:space="preserve">Important Notes for Future NHANES Researchers</w:t>
      </w:r>
    </w:p>
    <w:p>
      <w:pPr>
        <w:pStyle w:val="ListParagraph"/>
        <w:numPr>
          <w:ilvl w:val="0"/>
          <w:numId w:val="2"/>
        </w:numPr>
        <w:spacing w:after="40" w:before="40"/>
      </w:pPr>
      <w:r>
        <w:rPr>
          <w:rFonts w:ascii="Arial" w:cs="Arial" w:eastAsia="Arial" w:hAnsi="Arial"/>
          <w:color w:val="404040"/>
          <w:sz w:val="22"/>
          <w:szCs w:val="22"/>
        </w:rPr>
        <w:t xml:space="preserve">Always check the NHANES codebook for each cycle — variable names, codes, and questionnaire wording change between cycles (e.g., alcohol binge thresholds differ across years).</w:t>
      </w:r>
    </w:p>
    <w:p>
      <w:pPr>
        <w:pStyle w:val="ListParagraph"/>
        <w:numPr>
          <w:ilvl w:val="0"/>
          <w:numId w:val="2"/>
        </w:numPr>
        <w:spacing w:after="40" w:before="40"/>
      </w:pPr>
      <w:r>
        <w:rPr>
          <w:rFonts w:ascii="Arial" w:cs="Arial" w:eastAsia="Arial" w:hAnsi="Arial"/>
          <w:color w:val="404040"/>
          <w:sz w:val="22"/>
          <w:szCs w:val="22"/>
        </w:rPr>
        <w:t xml:space="preserve">Never subset the dataset before PROC SURVEY procedures — use the Domain variable with WHERE inside the procedure to maintain correct variance estimation.</w:t>
      </w:r>
    </w:p>
    <w:p>
      <w:pPr>
        <w:pStyle w:val="ListParagraph"/>
        <w:numPr>
          <w:ilvl w:val="0"/>
          <w:numId w:val="2"/>
        </w:numPr>
        <w:spacing w:after="40" w:before="40"/>
      </w:pPr>
      <w:r>
        <w:rPr>
          <w:rFonts w:ascii="Arial" w:cs="Arial" w:eastAsia="Arial" w:hAnsi="Arial"/>
          <w:color w:val="404040"/>
          <w:sz w:val="22"/>
          <w:szCs w:val="22"/>
        </w:rPr>
        <w:t xml:space="preserve">Always divide dietary weights by the number of cycles when pooling NHANES cycles (divide by 4 for four 2-year cycles).</w:t>
      </w:r>
    </w:p>
    <w:p>
      <w:pPr>
        <w:pStyle w:val="ListParagraph"/>
        <w:numPr>
          <w:ilvl w:val="0"/>
          <w:numId w:val="2"/>
        </w:numPr>
        <w:spacing w:after="40" w:before="40"/>
      </w:pPr>
      <w:r>
        <w:rPr>
          <w:rFonts w:ascii="Arial" w:cs="Arial" w:eastAsia="Arial" w:hAnsi="Arial"/>
          <w:color w:val="404040"/>
          <w:sz w:val="22"/>
          <w:szCs w:val="22"/>
        </w:rPr>
        <w:t xml:space="preserve">Use PROC SORT before any DATA step MERGE — unsorted merges produce silently incorrect results.</w:t>
      </w:r>
    </w:p>
    <w:p>
      <w:pPr>
        <w:pStyle w:val="ListParagraph"/>
        <w:numPr>
          <w:ilvl w:val="0"/>
          <w:numId w:val="2"/>
        </w:numPr>
        <w:spacing w:after="40" w:before="40"/>
      </w:pPr>
      <w:r>
        <w:rPr>
          <w:rFonts w:ascii="Arial" w:cs="Arial" w:eastAsia="Arial" w:hAnsi="Arial"/>
          <w:color w:val="404040"/>
          <w:sz w:val="22"/>
          <w:szCs w:val="22"/>
        </w:rPr>
        <w:t xml:space="preserve">Include the missing option in PROC FREQ to see all categories including missing values.</w:t>
      </w:r>
    </w:p>
    <w:p>
      <w:pPr>
        <w:pStyle w:val="ListParagraph"/>
        <w:numPr>
          <w:ilvl w:val="0"/>
          <w:numId w:val="2"/>
        </w:numPr>
        <w:spacing w:after="40" w:before="40"/>
      </w:pPr>
      <w:r>
        <w:rPr>
          <w:rFonts w:ascii="Arial" w:cs="Arial" w:eastAsia="Arial" w:hAnsi="Arial"/>
          <w:color w:val="404040"/>
          <w:sz w:val="22"/>
          <w:szCs w:val="22"/>
        </w:rPr>
        <w:t xml:space="preserve">The Rao-Scott chi-square (not standard Pearson chi-square) is the correct test for complex survey data categorical comparisons.</w:t>
      </w:r>
    </w:p>
    <w:p>
      <w:pPr>
        <w:pStyle w:val="ListParagraph"/>
        <w:numPr>
          <w:ilvl w:val="0"/>
          <w:numId w:val="2"/>
        </w:numPr>
        <w:spacing w:after="40" w:before="40"/>
      </w:pPr>
      <w:r>
        <w:rPr>
          <w:rFonts w:ascii="Arial" w:cs="Arial" w:eastAsia="Arial" w:hAnsi="Arial"/>
          <w:color w:val="404040"/>
          <w:sz w:val="22"/>
          <w:szCs w:val="22"/>
        </w:rPr>
        <w:t xml:space="preserve">Quasi-complete separation in PROC SURVEYLOGISTIC with rare outcomes is common — report it as a limitation and interpret affected odds ratios (especially Missing categories) with caution.</w:t>
      </w:r>
    </w:p>
    <w:p>
      <w:pPr>
        <w:spacing w:before="400"/>
      </w:pPr>
    </w:p>
    <w:p>
      <w:pPr>
        <w:jc w:val="center"/>
      </w:pPr>
      <w:r>
        <w:rPr>
          <w:rFonts w:ascii="Arial" w:cs="Arial" w:eastAsia="Arial" w:hAnsi="Arial"/>
          <w:color w:val="006633"/>
          <w:sz w:val="18"/>
          <w:szCs w:val="18"/>
        </w:rPr>
        <w:t xml:space="preserve">Florida A&amp;M University | College of Pharmacy &amp; Pharmaceutical Sciences | Institute of Public Health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066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2026-04-01T04:23:15.825Z</dcterms:created>
  <dcterms:modified xsi:type="dcterms:W3CDTF">2026-04-01T04:23:15.827Z</dcterms:modified>
</cp:coreProperties>
</file>

<file path=docProps/custom.xml><?xml version="1.0" encoding="utf-8"?>
<Properties xmlns="http://schemas.openxmlformats.org/officeDocument/2006/custom-properties" xmlns:vt="http://schemas.openxmlformats.org/officeDocument/2006/docPropsVTypes"/>
</file>