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BASE DE DATOS I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Trabajo Final Integrador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Alumnos: </w:t>
      </w:r>
      <w:r w:rsidDel="00000000" w:rsidR="00000000" w:rsidRPr="00000000">
        <w:rPr>
          <w:rtl w:val="0"/>
        </w:rPr>
        <w:t xml:space="preserve">Vega Luis, Herrera Franco, 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Trabajo final integrador tiene como finalidad demostrar el aprendizaje obtenido de la asignatura </w:t>
      </w:r>
      <w:r w:rsidDel="00000000" w:rsidR="00000000" w:rsidRPr="00000000">
        <w:rPr>
          <w:b w:val="1"/>
          <w:rtl w:val="0"/>
        </w:rPr>
        <w:t xml:space="preserve">Base de Datos I</w:t>
      </w:r>
      <w:r w:rsidDel="00000000" w:rsidR="00000000" w:rsidRPr="00000000">
        <w:rPr>
          <w:rtl w:val="0"/>
        </w:rPr>
        <w:t xml:space="preserve">, En el mismo se utilizó el uso pedagógico de la inteligencia artificial (IA) y la realización del mismo trabajo en cinco etapas progresivas que abarcan el modelado, la implementación, la carga masiva de datos, las consultas avanzadas, la seguridad y la concurrencia de bases de datos.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Uso de la inteligencia Artificial (IA)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primer paso para realizar durante este trabajo fue darle instrucciones a la IA mediante un </w:t>
      </w:r>
      <w:r w:rsidDel="00000000" w:rsidR="00000000" w:rsidRPr="00000000">
        <w:rPr>
          <w:b w:val="1"/>
          <w:rtl w:val="0"/>
        </w:rPr>
        <w:t xml:space="preserve">PROMPT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(El prompt completo inicial sugerido figura en el Anexo I al final de este documento.)</w:t>
      </w:r>
      <w:r w:rsidDel="00000000" w:rsidR="00000000" w:rsidRPr="00000000">
        <w:rPr>
          <w:rtl w:val="0"/>
        </w:rPr>
        <w:t xml:space="preserve">, para que esta simulara ser un profesor artificial, el cual no daría respuestas completas, nos guiaría con pistas, preguntas y ejemplos para así llegar a una solución.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400040" cy="21221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Etapa 1 – Modelado y Definición de Constraints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Basándose del modelo de dominio definido en Programación se determinó 2 identidades, PACIENTE Y HISTORIA_CLINICA, donde la instancia PACIENTE se relaciona con una única instancia de la HISTORIA_CLINICA (1:1). Además, se agrego una tercera entidad GRUPO_SANGUINEO, la cual tiene una relación (1:1) con la entidad HISTORIA_CLINICA.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entidad PACIENTE tiene atributos como id (PK), eliminado, nombre, apellido, dni, fecha_nacimiento y id_historial (FK).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entidad HISTORIA_CLINICA tiene atributos como id (PK), eliminado, nr_hisoria, id_grupo_sanguineo (FK), antecedentes, medicación_actual, observaciones.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entidad GRUPO_SANGUINEO tiene atributos como id (PK) y descripción.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</w:rPr>
        <w:drawing>
          <wp:inline distB="0" distT="0" distL="0" distR="0">
            <wp:extent cx="5391150" cy="18573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Interacción con IA: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957655" cy="248883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55" cy="2488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31581" cy="352456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581" cy="352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81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Código SQL: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TMXJSK6CDWAiB7Who3Vpm7NPg==">CgMxLjA4AHIhMVJJcmdqcW92VS1oeDI1MzQ3d2F4cUdvQ1ZSMVRLNXJF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2025-10-11T18:39:00Z</dcterms:created>
  <dc:creator>Luis Fernando Vega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0x010100286B23DCECE4F147AC9A3063278CDA4C</vt:lpwstr>
  </property>
  <property fmtid="{D5CDD505-2E9C-101B-9397-08002B2CF9AE}" pid="3" name="MediaServiceImageTags">
    <vt:lpwstr/>
  </property>
</Properties>
</file>