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82AD" w14:textId="3379116F" w:rsidR="0047480D" w:rsidRPr="00E766ED" w:rsidRDefault="00000000" w:rsidP="00E766ED">
      <w:pPr>
        <w:spacing w:after="40"/>
        <w:rPr>
          <w:rFonts w:hint="eastAsia"/>
          <w:sz w:val="40"/>
          <w:szCs w:val="40"/>
          <w:lang w:val="es-AR"/>
        </w:rPr>
      </w:pPr>
      <w:r w:rsidRPr="00E766ED">
        <w:rPr>
          <w:b/>
          <w:sz w:val="40"/>
          <w:szCs w:val="40"/>
          <w:lang w:val="es-AR"/>
        </w:rPr>
        <w:t>TRABAJO PRÁCTICO INTEGRADOR - ETAPA 1</w:t>
      </w:r>
    </w:p>
    <w:tbl>
      <w:tblPr>
        <w:tblW w:w="0" w:type="auto"/>
        <w:tblLayout w:type="fixed"/>
        <w:tblLook w:val="04A0" w:firstRow="1" w:lastRow="0" w:firstColumn="1" w:lastColumn="0" w:noHBand="0" w:noVBand="1"/>
      </w:tblPr>
      <w:tblGrid>
        <w:gridCol w:w="4514"/>
        <w:gridCol w:w="4514"/>
      </w:tblGrid>
      <w:tr w:rsidR="0047480D" w14:paraId="066C734C" w14:textId="77777777">
        <w:tc>
          <w:tcPr>
            <w:tcW w:w="4514" w:type="dxa"/>
            <w:tcBorders>
              <w:top w:val="single" w:sz="4" w:space="0" w:color="CCCCCC"/>
              <w:left w:val="single" w:sz="4" w:space="0" w:color="CCCCCC"/>
              <w:bottom w:val="single" w:sz="4" w:space="0" w:color="CCCCCC"/>
              <w:right w:val="single" w:sz="4" w:space="0" w:color="CCCCCC"/>
            </w:tcBorders>
            <w:shd w:val="clear" w:color="auto" w:fill="F9F9F9"/>
          </w:tcPr>
          <w:p w14:paraId="345AFC6B" w14:textId="77777777" w:rsidR="0047480D" w:rsidRPr="00E766ED" w:rsidRDefault="00000000">
            <w:pPr>
              <w:spacing w:after="80"/>
              <w:rPr>
                <w:rFonts w:hint="eastAsia"/>
                <w:lang w:val="es-AR"/>
              </w:rPr>
            </w:pPr>
            <w:r w:rsidRPr="00E766ED">
              <w:rPr>
                <w:b/>
                <w:lang w:val="es-AR"/>
              </w:rPr>
              <w:t>Institución:</w:t>
            </w:r>
            <w:r w:rsidRPr="00E766ED">
              <w:rPr>
                <w:lang w:val="es-AR"/>
              </w:rPr>
              <w:t xml:space="preserve"> Universidad Tecnológica Nacional (UTN)</w:t>
            </w:r>
          </w:p>
        </w:tc>
        <w:tc>
          <w:tcPr>
            <w:tcW w:w="4514" w:type="dxa"/>
            <w:tcBorders>
              <w:top w:val="single" w:sz="4" w:space="0" w:color="CCCCCC"/>
              <w:left w:val="single" w:sz="4" w:space="0" w:color="CCCCCC"/>
              <w:bottom w:val="single" w:sz="4" w:space="0" w:color="CCCCCC"/>
              <w:right w:val="single" w:sz="4" w:space="0" w:color="CCCCCC"/>
            </w:tcBorders>
            <w:shd w:val="clear" w:color="auto" w:fill="F9F9F9"/>
          </w:tcPr>
          <w:p w14:paraId="219258FC" w14:textId="77777777" w:rsidR="0047480D" w:rsidRDefault="00000000">
            <w:pPr>
              <w:spacing w:after="80"/>
              <w:rPr>
                <w:rFonts w:hint="eastAsia"/>
              </w:rPr>
            </w:pPr>
            <w:r>
              <w:rPr>
                <w:b/>
              </w:rPr>
              <w:t>Fecha:</w:t>
            </w:r>
            <w:r>
              <w:t xml:space="preserve"> 21 de mayo de 2026</w:t>
            </w:r>
          </w:p>
        </w:tc>
      </w:tr>
      <w:tr w:rsidR="0047480D" w14:paraId="32F7F247" w14:textId="77777777">
        <w:tc>
          <w:tcPr>
            <w:tcW w:w="4514" w:type="dxa"/>
            <w:tcBorders>
              <w:top w:val="single" w:sz="4" w:space="0" w:color="CCCCCC"/>
              <w:left w:val="single" w:sz="4" w:space="0" w:color="CCCCCC"/>
              <w:bottom w:val="single" w:sz="4" w:space="0" w:color="CCCCCC"/>
              <w:right w:val="single" w:sz="4" w:space="0" w:color="CCCCCC"/>
            </w:tcBorders>
            <w:shd w:val="clear" w:color="auto" w:fill="F9F9F9"/>
          </w:tcPr>
          <w:p w14:paraId="098FE37C" w14:textId="77777777" w:rsidR="0047480D" w:rsidRDefault="00000000">
            <w:pPr>
              <w:spacing w:after="80"/>
              <w:rPr>
                <w:rFonts w:hint="eastAsia"/>
              </w:rPr>
            </w:pPr>
            <w:r>
              <w:rPr>
                <w:b/>
              </w:rPr>
              <w:t>Estudiante:</w:t>
            </w:r>
            <w:r>
              <w:t xml:space="preserve"> Damian Tristant</w:t>
            </w:r>
          </w:p>
        </w:tc>
        <w:tc>
          <w:tcPr>
            <w:tcW w:w="4514" w:type="dxa"/>
            <w:tcBorders>
              <w:top w:val="single" w:sz="4" w:space="0" w:color="CCCCCC"/>
              <w:left w:val="single" w:sz="4" w:space="0" w:color="CCCCCC"/>
              <w:bottom w:val="single" w:sz="4" w:space="0" w:color="CCCCCC"/>
              <w:right w:val="single" w:sz="4" w:space="0" w:color="CCCCCC"/>
            </w:tcBorders>
            <w:shd w:val="clear" w:color="auto" w:fill="F9F9F9"/>
          </w:tcPr>
          <w:p w14:paraId="7016BA5A" w14:textId="77777777" w:rsidR="0047480D" w:rsidRDefault="00000000">
            <w:pPr>
              <w:spacing w:after="80"/>
              <w:rPr>
                <w:rFonts w:hint="eastAsia"/>
              </w:rPr>
            </w:pPr>
            <w:r>
              <w:rPr>
                <w:b/>
              </w:rPr>
              <w:t>Integrante 2:</w:t>
            </w:r>
            <w:r>
              <w:t xml:space="preserve"> [Nombre del compañero]</w:t>
            </w:r>
          </w:p>
        </w:tc>
      </w:tr>
      <w:tr w:rsidR="0047480D" w:rsidRPr="00E766ED" w14:paraId="0C22EB1A" w14:textId="77777777">
        <w:tc>
          <w:tcPr>
            <w:tcW w:w="9028" w:type="dxa"/>
            <w:gridSpan w:val="2"/>
            <w:tcBorders>
              <w:top w:val="single" w:sz="4" w:space="0" w:color="CCCCCC"/>
              <w:left w:val="single" w:sz="4" w:space="0" w:color="CCCCCC"/>
              <w:bottom w:val="single" w:sz="4" w:space="0" w:color="CCCCCC"/>
              <w:right w:val="single" w:sz="4" w:space="0" w:color="CCCCCC"/>
            </w:tcBorders>
            <w:shd w:val="clear" w:color="auto" w:fill="F9F9F9"/>
          </w:tcPr>
          <w:p w14:paraId="6D1650B4" w14:textId="77777777" w:rsidR="0047480D" w:rsidRPr="00E766ED" w:rsidRDefault="00000000">
            <w:pPr>
              <w:spacing w:after="80"/>
              <w:rPr>
                <w:rFonts w:hint="eastAsia"/>
                <w:lang w:val="es-AR"/>
              </w:rPr>
            </w:pPr>
            <w:r w:rsidRPr="00E766ED">
              <w:rPr>
                <w:b/>
                <w:lang w:val="es-AR"/>
              </w:rPr>
              <w:t>Dominio Elegido:</w:t>
            </w:r>
            <w:r w:rsidRPr="00E766ED">
              <w:rPr>
                <w:lang w:val="es-AR"/>
              </w:rPr>
              <w:t xml:space="preserve"> Gestión de Órdenes de Trabajo - Taller de Carpintería</w:t>
            </w:r>
          </w:p>
        </w:tc>
      </w:tr>
    </w:tbl>
    <w:p w14:paraId="32A1F287" w14:textId="77777777" w:rsidR="0047480D" w:rsidRPr="00E766ED" w:rsidRDefault="0047480D">
      <w:pPr>
        <w:spacing w:after="360"/>
        <w:rPr>
          <w:rFonts w:hint="eastAsia"/>
          <w:lang w:val="es-AR"/>
        </w:rPr>
      </w:pPr>
    </w:p>
    <w:p w14:paraId="09E1F3B9" w14:textId="77777777" w:rsidR="0047480D" w:rsidRPr="00E766ED" w:rsidRDefault="00000000">
      <w:pPr>
        <w:keepNext/>
        <w:spacing w:before="360" w:after="160"/>
        <w:rPr>
          <w:rFonts w:hint="eastAsia"/>
          <w:sz w:val="32"/>
          <w:szCs w:val="32"/>
          <w:lang w:val="es-AR"/>
        </w:rPr>
      </w:pPr>
      <w:r w:rsidRPr="00E766ED">
        <w:rPr>
          <w:b/>
          <w:sz w:val="32"/>
          <w:szCs w:val="32"/>
          <w:lang w:val="es-AR"/>
        </w:rPr>
        <w:t>1. DESCRIPCIÓN Y EXPLICACIÓN DEL NEGOCIO</w:t>
      </w:r>
    </w:p>
    <w:p w14:paraId="3C4FA90B" w14:textId="77777777" w:rsidR="0047480D" w:rsidRPr="00E766ED" w:rsidRDefault="00000000">
      <w:pPr>
        <w:rPr>
          <w:rFonts w:hint="eastAsia"/>
          <w:sz w:val="32"/>
          <w:szCs w:val="32"/>
          <w:lang w:val="es-AR"/>
        </w:rPr>
      </w:pPr>
      <w:r w:rsidRPr="00E766ED">
        <w:rPr>
          <w:sz w:val="32"/>
          <w:szCs w:val="32"/>
          <w:lang w:val="es-AR"/>
        </w:rPr>
        <w:t>Dominio de Negocio: Sistema de Gestión de Órdenes de Trabajo y Clientes para un Taller de Carpintería Industrial ("Muebles del Bosque").</w:t>
      </w:r>
    </w:p>
    <w:p w14:paraId="5714E49C" w14:textId="77777777" w:rsidR="0047480D" w:rsidRPr="00E766ED" w:rsidRDefault="00000000">
      <w:pPr>
        <w:rPr>
          <w:rFonts w:hint="eastAsia"/>
          <w:sz w:val="32"/>
          <w:szCs w:val="32"/>
          <w:lang w:val="es-AR"/>
        </w:rPr>
      </w:pPr>
      <w:r w:rsidRPr="00E766ED">
        <w:rPr>
          <w:sz w:val="32"/>
          <w:szCs w:val="32"/>
          <w:lang w:val="es-AR"/>
        </w:rPr>
        <w:t>Definición del Problema:</w:t>
      </w:r>
    </w:p>
    <w:p w14:paraId="579317CD" w14:textId="77777777" w:rsidR="0047480D" w:rsidRPr="00E766ED" w:rsidRDefault="00000000">
      <w:pPr>
        <w:rPr>
          <w:rFonts w:hint="eastAsia"/>
          <w:sz w:val="32"/>
          <w:szCs w:val="32"/>
          <w:lang w:val="es-AR"/>
        </w:rPr>
      </w:pPr>
      <w:r w:rsidRPr="00E766ED">
        <w:rPr>
          <w:sz w:val="32"/>
          <w:szCs w:val="32"/>
          <w:lang w:val="es-AR"/>
        </w:rPr>
        <w:t>El taller requiere digitalizar el flujo de información operativo de sus proyectos. Actualmente, la falta de un sistema unificado genera pérdidas de trazabilidad sobre qué materiales e insumos específicos se asignan a cada mueble, qué cliente solicitó cada desarrollo y en qué estado de fabricación se encuentra cada producto. El sistema diseñado resuelve esta problemática permitiendo centralizar la ficha de los clientes, gestionar de forma integrada los proyectos (órdenes de trabajo) detallando los artículos específicos a fabricar, y mantener un catálogo dinámico con los costos e insumos estándar disponibles.</w:t>
      </w:r>
    </w:p>
    <w:p w14:paraId="4104F93A" w14:textId="77777777" w:rsidR="0047480D" w:rsidRDefault="00000000">
      <w:pPr>
        <w:rPr>
          <w:sz w:val="32"/>
          <w:szCs w:val="32"/>
          <w:lang w:val="es-AR"/>
        </w:rPr>
      </w:pPr>
      <w:r w:rsidRPr="00E766ED">
        <w:rPr>
          <w:sz w:val="32"/>
          <w:szCs w:val="32"/>
          <w:lang w:val="es-AR"/>
        </w:rPr>
        <w:t>Asimismo, por normativas de auditoría interna y resguardo de datos históricos de facturación, el negocio establece una regla estricta: ningún registro puede eliminarse físicamente del sistema. En su lugar, se implementa una infraestructura de Baja Lógica basada en estados.</w:t>
      </w:r>
    </w:p>
    <w:p w14:paraId="51D13765" w14:textId="77777777" w:rsidR="00E766ED" w:rsidRPr="00E766ED" w:rsidRDefault="00E766ED">
      <w:pPr>
        <w:rPr>
          <w:rFonts w:hint="eastAsia"/>
          <w:sz w:val="32"/>
          <w:szCs w:val="32"/>
          <w:lang w:val="es-AR"/>
        </w:rPr>
      </w:pPr>
    </w:p>
    <w:p w14:paraId="76D9F32B" w14:textId="77777777" w:rsidR="0047480D" w:rsidRPr="00E766ED" w:rsidRDefault="00000000">
      <w:pPr>
        <w:keepNext/>
        <w:spacing w:before="360" w:after="160"/>
        <w:rPr>
          <w:rFonts w:hint="eastAsia"/>
          <w:sz w:val="32"/>
          <w:szCs w:val="32"/>
          <w:lang w:val="es-AR"/>
        </w:rPr>
      </w:pPr>
      <w:r w:rsidRPr="00E766ED">
        <w:rPr>
          <w:b/>
          <w:sz w:val="32"/>
          <w:szCs w:val="32"/>
          <w:lang w:val="es-AR"/>
        </w:rPr>
        <w:t>2. ESQUEMAS JSON (DOCUMENTOS EN TEXTO PLANO)</w:t>
      </w:r>
    </w:p>
    <w:p w14:paraId="2252B54E" w14:textId="77777777" w:rsidR="0047480D" w:rsidRDefault="00000000">
      <w:pPr>
        <w:rPr>
          <w:sz w:val="32"/>
          <w:szCs w:val="32"/>
          <w:lang w:val="es-AR"/>
        </w:rPr>
      </w:pPr>
      <w:r w:rsidRPr="00E766ED">
        <w:rPr>
          <w:sz w:val="32"/>
          <w:szCs w:val="32"/>
          <w:lang w:val="es-AR"/>
        </w:rPr>
        <w:t>Se definen tres colecciones principales interrelacionadas para dar soporte a la persistencia del modelo de datos NoSQL:</w:t>
      </w:r>
    </w:p>
    <w:p w14:paraId="58D1FFB9" w14:textId="77777777" w:rsidR="00E766ED" w:rsidRPr="00E766ED" w:rsidRDefault="00E766ED">
      <w:pPr>
        <w:rPr>
          <w:rFonts w:hint="eastAsia"/>
          <w:sz w:val="32"/>
          <w:szCs w:val="32"/>
          <w:lang w:val="es-AR"/>
        </w:rPr>
      </w:pPr>
    </w:p>
    <w:p w14:paraId="5A022E67" w14:textId="77777777" w:rsidR="0047480D" w:rsidRPr="00E766ED" w:rsidRDefault="00000000">
      <w:pPr>
        <w:keepNext/>
        <w:spacing w:before="240"/>
        <w:rPr>
          <w:rFonts w:hint="eastAsia"/>
          <w:sz w:val="32"/>
          <w:szCs w:val="32"/>
          <w:lang w:val="es-AR"/>
        </w:rPr>
      </w:pPr>
      <w:r w:rsidRPr="00E766ED">
        <w:rPr>
          <w:b/>
          <w:sz w:val="32"/>
          <w:szCs w:val="32"/>
          <w:lang w:val="es-AR"/>
        </w:rPr>
        <w:t>Colección: clientes</w:t>
      </w:r>
    </w:p>
    <w:p w14:paraId="20BB00AF" w14:textId="77777777" w:rsidR="0047480D" w:rsidRDefault="00000000">
      <w:pPr>
        <w:ind w:left="360"/>
        <w:rPr>
          <w:rFonts w:ascii="Consolas" w:hAnsi="Consolas"/>
          <w:sz w:val="32"/>
          <w:szCs w:val="32"/>
          <w:lang w:val="es-AR"/>
        </w:rPr>
      </w:pPr>
      <w:r w:rsidRPr="00E766ED">
        <w:rPr>
          <w:rFonts w:ascii="Consolas" w:hAnsi="Consolas"/>
          <w:sz w:val="32"/>
          <w:szCs w:val="32"/>
          <w:lang w:val="es-AR"/>
        </w:rPr>
        <w:t>{</w:t>
      </w:r>
      <w:r w:rsidRPr="00E766ED">
        <w:rPr>
          <w:rFonts w:ascii="Consolas" w:hAnsi="Consolas"/>
          <w:sz w:val="32"/>
          <w:szCs w:val="32"/>
          <w:lang w:val="es-AR"/>
        </w:rPr>
        <w:br/>
        <w:t xml:space="preserve">  "_id": ObjectId("664cb1a1f1a2c3d4e5f60001"),</w:t>
      </w:r>
      <w:r w:rsidRPr="00E766ED">
        <w:rPr>
          <w:rFonts w:ascii="Consolas" w:hAnsi="Consolas"/>
          <w:sz w:val="32"/>
          <w:szCs w:val="32"/>
          <w:lang w:val="es-AR"/>
        </w:rPr>
        <w:br/>
        <w:t xml:space="preserve">  "nombre": "Juan Carlos Pérez",</w:t>
      </w:r>
      <w:r w:rsidRPr="00E766ED">
        <w:rPr>
          <w:rFonts w:ascii="Consolas" w:hAnsi="Consolas"/>
          <w:sz w:val="32"/>
          <w:szCs w:val="32"/>
          <w:lang w:val="es-AR"/>
        </w:rPr>
        <w:br/>
        <w:t xml:space="preserve">  "email": "juan.perez@email.com",</w:t>
      </w:r>
      <w:r w:rsidRPr="00E766ED">
        <w:rPr>
          <w:rFonts w:ascii="Consolas" w:hAnsi="Consolas"/>
          <w:sz w:val="32"/>
          <w:szCs w:val="32"/>
          <w:lang w:val="es-AR"/>
        </w:rPr>
        <w:br/>
        <w:t xml:space="preserve">  "contacto": {</w:t>
      </w:r>
      <w:r w:rsidRPr="00E766ED">
        <w:rPr>
          <w:rFonts w:ascii="Consolas" w:hAnsi="Consolas"/>
          <w:sz w:val="32"/>
          <w:szCs w:val="32"/>
          <w:lang w:val="es-AR"/>
        </w:rPr>
        <w:br/>
        <w:t xml:space="preserve">    "telefono": "11-3456-7890",</w:t>
      </w:r>
      <w:r w:rsidRPr="00E766ED">
        <w:rPr>
          <w:rFonts w:ascii="Consolas" w:hAnsi="Consolas"/>
          <w:sz w:val="32"/>
          <w:szCs w:val="32"/>
          <w:lang w:val="es-AR"/>
        </w:rPr>
        <w:br/>
        <w:t xml:space="preserve">    "direccion": "Av. Corrientes 1234, CABA"</w:t>
      </w:r>
      <w:r w:rsidRPr="00E766ED">
        <w:rPr>
          <w:rFonts w:ascii="Consolas" w:hAnsi="Consolas"/>
          <w:sz w:val="32"/>
          <w:szCs w:val="32"/>
          <w:lang w:val="es-AR"/>
        </w:rPr>
        <w:br/>
        <w:t xml:space="preserve">  },</w:t>
      </w:r>
      <w:r w:rsidRPr="00E766ED">
        <w:rPr>
          <w:rFonts w:ascii="Consolas" w:hAnsi="Consolas"/>
          <w:sz w:val="32"/>
          <w:szCs w:val="32"/>
          <w:lang w:val="es-AR"/>
        </w:rPr>
        <w:br/>
        <w:t xml:space="preserve">  "activo": true</w:t>
      </w:r>
      <w:r w:rsidRPr="00E766ED">
        <w:rPr>
          <w:rFonts w:ascii="Consolas" w:hAnsi="Consolas"/>
          <w:sz w:val="32"/>
          <w:szCs w:val="32"/>
          <w:lang w:val="es-AR"/>
        </w:rPr>
        <w:br/>
        <w:t>}</w:t>
      </w:r>
    </w:p>
    <w:p w14:paraId="062117C4" w14:textId="77777777" w:rsidR="00E766ED" w:rsidRPr="00E766ED" w:rsidRDefault="00E766ED">
      <w:pPr>
        <w:ind w:left="360"/>
        <w:rPr>
          <w:rFonts w:hint="eastAsia"/>
          <w:sz w:val="32"/>
          <w:szCs w:val="32"/>
          <w:lang w:val="es-AR"/>
        </w:rPr>
      </w:pPr>
    </w:p>
    <w:p w14:paraId="4115F631" w14:textId="77777777" w:rsidR="0047480D" w:rsidRPr="00E766ED" w:rsidRDefault="00000000">
      <w:pPr>
        <w:keepNext/>
        <w:spacing w:before="240"/>
        <w:rPr>
          <w:rFonts w:hint="eastAsia"/>
          <w:sz w:val="32"/>
          <w:szCs w:val="32"/>
          <w:lang w:val="es-AR"/>
        </w:rPr>
      </w:pPr>
      <w:r w:rsidRPr="00E766ED">
        <w:rPr>
          <w:b/>
          <w:sz w:val="32"/>
          <w:szCs w:val="32"/>
          <w:lang w:val="es-AR"/>
        </w:rPr>
        <w:t>Colección: productos</w:t>
      </w:r>
    </w:p>
    <w:p w14:paraId="02928D9F" w14:textId="77777777" w:rsidR="0047480D" w:rsidRDefault="00000000">
      <w:pPr>
        <w:ind w:left="360"/>
        <w:rPr>
          <w:rFonts w:ascii="Consolas" w:hAnsi="Consolas"/>
          <w:sz w:val="32"/>
          <w:szCs w:val="32"/>
          <w:lang w:val="es-AR"/>
        </w:rPr>
      </w:pPr>
      <w:r w:rsidRPr="00E766ED">
        <w:rPr>
          <w:rFonts w:ascii="Consolas" w:hAnsi="Consolas"/>
          <w:sz w:val="32"/>
          <w:szCs w:val="32"/>
          <w:lang w:val="es-AR"/>
        </w:rPr>
        <w:t>{</w:t>
      </w:r>
      <w:r w:rsidRPr="00E766ED">
        <w:rPr>
          <w:rFonts w:ascii="Consolas" w:hAnsi="Consolas"/>
          <w:sz w:val="32"/>
          <w:szCs w:val="32"/>
          <w:lang w:val="es-AR"/>
        </w:rPr>
        <w:br/>
        <w:t xml:space="preserve">  "_id": ObjectId("664cb1a1f1a2c3d4e5f60002"),</w:t>
      </w:r>
      <w:r w:rsidRPr="00E766ED">
        <w:rPr>
          <w:rFonts w:ascii="Consolas" w:hAnsi="Consolas"/>
          <w:sz w:val="32"/>
          <w:szCs w:val="32"/>
          <w:lang w:val="es-AR"/>
        </w:rPr>
        <w:br/>
        <w:t xml:space="preserve">  "nombre": "Mesa de Comedor Roble 1.80m",</w:t>
      </w:r>
      <w:r w:rsidRPr="00E766ED">
        <w:rPr>
          <w:rFonts w:ascii="Consolas" w:hAnsi="Consolas"/>
          <w:sz w:val="32"/>
          <w:szCs w:val="32"/>
          <w:lang w:val="es-AR"/>
        </w:rPr>
        <w:br/>
        <w:t xml:space="preserve">  "categoria": "Mesas",</w:t>
      </w:r>
      <w:r w:rsidRPr="00E766ED">
        <w:rPr>
          <w:rFonts w:ascii="Consolas" w:hAnsi="Consolas"/>
          <w:sz w:val="32"/>
          <w:szCs w:val="32"/>
          <w:lang w:val="es-AR"/>
        </w:rPr>
        <w:br/>
        <w:t xml:space="preserve">  "precio_base": 125000.00,</w:t>
      </w:r>
      <w:r w:rsidRPr="00E766ED">
        <w:rPr>
          <w:rFonts w:ascii="Consolas" w:hAnsi="Consolas"/>
          <w:sz w:val="32"/>
          <w:szCs w:val="32"/>
          <w:lang w:val="es-AR"/>
        </w:rPr>
        <w:br/>
        <w:t xml:space="preserve">  "activo": true</w:t>
      </w:r>
      <w:r w:rsidRPr="00E766ED">
        <w:rPr>
          <w:rFonts w:ascii="Consolas" w:hAnsi="Consolas"/>
          <w:sz w:val="32"/>
          <w:szCs w:val="32"/>
          <w:lang w:val="es-AR"/>
        </w:rPr>
        <w:br/>
        <w:t>}</w:t>
      </w:r>
    </w:p>
    <w:p w14:paraId="219E0087" w14:textId="77777777" w:rsidR="00E766ED" w:rsidRPr="00E766ED" w:rsidRDefault="00E766ED">
      <w:pPr>
        <w:ind w:left="360"/>
        <w:rPr>
          <w:rFonts w:hint="eastAsia"/>
          <w:sz w:val="32"/>
          <w:szCs w:val="32"/>
          <w:lang w:val="es-AR"/>
        </w:rPr>
      </w:pPr>
    </w:p>
    <w:p w14:paraId="4B4FBBBE" w14:textId="77777777" w:rsidR="0047480D" w:rsidRPr="00E766ED" w:rsidRDefault="00000000">
      <w:pPr>
        <w:keepNext/>
        <w:spacing w:before="240"/>
        <w:rPr>
          <w:rFonts w:hint="eastAsia"/>
          <w:sz w:val="32"/>
          <w:szCs w:val="32"/>
          <w:lang w:val="es-AR"/>
        </w:rPr>
      </w:pPr>
      <w:r w:rsidRPr="00E766ED">
        <w:rPr>
          <w:b/>
          <w:sz w:val="32"/>
          <w:szCs w:val="32"/>
          <w:lang w:val="es-AR"/>
        </w:rPr>
        <w:t>Colección: ordenes_trabajo</w:t>
      </w:r>
    </w:p>
    <w:p w14:paraId="4CE23D98" w14:textId="77777777" w:rsidR="0047480D" w:rsidRDefault="00000000">
      <w:pPr>
        <w:ind w:left="360"/>
        <w:rPr>
          <w:rFonts w:ascii="Consolas" w:hAnsi="Consolas"/>
          <w:sz w:val="32"/>
          <w:szCs w:val="32"/>
          <w:lang w:val="es-AR"/>
        </w:rPr>
      </w:pPr>
      <w:r w:rsidRPr="00E766ED">
        <w:rPr>
          <w:rFonts w:ascii="Consolas" w:hAnsi="Consolas"/>
          <w:sz w:val="32"/>
          <w:szCs w:val="32"/>
          <w:lang w:val="es-AR"/>
        </w:rPr>
        <w:t>{</w:t>
      </w:r>
      <w:r w:rsidRPr="00E766ED">
        <w:rPr>
          <w:rFonts w:ascii="Consolas" w:hAnsi="Consolas"/>
          <w:sz w:val="32"/>
          <w:szCs w:val="32"/>
          <w:lang w:val="es-AR"/>
        </w:rPr>
        <w:br/>
        <w:t xml:space="preserve">  "_id": ObjectId("664cb1a1f1a2c3d4e5f60003"),</w:t>
      </w:r>
      <w:r w:rsidRPr="00E766ED">
        <w:rPr>
          <w:rFonts w:ascii="Consolas" w:hAnsi="Consolas"/>
          <w:sz w:val="32"/>
          <w:szCs w:val="32"/>
          <w:lang w:val="es-AR"/>
        </w:rPr>
        <w:br/>
        <w:t xml:space="preserve">  "nro_orden": 1024,</w:t>
      </w:r>
      <w:r w:rsidRPr="00E766ED">
        <w:rPr>
          <w:rFonts w:ascii="Consolas" w:hAnsi="Consolas"/>
          <w:sz w:val="32"/>
          <w:szCs w:val="32"/>
          <w:lang w:val="es-AR"/>
        </w:rPr>
        <w:br/>
        <w:t xml:space="preserve">  "cliente_id": ObjectId("664cb1a1f1a2c3d4e5f60001"),</w:t>
      </w:r>
      <w:r w:rsidRPr="00E766ED">
        <w:rPr>
          <w:rFonts w:ascii="Consolas" w:hAnsi="Consolas"/>
          <w:sz w:val="32"/>
          <w:szCs w:val="32"/>
          <w:lang w:val="es-AR"/>
        </w:rPr>
        <w:br/>
        <w:t xml:space="preserve">  "fecha_inicio": "2026-05-21",</w:t>
      </w:r>
      <w:r w:rsidRPr="00E766ED">
        <w:rPr>
          <w:rFonts w:ascii="Consolas" w:hAnsi="Consolas"/>
          <w:sz w:val="32"/>
          <w:szCs w:val="32"/>
          <w:lang w:val="es-AR"/>
        </w:rPr>
        <w:br/>
        <w:t xml:space="preserve">  "fecha_entrega_estimada": "2026-06-15",</w:t>
      </w:r>
      <w:r w:rsidRPr="00E766ED">
        <w:rPr>
          <w:rFonts w:ascii="Consolas" w:hAnsi="Consolas"/>
          <w:sz w:val="32"/>
          <w:szCs w:val="32"/>
          <w:lang w:val="es-AR"/>
        </w:rPr>
        <w:br/>
        <w:t xml:space="preserve">  "items": [</w:t>
      </w:r>
      <w:r w:rsidRPr="00E766ED">
        <w:rPr>
          <w:rFonts w:ascii="Consolas" w:hAnsi="Consolas"/>
          <w:sz w:val="32"/>
          <w:szCs w:val="32"/>
          <w:lang w:val="es-AR"/>
        </w:rPr>
        <w:br/>
        <w:t xml:space="preserve"> </w:t>
      </w:r>
      <w:proofErr w:type="gramStart"/>
      <w:r w:rsidRPr="00E766ED">
        <w:rPr>
          <w:rFonts w:ascii="Consolas" w:hAnsi="Consolas"/>
          <w:sz w:val="32"/>
          <w:szCs w:val="32"/>
          <w:lang w:val="es-AR"/>
        </w:rPr>
        <w:t xml:space="preserve">   {</w:t>
      </w:r>
      <w:proofErr w:type="gramEnd"/>
      <w:r w:rsidRPr="00E766ED">
        <w:rPr>
          <w:rFonts w:ascii="Consolas" w:hAnsi="Consolas"/>
          <w:sz w:val="32"/>
          <w:szCs w:val="32"/>
          <w:lang w:val="es-AR"/>
        </w:rPr>
        <w:br/>
        <w:t xml:space="preserve">      "producto_id": ObjectId("664cb1a1f1a2c3d4e5f60002"),</w:t>
      </w:r>
      <w:r w:rsidRPr="00E766ED">
        <w:rPr>
          <w:rFonts w:ascii="Consolas" w:hAnsi="Consolas"/>
          <w:sz w:val="32"/>
          <w:szCs w:val="32"/>
          <w:lang w:val="es-AR"/>
        </w:rPr>
        <w:br/>
        <w:t xml:space="preserve">      "nombre_mueble": "Mesa de Comedor Roble 1.80m",</w:t>
      </w:r>
      <w:r w:rsidRPr="00E766ED">
        <w:rPr>
          <w:rFonts w:ascii="Consolas" w:hAnsi="Consolas"/>
          <w:sz w:val="32"/>
          <w:szCs w:val="32"/>
          <w:lang w:val="es-AR"/>
        </w:rPr>
        <w:br/>
        <w:t xml:space="preserve">      "cantidad": 1,</w:t>
      </w:r>
      <w:r w:rsidRPr="00E766ED">
        <w:rPr>
          <w:rFonts w:ascii="Consolas" w:hAnsi="Consolas"/>
          <w:sz w:val="32"/>
          <w:szCs w:val="32"/>
          <w:lang w:val="es-AR"/>
        </w:rPr>
        <w:br/>
        <w:t xml:space="preserve">      "precio_acordado": 125000.00</w:t>
      </w:r>
      <w:r w:rsidRPr="00E766ED">
        <w:rPr>
          <w:rFonts w:ascii="Consolas" w:hAnsi="Consolas"/>
          <w:sz w:val="32"/>
          <w:szCs w:val="32"/>
          <w:lang w:val="es-AR"/>
        </w:rPr>
        <w:br/>
        <w:t xml:space="preserve">    }</w:t>
      </w:r>
      <w:r w:rsidRPr="00E766ED">
        <w:rPr>
          <w:rFonts w:ascii="Consolas" w:hAnsi="Consolas"/>
          <w:sz w:val="32"/>
          <w:szCs w:val="32"/>
          <w:lang w:val="es-AR"/>
        </w:rPr>
        <w:br/>
        <w:t xml:space="preserve">  ],</w:t>
      </w:r>
      <w:r w:rsidRPr="00E766ED">
        <w:rPr>
          <w:rFonts w:ascii="Consolas" w:hAnsi="Consolas"/>
          <w:sz w:val="32"/>
          <w:szCs w:val="32"/>
          <w:lang w:val="es-AR"/>
        </w:rPr>
        <w:br/>
        <w:t xml:space="preserve">  "estado": "En Fabricación",</w:t>
      </w:r>
      <w:r w:rsidRPr="00E766ED">
        <w:rPr>
          <w:rFonts w:ascii="Consolas" w:hAnsi="Consolas"/>
          <w:sz w:val="32"/>
          <w:szCs w:val="32"/>
          <w:lang w:val="es-AR"/>
        </w:rPr>
        <w:br/>
        <w:t xml:space="preserve">  "total_orden": 125000.00,</w:t>
      </w:r>
      <w:r w:rsidRPr="00E766ED">
        <w:rPr>
          <w:rFonts w:ascii="Consolas" w:hAnsi="Consolas"/>
          <w:sz w:val="32"/>
          <w:szCs w:val="32"/>
          <w:lang w:val="es-AR"/>
        </w:rPr>
        <w:br/>
        <w:t xml:space="preserve">  "activo": true</w:t>
      </w:r>
      <w:r w:rsidRPr="00E766ED">
        <w:rPr>
          <w:rFonts w:ascii="Consolas" w:hAnsi="Consolas"/>
          <w:sz w:val="32"/>
          <w:szCs w:val="32"/>
          <w:lang w:val="es-AR"/>
        </w:rPr>
        <w:br/>
        <w:t>}</w:t>
      </w:r>
    </w:p>
    <w:p w14:paraId="67F16E06" w14:textId="77777777" w:rsidR="00E766ED" w:rsidRPr="00E766ED" w:rsidRDefault="00E766ED">
      <w:pPr>
        <w:ind w:left="360"/>
        <w:rPr>
          <w:rFonts w:hint="eastAsia"/>
          <w:sz w:val="32"/>
          <w:szCs w:val="32"/>
          <w:lang w:val="es-AR"/>
        </w:rPr>
      </w:pPr>
    </w:p>
    <w:p w14:paraId="1E61CB55" w14:textId="77777777" w:rsidR="0047480D" w:rsidRPr="00E766ED" w:rsidRDefault="00000000">
      <w:pPr>
        <w:keepNext/>
        <w:spacing w:before="360" w:after="160"/>
        <w:rPr>
          <w:rFonts w:hint="eastAsia"/>
          <w:sz w:val="32"/>
          <w:szCs w:val="32"/>
          <w:lang w:val="es-AR"/>
        </w:rPr>
      </w:pPr>
      <w:r w:rsidRPr="00E766ED">
        <w:rPr>
          <w:b/>
          <w:sz w:val="32"/>
          <w:szCs w:val="32"/>
          <w:lang w:val="es-AR"/>
        </w:rPr>
        <w:t>3. JUSTIFICACIÓN TÉCNICA DEL MODELO DE DATOS</w:t>
      </w:r>
    </w:p>
    <w:p w14:paraId="28C250ED" w14:textId="4638C9D1" w:rsidR="0047480D" w:rsidRPr="00E766ED" w:rsidRDefault="00000000">
      <w:pPr>
        <w:rPr>
          <w:rFonts w:hint="eastAsia"/>
          <w:sz w:val="32"/>
          <w:szCs w:val="32"/>
          <w:lang w:val="es-AR"/>
        </w:rPr>
      </w:pPr>
      <w:r w:rsidRPr="00E766ED">
        <w:rPr>
          <w:b/>
          <w:sz w:val="32"/>
          <w:szCs w:val="32"/>
          <w:lang w:val="es-AR"/>
        </w:rPr>
        <w:t>Utilización de Embedding:</w:t>
      </w:r>
    </w:p>
    <w:p w14:paraId="41A74DCB" w14:textId="77777777" w:rsidR="0047480D" w:rsidRPr="00E766ED" w:rsidRDefault="00000000">
      <w:pPr>
        <w:rPr>
          <w:rFonts w:hint="eastAsia"/>
          <w:sz w:val="32"/>
          <w:szCs w:val="32"/>
          <w:lang w:val="es-AR"/>
        </w:rPr>
      </w:pPr>
      <w:r w:rsidRPr="00E766ED">
        <w:rPr>
          <w:sz w:val="32"/>
          <w:szCs w:val="32"/>
          <w:lang w:val="es-AR"/>
        </w:rPr>
        <w:t>1. Se definió la estructura de contacto del cliente de forma anidada dentro del documento principal. Esto responde a una relación uno a uno (1:1) de alta cohesión; la dirección y teléfonos no disponen de ciclo de vida propio ni son consultados de forma aislada fuera del contexto del cliente.</w:t>
      </w:r>
    </w:p>
    <w:p w14:paraId="4A603957" w14:textId="77777777" w:rsidR="0047480D" w:rsidRPr="00E766ED" w:rsidRDefault="00000000">
      <w:pPr>
        <w:rPr>
          <w:rFonts w:hint="eastAsia"/>
          <w:sz w:val="32"/>
          <w:szCs w:val="32"/>
          <w:lang w:val="es-AR"/>
        </w:rPr>
      </w:pPr>
      <w:r w:rsidRPr="00E766ED">
        <w:rPr>
          <w:sz w:val="32"/>
          <w:szCs w:val="32"/>
          <w:lang w:val="es-AR"/>
        </w:rPr>
        <w:t>2. Se aplicó un patrón híbrido embebiendo el array de 'items' (muebles e insumos comprados) dentro de la orden de trabajo. Esta decisión técnica congela los valores históricos de nombres y precios acordados en el momento de la transacción. Si los insumos sufren modificaciones de costo o variaciones de nombre en el catálogo maestro ('productos'), la orden histórica permanece inalterada, evitando la corrupción de reportes de facturación pasados.</w:t>
      </w:r>
    </w:p>
    <w:p w14:paraId="68849B37" w14:textId="7D0135D6" w:rsidR="0047480D" w:rsidRPr="00E766ED" w:rsidRDefault="00000000">
      <w:pPr>
        <w:rPr>
          <w:rFonts w:hint="eastAsia"/>
          <w:sz w:val="32"/>
          <w:szCs w:val="32"/>
          <w:lang w:val="es-AR"/>
        </w:rPr>
      </w:pPr>
      <w:r w:rsidRPr="00E766ED">
        <w:rPr>
          <w:b/>
          <w:sz w:val="32"/>
          <w:szCs w:val="32"/>
          <w:lang w:val="es-AR"/>
        </w:rPr>
        <w:t>Utilización de Linking:</w:t>
      </w:r>
    </w:p>
    <w:p w14:paraId="42437A4D" w14:textId="77777777" w:rsidR="0047480D" w:rsidRPr="00E766ED" w:rsidRDefault="00000000">
      <w:pPr>
        <w:rPr>
          <w:rFonts w:hint="eastAsia"/>
          <w:sz w:val="32"/>
          <w:szCs w:val="32"/>
          <w:lang w:val="es-AR"/>
        </w:rPr>
      </w:pPr>
      <w:r w:rsidRPr="00E766ED">
        <w:rPr>
          <w:sz w:val="32"/>
          <w:szCs w:val="32"/>
          <w:lang w:val="es-AR"/>
        </w:rPr>
        <w:t>1. Se implementó Linking en el campo 'cliente_id' dentro de la colección de órdenes. Al ser una relación uno a muchos (</w:t>
      </w:r>
      <w:proofErr w:type="gramStart"/>
      <w:r w:rsidRPr="00E766ED">
        <w:rPr>
          <w:sz w:val="32"/>
          <w:szCs w:val="32"/>
          <w:lang w:val="es-AR"/>
        </w:rPr>
        <w:t>1:N</w:t>
      </w:r>
      <w:proofErr w:type="gramEnd"/>
      <w:r w:rsidRPr="00E766ED">
        <w:rPr>
          <w:sz w:val="32"/>
          <w:szCs w:val="32"/>
          <w:lang w:val="es-AR"/>
        </w:rPr>
        <w:t>) con crecimiento potencial no acotado (un cliente corporativo o recurrente puede encargar cientos de proyectos en el taller), la desnormalización completa duplicaría información de contacto masivamente. Adicionalmente, ante cambios de datos del cliente (como actualización de email o teléfono), el enfoque relacional por ID garantiza la consistencia de los datos en un único punto de actualización.</w:t>
      </w:r>
    </w:p>
    <w:p w14:paraId="31B7B656" w14:textId="77777777" w:rsidR="0047480D" w:rsidRPr="00E766ED" w:rsidRDefault="00000000">
      <w:pPr>
        <w:rPr>
          <w:rFonts w:hint="eastAsia"/>
          <w:sz w:val="32"/>
          <w:szCs w:val="32"/>
          <w:lang w:val="es-AR"/>
        </w:rPr>
      </w:pPr>
      <w:r w:rsidRPr="00E766ED">
        <w:rPr>
          <w:b/>
          <w:sz w:val="32"/>
          <w:szCs w:val="32"/>
          <w:lang w:val="es-AR"/>
        </w:rPr>
        <w:t>Implementación de Baja Lógica:</w:t>
      </w:r>
    </w:p>
    <w:p w14:paraId="6FDADD54" w14:textId="77777777" w:rsidR="0047480D" w:rsidRDefault="00000000">
      <w:pPr>
        <w:rPr>
          <w:sz w:val="32"/>
          <w:szCs w:val="32"/>
          <w:lang w:val="es-AR"/>
        </w:rPr>
      </w:pPr>
      <w:r w:rsidRPr="00E766ED">
        <w:rPr>
          <w:sz w:val="32"/>
          <w:szCs w:val="32"/>
          <w:lang w:val="es-AR"/>
        </w:rPr>
        <w:t xml:space="preserve">Para responder a los requisitos operativos, se incorporó un atributo booleano 'activo': true/false en cada documento. Las operaciones de eliminación no ejecutan una sentencia física de remoción de registros (remove/deleteOne); en su lugar, realizan un proceso de actualización ($set: </w:t>
      </w:r>
      <w:proofErr w:type="gramStart"/>
      <w:r w:rsidRPr="00E766ED">
        <w:rPr>
          <w:sz w:val="32"/>
          <w:szCs w:val="32"/>
          <w:lang w:val="es-AR"/>
        </w:rPr>
        <w:t>{ activo</w:t>
      </w:r>
      <w:proofErr w:type="gramEnd"/>
      <w:r w:rsidRPr="00E766ED">
        <w:rPr>
          <w:sz w:val="32"/>
          <w:szCs w:val="32"/>
          <w:lang w:val="es-AR"/>
        </w:rPr>
        <w:t>: false }). Los índices e interfaces operativas del negocio consumen los datos aplicando filtros explícitos sobre documentos activos.</w:t>
      </w:r>
    </w:p>
    <w:p w14:paraId="6AE39ADA" w14:textId="77777777" w:rsidR="00E766ED" w:rsidRPr="00E766ED" w:rsidRDefault="00E766ED">
      <w:pPr>
        <w:rPr>
          <w:rFonts w:hint="eastAsia"/>
          <w:sz w:val="32"/>
          <w:szCs w:val="32"/>
          <w:lang w:val="es-AR"/>
        </w:rPr>
      </w:pPr>
    </w:p>
    <w:p w14:paraId="3A69C26C" w14:textId="77777777" w:rsidR="0047480D" w:rsidRPr="00E766ED" w:rsidRDefault="00000000">
      <w:pPr>
        <w:keepNext/>
        <w:spacing w:before="360" w:after="160"/>
        <w:rPr>
          <w:rFonts w:hint="eastAsia"/>
          <w:sz w:val="32"/>
          <w:szCs w:val="32"/>
          <w:lang w:val="es-AR"/>
        </w:rPr>
      </w:pPr>
      <w:r w:rsidRPr="00E766ED">
        <w:rPr>
          <w:b/>
          <w:sz w:val="32"/>
          <w:szCs w:val="32"/>
          <w:lang w:val="es-AR"/>
        </w:rPr>
        <w:t>4. INFRAESTRUCTURA CLOUD Y CREDENCIALES OBLIGATORIAS</w:t>
      </w:r>
    </w:p>
    <w:p w14:paraId="6E92EC51" w14:textId="77777777" w:rsidR="000F39F0" w:rsidRDefault="00000000">
      <w:pPr>
        <w:rPr>
          <w:sz w:val="32"/>
          <w:szCs w:val="32"/>
          <w:lang w:val="es-AR"/>
        </w:rPr>
      </w:pPr>
      <w:r w:rsidRPr="00E766ED">
        <w:rPr>
          <w:sz w:val="32"/>
          <w:szCs w:val="32"/>
          <w:lang w:val="es-AR"/>
        </w:rPr>
        <w:t xml:space="preserve">Para permitir la evaluación y verificación del entorno en la nube, se detallan las configuraciones del </w:t>
      </w:r>
      <w:proofErr w:type="gramStart"/>
      <w:r w:rsidRPr="00E766ED">
        <w:rPr>
          <w:sz w:val="32"/>
          <w:szCs w:val="32"/>
          <w:lang w:val="es-AR"/>
        </w:rPr>
        <w:t>Cluster</w:t>
      </w:r>
      <w:proofErr w:type="gramEnd"/>
      <w:r w:rsidRPr="00E766ED">
        <w:rPr>
          <w:sz w:val="32"/>
          <w:szCs w:val="32"/>
          <w:lang w:val="es-AR"/>
        </w:rPr>
        <w:t xml:space="preserve"> M0 desplegado en MongoDB Atlas</w:t>
      </w:r>
      <w:r w:rsidR="000F39F0">
        <w:rPr>
          <w:sz w:val="32"/>
          <w:szCs w:val="32"/>
          <w:lang w:val="es-AR"/>
        </w:rPr>
        <w:t>.</w:t>
      </w:r>
    </w:p>
    <w:p w14:paraId="06547A16" w14:textId="1DBF606E" w:rsidR="0047480D" w:rsidRPr="00E766ED" w:rsidRDefault="000F39F0">
      <w:pPr>
        <w:rPr>
          <w:rFonts w:hint="eastAsia"/>
          <w:sz w:val="32"/>
          <w:szCs w:val="32"/>
          <w:lang w:val="es-AR"/>
        </w:rPr>
      </w:pPr>
      <w:r>
        <w:rPr>
          <w:sz w:val="32"/>
          <w:szCs w:val="32"/>
          <w:lang w:val="es-AR"/>
        </w:rPr>
        <w:t>Se realizo un usuario para este propósito con permisos de solo lectura</w:t>
      </w:r>
      <w:r w:rsidR="00000000" w:rsidRPr="00E766ED">
        <w:rPr>
          <w:sz w:val="32"/>
          <w:szCs w:val="32"/>
          <w:lang w:val="es-AR"/>
        </w:rPr>
        <w:t>:</w:t>
      </w:r>
    </w:p>
    <w:p w14:paraId="71DC5117" w14:textId="77777777" w:rsidR="0047480D" w:rsidRDefault="00000000">
      <w:pPr>
        <w:rPr>
          <w:b/>
          <w:sz w:val="32"/>
          <w:szCs w:val="32"/>
          <w:lang w:val="es-AR"/>
        </w:rPr>
      </w:pPr>
      <w:r w:rsidRPr="00E766ED">
        <w:rPr>
          <w:b/>
          <w:sz w:val="32"/>
          <w:szCs w:val="32"/>
          <w:lang w:val="es-AR"/>
        </w:rPr>
        <w:t>Cadena de Conexión (Connection String):</w:t>
      </w:r>
    </w:p>
    <w:p w14:paraId="678445A2" w14:textId="6F59F2E7" w:rsidR="000F39F0" w:rsidRDefault="000F39F0">
      <w:pPr>
        <w:rPr>
          <w:sz w:val="32"/>
          <w:szCs w:val="32"/>
          <w:lang w:val="es-AR"/>
        </w:rPr>
      </w:pPr>
      <w:r w:rsidRPr="000F39F0">
        <w:rPr>
          <w:sz w:val="32"/>
          <w:szCs w:val="32"/>
          <w:lang w:val="es-AR"/>
        </w:rPr>
        <w:t>mongodb+srv://profesor_utn:</w:t>
      </w:r>
      <w:r>
        <w:rPr>
          <w:sz w:val="32"/>
          <w:szCs w:val="32"/>
          <w:lang w:val="es-AR"/>
        </w:rPr>
        <w:t>123456utn</w:t>
      </w:r>
      <w:r w:rsidRPr="000F39F0">
        <w:rPr>
          <w:sz w:val="32"/>
          <w:szCs w:val="32"/>
          <w:lang w:val="es-AR"/>
        </w:rPr>
        <w:t>@cluster0.n7r7lo6.mongodb.net/tpi_taller_carpinteria</w:t>
      </w:r>
    </w:p>
    <w:p w14:paraId="19100169" w14:textId="77777777" w:rsidR="00561574" w:rsidRPr="000F39F0" w:rsidRDefault="00561574">
      <w:pPr>
        <w:rPr>
          <w:rFonts w:hint="eastAsia"/>
          <w:sz w:val="32"/>
          <w:szCs w:val="32"/>
          <w:lang w:val="es-AR"/>
        </w:rPr>
      </w:pPr>
    </w:p>
    <w:p w14:paraId="648DE1CC" w14:textId="0BB1D5FD" w:rsidR="0047480D" w:rsidRPr="00E766ED" w:rsidRDefault="00000000">
      <w:pPr>
        <w:keepNext/>
        <w:spacing w:before="360" w:after="160"/>
        <w:rPr>
          <w:rFonts w:hint="eastAsia"/>
          <w:sz w:val="32"/>
          <w:szCs w:val="32"/>
          <w:lang w:val="es-AR"/>
        </w:rPr>
      </w:pPr>
      <w:r w:rsidRPr="00E766ED">
        <w:rPr>
          <w:b/>
          <w:sz w:val="32"/>
          <w:szCs w:val="32"/>
          <w:lang w:val="es-AR"/>
        </w:rPr>
        <w:t>5. CAPTURAS DE PANTALLA REQUERIDAS</w:t>
      </w:r>
      <w:r w:rsidR="000F39F0">
        <w:rPr>
          <w:b/>
          <w:sz w:val="32"/>
          <w:szCs w:val="32"/>
          <w:lang w:val="es-AR"/>
        </w:rPr>
        <w:t>:</w:t>
      </w:r>
    </w:p>
    <w:p w14:paraId="030482C6" w14:textId="400F17B9" w:rsidR="0047480D" w:rsidRDefault="00000000">
      <w:pPr>
        <w:spacing w:before="80"/>
        <w:rPr>
          <w:i/>
          <w:sz w:val="32"/>
          <w:szCs w:val="32"/>
          <w:lang w:val="es-AR"/>
        </w:rPr>
      </w:pPr>
      <w:r w:rsidRPr="00E766ED">
        <w:rPr>
          <w:i/>
          <w:sz w:val="32"/>
          <w:szCs w:val="32"/>
          <w:lang w:val="es-AR"/>
        </w:rPr>
        <w:t xml:space="preserve"> Panel de Control de MongoDB Atlas (Sección Databases) evidenciando el </w:t>
      </w:r>
      <w:proofErr w:type="gramStart"/>
      <w:r w:rsidRPr="00E766ED">
        <w:rPr>
          <w:i/>
          <w:sz w:val="32"/>
          <w:szCs w:val="32"/>
          <w:lang w:val="es-AR"/>
        </w:rPr>
        <w:t>Cluster</w:t>
      </w:r>
      <w:proofErr w:type="gramEnd"/>
      <w:r w:rsidRPr="00E766ED">
        <w:rPr>
          <w:i/>
          <w:sz w:val="32"/>
          <w:szCs w:val="32"/>
          <w:lang w:val="es-AR"/>
        </w:rPr>
        <w:t xml:space="preserve"> M0 gratuito y activo.</w:t>
      </w:r>
    </w:p>
    <w:p w14:paraId="3A674C39" w14:textId="77777777" w:rsidR="00561574" w:rsidRPr="00561574" w:rsidRDefault="00561574">
      <w:pPr>
        <w:spacing w:before="80"/>
        <w:rPr>
          <w:noProof/>
          <w:lang w:val="es-AR"/>
        </w:rPr>
      </w:pPr>
    </w:p>
    <w:p w14:paraId="4C4CF01B" w14:textId="77777777" w:rsidR="00561574" w:rsidRPr="00561574" w:rsidRDefault="00561574">
      <w:pPr>
        <w:spacing w:before="80"/>
        <w:rPr>
          <w:noProof/>
          <w:lang w:val="es-AR"/>
        </w:rPr>
      </w:pPr>
    </w:p>
    <w:p w14:paraId="37E3F20A" w14:textId="364D3DE9" w:rsidR="00561574" w:rsidRPr="00E766ED" w:rsidRDefault="00561574">
      <w:pPr>
        <w:spacing w:before="80"/>
        <w:rPr>
          <w:rFonts w:hint="eastAsia"/>
          <w:sz w:val="32"/>
          <w:szCs w:val="32"/>
          <w:lang w:val="es-AR"/>
        </w:rPr>
      </w:pPr>
      <w:r>
        <w:rPr>
          <w:noProof/>
        </w:rPr>
        <w:drawing>
          <wp:inline distT="0" distB="0" distL="0" distR="0" wp14:anchorId="5C76F869" wp14:editId="3C6CD5A7">
            <wp:extent cx="15735300" cy="5581650"/>
            <wp:effectExtent l="0" t="0" r="0" b="0"/>
            <wp:docPr id="105182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358" name=""/>
                    <pic:cNvPicPr/>
                  </pic:nvPicPr>
                  <pic:blipFill rotWithShape="1">
                    <a:blip r:embed="rId6"/>
                    <a:srcRect l="13594" t="21574" r="364" b="24167"/>
                    <a:stretch/>
                  </pic:blipFill>
                  <pic:spPr bwMode="auto">
                    <a:xfrm>
                      <a:off x="0" y="0"/>
                      <a:ext cx="15735300" cy="5581650"/>
                    </a:xfrm>
                    <a:prstGeom prst="rect">
                      <a:avLst/>
                    </a:prstGeom>
                    <a:ln>
                      <a:noFill/>
                    </a:ln>
                    <a:extLst>
                      <a:ext uri="{53640926-AAD7-44D8-BBD7-CCE9431645EC}">
                        <a14:shadowObscured xmlns:a14="http://schemas.microsoft.com/office/drawing/2010/main"/>
                      </a:ext>
                    </a:extLst>
                  </pic:spPr>
                </pic:pic>
              </a:graphicData>
            </a:graphic>
          </wp:inline>
        </w:drawing>
      </w:r>
    </w:p>
    <w:p w14:paraId="733EC68A" w14:textId="02EA023C" w:rsidR="0047480D" w:rsidRPr="00E766ED" w:rsidRDefault="00000000">
      <w:pPr>
        <w:spacing w:before="80"/>
        <w:rPr>
          <w:rFonts w:hint="eastAsia"/>
          <w:sz w:val="32"/>
          <w:szCs w:val="32"/>
          <w:lang w:val="es-AR"/>
        </w:rPr>
      </w:pPr>
      <w:r w:rsidRPr="00E766ED">
        <w:rPr>
          <w:i/>
          <w:sz w:val="32"/>
          <w:szCs w:val="32"/>
          <w:lang w:val="es-AR"/>
        </w:rPr>
        <w:t>Configuración de Database Access dentro de MongoDB Atlas donde conste el usuario administrador creado.</w:t>
      </w:r>
    </w:p>
    <w:p w14:paraId="05E4E763" w14:textId="77777777" w:rsidR="000F39F0" w:rsidRPr="000F39F0" w:rsidRDefault="000F39F0">
      <w:pPr>
        <w:spacing w:after="480"/>
        <w:ind w:left="360"/>
        <w:rPr>
          <w:noProof/>
          <w:lang w:val="es-AR"/>
        </w:rPr>
      </w:pPr>
    </w:p>
    <w:p w14:paraId="4A539B10" w14:textId="357C8AC8" w:rsidR="0047480D" w:rsidRPr="00E766ED" w:rsidRDefault="000F39F0">
      <w:pPr>
        <w:spacing w:after="480"/>
        <w:ind w:left="360"/>
        <w:rPr>
          <w:rFonts w:hint="eastAsia"/>
          <w:sz w:val="32"/>
          <w:szCs w:val="32"/>
          <w:lang w:val="es-AR"/>
        </w:rPr>
      </w:pPr>
      <w:r>
        <w:rPr>
          <w:noProof/>
        </w:rPr>
        <w:drawing>
          <wp:inline distT="0" distB="0" distL="0" distR="0" wp14:anchorId="270E01E2" wp14:editId="01A25300">
            <wp:extent cx="17221200" cy="2819400"/>
            <wp:effectExtent l="0" t="0" r="0" b="0"/>
            <wp:docPr id="1695517606"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17606" name="Imagen 1" descr="Captura de pantalla de computadora&#10;&#10;Descripción generada automáticamente"/>
                    <pic:cNvPicPr/>
                  </pic:nvPicPr>
                  <pic:blipFill rotWithShape="1">
                    <a:blip r:embed="rId7"/>
                    <a:srcRect l="104" t="15406" b="57288"/>
                    <a:stretch/>
                  </pic:blipFill>
                  <pic:spPr bwMode="auto">
                    <a:xfrm>
                      <a:off x="0" y="0"/>
                      <a:ext cx="17221200" cy="2819400"/>
                    </a:xfrm>
                    <a:prstGeom prst="rect">
                      <a:avLst/>
                    </a:prstGeom>
                    <a:ln>
                      <a:noFill/>
                    </a:ln>
                    <a:extLst>
                      <a:ext uri="{53640926-AAD7-44D8-BBD7-CCE9431645EC}">
                        <a14:shadowObscured xmlns:a14="http://schemas.microsoft.com/office/drawing/2010/main"/>
                      </a:ext>
                    </a:extLst>
                  </pic:spPr>
                </pic:pic>
              </a:graphicData>
            </a:graphic>
          </wp:inline>
        </w:drawing>
      </w:r>
    </w:p>
    <w:p w14:paraId="04708344" w14:textId="37C88E91" w:rsidR="0047480D" w:rsidRDefault="00000000">
      <w:pPr>
        <w:spacing w:before="80"/>
        <w:rPr>
          <w:i/>
          <w:sz w:val="32"/>
          <w:szCs w:val="32"/>
          <w:lang w:val="es-AR"/>
        </w:rPr>
      </w:pPr>
      <w:r w:rsidRPr="00E766ED">
        <w:rPr>
          <w:i/>
          <w:sz w:val="32"/>
          <w:szCs w:val="32"/>
          <w:lang w:val="es-AR"/>
        </w:rPr>
        <w:t>Configuración de Network Access mostrando la lista de acceso de IP habilitada (regla 0.0.0.0/0 o IP del entorno local).</w:t>
      </w:r>
    </w:p>
    <w:p w14:paraId="05D2CC08" w14:textId="77777777" w:rsidR="00561574" w:rsidRDefault="00561574">
      <w:pPr>
        <w:spacing w:before="80"/>
        <w:rPr>
          <w:noProof/>
        </w:rPr>
      </w:pPr>
    </w:p>
    <w:p w14:paraId="65A2D665" w14:textId="303BEBD3" w:rsidR="000F39F0" w:rsidRPr="00E766ED" w:rsidRDefault="000F39F0">
      <w:pPr>
        <w:spacing w:before="80"/>
        <w:rPr>
          <w:rFonts w:hint="eastAsia"/>
          <w:sz w:val="32"/>
          <w:szCs w:val="32"/>
          <w:lang w:val="es-AR"/>
        </w:rPr>
      </w:pPr>
      <w:r>
        <w:rPr>
          <w:noProof/>
        </w:rPr>
        <w:drawing>
          <wp:inline distT="0" distB="0" distL="0" distR="0" wp14:anchorId="21BFDAD1" wp14:editId="5FD95919">
            <wp:extent cx="16583025" cy="2686050"/>
            <wp:effectExtent l="0" t="0" r="9525" b="0"/>
            <wp:docPr id="526412106"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2106" name="Imagen 1" descr="Interfaz de usuario gráfica, Texto, Sitio web&#10;&#10;Descripción generada automáticamente"/>
                    <pic:cNvPicPr/>
                  </pic:nvPicPr>
                  <pic:blipFill rotWithShape="1">
                    <a:blip r:embed="rId8"/>
                    <a:srcRect l="520" t="16667" r="8803" b="57222"/>
                    <a:stretch/>
                  </pic:blipFill>
                  <pic:spPr bwMode="auto">
                    <a:xfrm>
                      <a:off x="0" y="0"/>
                      <a:ext cx="16583025" cy="2686050"/>
                    </a:xfrm>
                    <a:prstGeom prst="rect">
                      <a:avLst/>
                    </a:prstGeom>
                    <a:ln>
                      <a:noFill/>
                    </a:ln>
                    <a:extLst>
                      <a:ext uri="{53640926-AAD7-44D8-BBD7-CCE9431645EC}">
                        <a14:shadowObscured xmlns:a14="http://schemas.microsoft.com/office/drawing/2010/main"/>
                      </a:ext>
                    </a:extLst>
                  </pic:spPr>
                </pic:pic>
              </a:graphicData>
            </a:graphic>
          </wp:inline>
        </w:drawing>
      </w:r>
    </w:p>
    <w:p w14:paraId="234FF99E" w14:textId="15E5A7D6" w:rsidR="0047480D" w:rsidRDefault="00000000">
      <w:pPr>
        <w:spacing w:before="80"/>
        <w:rPr>
          <w:i/>
          <w:sz w:val="32"/>
          <w:szCs w:val="32"/>
          <w:lang w:val="es-AR"/>
        </w:rPr>
      </w:pPr>
      <w:r w:rsidRPr="00E766ED">
        <w:rPr>
          <w:i/>
          <w:sz w:val="32"/>
          <w:szCs w:val="32"/>
          <w:lang w:val="es-AR"/>
        </w:rPr>
        <w:t>Interfaz de MongoDB Compass local con la conexión establecida con éxito y el despliegue de las colecciones 'clientes', 'productos' y 'ordenes_trabajo'.</w:t>
      </w:r>
    </w:p>
    <w:p w14:paraId="349C4906" w14:textId="77777777" w:rsidR="00561574" w:rsidRDefault="00561574">
      <w:pPr>
        <w:spacing w:before="80"/>
        <w:rPr>
          <w:noProof/>
        </w:rPr>
      </w:pPr>
    </w:p>
    <w:p w14:paraId="0BDEB96A" w14:textId="77777777" w:rsidR="00561574" w:rsidRDefault="00561574">
      <w:pPr>
        <w:spacing w:before="80"/>
        <w:rPr>
          <w:noProof/>
        </w:rPr>
      </w:pPr>
    </w:p>
    <w:p w14:paraId="59D97132" w14:textId="5E9EC454" w:rsidR="00561574" w:rsidRPr="00E766ED" w:rsidRDefault="00561574">
      <w:pPr>
        <w:spacing w:before="80"/>
        <w:rPr>
          <w:rFonts w:hint="eastAsia"/>
          <w:sz w:val="32"/>
          <w:szCs w:val="32"/>
          <w:lang w:val="es-AR"/>
        </w:rPr>
      </w:pPr>
      <w:r>
        <w:rPr>
          <w:noProof/>
        </w:rPr>
        <w:drawing>
          <wp:inline distT="0" distB="0" distL="0" distR="0" wp14:anchorId="5BAA17C9" wp14:editId="52D55EB2">
            <wp:extent cx="2771775" cy="3771900"/>
            <wp:effectExtent l="0" t="0" r="9525" b="0"/>
            <wp:docPr id="682680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0657" name=""/>
                    <pic:cNvPicPr/>
                  </pic:nvPicPr>
                  <pic:blipFill rotWithShape="1">
                    <a:blip r:embed="rId9"/>
                    <a:srcRect t="16389" r="84844" b="46945"/>
                    <a:stretch/>
                  </pic:blipFill>
                  <pic:spPr bwMode="auto">
                    <a:xfrm>
                      <a:off x="0" y="0"/>
                      <a:ext cx="2771775" cy="3771900"/>
                    </a:xfrm>
                    <a:prstGeom prst="rect">
                      <a:avLst/>
                    </a:prstGeom>
                    <a:ln>
                      <a:noFill/>
                    </a:ln>
                    <a:extLst>
                      <a:ext uri="{53640926-AAD7-44D8-BBD7-CCE9431645EC}">
                        <a14:shadowObscured xmlns:a14="http://schemas.microsoft.com/office/drawing/2010/main"/>
                      </a:ext>
                    </a:extLst>
                  </pic:spPr>
                </pic:pic>
              </a:graphicData>
            </a:graphic>
          </wp:inline>
        </w:drawing>
      </w:r>
    </w:p>
    <w:p w14:paraId="4E27DE1E" w14:textId="1612E08E" w:rsidR="0047480D" w:rsidRPr="00E766ED" w:rsidRDefault="0047480D">
      <w:pPr>
        <w:spacing w:after="480"/>
        <w:ind w:left="360"/>
        <w:rPr>
          <w:rFonts w:hint="eastAsia"/>
          <w:sz w:val="32"/>
          <w:szCs w:val="32"/>
          <w:lang w:val="es-AR"/>
        </w:rPr>
      </w:pPr>
    </w:p>
    <w:sectPr w:rsidR="0047480D" w:rsidRPr="00E766E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4692081">
    <w:abstractNumId w:val="8"/>
  </w:num>
  <w:num w:numId="2" w16cid:durableId="604505474">
    <w:abstractNumId w:val="6"/>
  </w:num>
  <w:num w:numId="3" w16cid:durableId="2013608846">
    <w:abstractNumId w:val="5"/>
  </w:num>
  <w:num w:numId="4" w16cid:durableId="1192573763">
    <w:abstractNumId w:val="4"/>
  </w:num>
  <w:num w:numId="5" w16cid:durableId="323358555">
    <w:abstractNumId w:val="7"/>
  </w:num>
  <w:num w:numId="6" w16cid:durableId="744569781">
    <w:abstractNumId w:val="3"/>
  </w:num>
  <w:num w:numId="7" w16cid:durableId="1241939193">
    <w:abstractNumId w:val="2"/>
  </w:num>
  <w:num w:numId="8" w16cid:durableId="177547239">
    <w:abstractNumId w:val="1"/>
  </w:num>
  <w:num w:numId="9" w16cid:durableId="27344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9F0"/>
    <w:rsid w:val="0015074B"/>
    <w:rsid w:val="00223A00"/>
    <w:rsid w:val="0029639D"/>
    <w:rsid w:val="00326F90"/>
    <w:rsid w:val="0047480D"/>
    <w:rsid w:val="00561574"/>
    <w:rsid w:val="00A53A80"/>
    <w:rsid w:val="00AA1D8D"/>
    <w:rsid w:val="00B47730"/>
    <w:rsid w:val="00CB0664"/>
    <w:rsid w:val="00E766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5DF48"/>
  <w14:defaultImageDpi w14:val="300"/>
  <w15:docId w15:val="{2D9022C4-A2ED-44A2-AC0C-16AD3B2E6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Segoe UI" w:hAnsi="Segoe U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799</Words>
  <Characters>4399</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Damian Tristant</cp:lastModifiedBy>
  <cp:revision>2</cp:revision>
  <dcterms:created xsi:type="dcterms:W3CDTF">2013-12-23T23:15:00Z</dcterms:created>
  <dcterms:modified xsi:type="dcterms:W3CDTF">2026-05-21T20:17:00Z</dcterms:modified>
  <cp:category/>
</cp:coreProperties>
</file>