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B9417">
      <w:pPr>
        <w:tabs>
          <w:tab w:val="left" w:pos="5950"/>
          <w:tab w:val="left" w:pos="6120"/>
        </w:tabs>
        <w:spacing w:line="500" w:lineRule="exact"/>
        <w:ind w:right="1360"/>
        <w:jc w:val="center"/>
        <w:rPr>
          <w:rFonts w:ascii="宋体" w:hAnsi="宋体" w:cs="黑体"/>
          <w:b/>
          <w:bCs/>
          <w:color w:val="000000"/>
          <w:sz w:val="44"/>
          <w:szCs w:val="44"/>
        </w:rPr>
      </w:pPr>
      <w:r>
        <w:rPr>
          <w:rFonts w:hint="eastAsia" w:ascii="宋体" w:hAnsi="宋体" w:cs="黑体"/>
          <w:b/>
          <w:bCs/>
          <w:color w:val="000000"/>
          <w:sz w:val="44"/>
          <w:szCs w:val="44"/>
        </w:rPr>
        <w:t xml:space="preserve">  谈话录音录像资料交接表</w:t>
      </w:r>
    </w:p>
    <w:tbl>
      <w:tblPr>
        <w:tblStyle w:val="2"/>
        <w:tblpPr w:leftFromText="180" w:rightFromText="180" w:vertAnchor="text" w:horzAnchor="page" w:tblpXSpec="center" w:tblpY="46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"/>
        <w:gridCol w:w="1674"/>
        <w:gridCol w:w="1339"/>
        <w:gridCol w:w="2369"/>
        <w:gridCol w:w="3657"/>
        <w:gridCol w:w="1927"/>
        <w:gridCol w:w="1095"/>
        <w:gridCol w:w="1410"/>
      </w:tblGrid>
      <w:tr w14:paraId="49567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608" w:type="dxa"/>
            <w:vAlign w:val="center"/>
          </w:tcPr>
          <w:p w14:paraId="59DBFFDA">
            <w:pPr>
              <w:spacing w:line="400" w:lineRule="exact"/>
              <w:jc w:val="center"/>
              <w:rPr>
                <w:rFonts w:ascii="仿宋_GB2312" w:hAnsi="宋体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/>
                <w:bCs/>
                <w:color w:val="000000"/>
                <w:sz w:val="28"/>
                <w:szCs w:val="28"/>
              </w:rPr>
              <w:t>序号</w:t>
            </w:r>
          </w:p>
        </w:tc>
        <w:tc>
          <w:tcPr>
            <w:tcW w:w="1674" w:type="dxa"/>
            <w:vAlign w:val="center"/>
          </w:tcPr>
          <w:p w14:paraId="1A99E35A">
            <w:pPr>
              <w:spacing w:line="400" w:lineRule="exact"/>
              <w:jc w:val="center"/>
              <w:rPr>
                <w:rFonts w:ascii="仿宋_GB2312" w:hAnsi="宋体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/>
                <w:bCs/>
                <w:color w:val="000000"/>
                <w:sz w:val="28"/>
                <w:szCs w:val="28"/>
              </w:rPr>
              <w:t>谈话类型</w:t>
            </w:r>
          </w:p>
        </w:tc>
        <w:tc>
          <w:tcPr>
            <w:tcW w:w="1339" w:type="dxa"/>
            <w:vAlign w:val="center"/>
          </w:tcPr>
          <w:p w14:paraId="54604A37">
            <w:pPr>
              <w:spacing w:line="400" w:lineRule="exact"/>
              <w:jc w:val="center"/>
              <w:rPr>
                <w:rFonts w:ascii="仿宋_GB2312" w:hAnsi="宋体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/>
                <w:bCs/>
                <w:color w:val="000000"/>
                <w:sz w:val="28"/>
                <w:szCs w:val="28"/>
              </w:rPr>
              <w:t>谈话对</w:t>
            </w:r>
          </w:p>
          <w:p w14:paraId="0C1426EE">
            <w:pPr>
              <w:spacing w:line="400" w:lineRule="exact"/>
              <w:jc w:val="center"/>
              <w:rPr>
                <w:rFonts w:ascii="仿宋_GB2312" w:hAnsi="宋体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/>
                <w:bCs/>
                <w:color w:val="000000"/>
                <w:sz w:val="28"/>
                <w:szCs w:val="28"/>
              </w:rPr>
              <w:t>象姓名</w:t>
            </w:r>
          </w:p>
        </w:tc>
        <w:tc>
          <w:tcPr>
            <w:tcW w:w="2369" w:type="dxa"/>
            <w:vAlign w:val="center"/>
          </w:tcPr>
          <w:p w14:paraId="5D464703">
            <w:pPr>
              <w:spacing w:line="400" w:lineRule="exact"/>
              <w:jc w:val="center"/>
              <w:rPr>
                <w:rFonts w:ascii="仿宋_GB2312" w:hAnsi="宋体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/>
                <w:bCs/>
                <w:color w:val="000000"/>
                <w:sz w:val="28"/>
                <w:szCs w:val="28"/>
              </w:rPr>
              <w:t>工作单位及职务</w:t>
            </w:r>
          </w:p>
        </w:tc>
        <w:tc>
          <w:tcPr>
            <w:tcW w:w="3657" w:type="dxa"/>
            <w:vAlign w:val="center"/>
          </w:tcPr>
          <w:p w14:paraId="46133791">
            <w:pPr>
              <w:spacing w:line="400" w:lineRule="exact"/>
              <w:jc w:val="center"/>
              <w:rPr>
                <w:rFonts w:ascii="仿宋_GB2312" w:hAnsi="宋体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/>
                <w:bCs/>
                <w:color w:val="000000"/>
                <w:sz w:val="28"/>
                <w:szCs w:val="28"/>
              </w:rPr>
              <w:t>谈话时间</w:t>
            </w:r>
          </w:p>
        </w:tc>
        <w:tc>
          <w:tcPr>
            <w:tcW w:w="1927" w:type="dxa"/>
            <w:vAlign w:val="center"/>
          </w:tcPr>
          <w:p w14:paraId="7F9C3027">
            <w:pPr>
              <w:spacing w:line="400" w:lineRule="exact"/>
              <w:jc w:val="center"/>
              <w:rPr>
                <w:rFonts w:ascii="仿宋_GB2312" w:hAnsi="宋体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/>
                <w:bCs/>
                <w:color w:val="000000"/>
                <w:sz w:val="28"/>
                <w:szCs w:val="28"/>
              </w:rPr>
              <w:t>谈话地点</w:t>
            </w:r>
          </w:p>
        </w:tc>
        <w:tc>
          <w:tcPr>
            <w:tcW w:w="1095" w:type="dxa"/>
            <w:vAlign w:val="center"/>
          </w:tcPr>
          <w:p w14:paraId="23F6B2FC">
            <w:pPr>
              <w:spacing w:line="400" w:lineRule="exact"/>
              <w:jc w:val="center"/>
              <w:rPr>
                <w:rFonts w:ascii="仿宋_GB2312" w:hAnsi="宋体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/>
                <w:bCs/>
                <w:color w:val="000000"/>
                <w:sz w:val="28"/>
                <w:szCs w:val="28"/>
              </w:rPr>
              <w:t>光盘</w:t>
            </w:r>
          </w:p>
          <w:p w14:paraId="3199778D">
            <w:pPr>
              <w:spacing w:line="400" w:lineRule="exact"/>
              <w:jc w:val="center"/>
              <w:rPr>
                <w:rFonts w:ascii="仿宋_GB2312" w:hAnsi="宋体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/>
                <w:bCs/>
                <w:color w:val="000000"/>
                <w:sz w:val="28"/>
                <w:szCs w:val="28"/>
              </w:rPr>
              <w:t>数量</w:t>
            </w:r>
          </w:p>
        </w:tc>
        <w:tc>
          <w:tcPr>
            <w:tcW w:w="1410" w:type="dxa"/>
            <w:vAlign w:val="center"/>
          </w:tcPr>
          <w:p w14:paraId="54F78274">
            <w:pPr>
              <w:spacing w:line="400" w:lineRule="exact"/>
              <w:jc w:val="center"/>
              <w:rPr>
                <w:rFonts w:ascii="仿宋_GB2312" w:hAnsi="宋体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/>
                <w:bCs/>
                <w:color w:val="000000"/>
                <w:sz w:val="28"/>
                <w:szCs w:val="28"/>
              </w:rPr>
              <w:t>备注</w:t>
            </w:r>
          </w:p>
        </w:tc>
      </w:tr>
      <w:tr w14:paraId="5BA61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608" w:type="dxa"/>
            <w:vAlign w:val="center"/>
          </w:tcPr>
          <w:p w14:paraId="31219699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  <w:r>
              <w:rPr>
                <w:rFonts w:hint="eastAsia" w:ascii="仿宋_GB2312" w:hAnsi="黑体" w:eastAsia="仿宋_GB2312" w:cs="黑体"/>
                <w:b/>
                <w:bCs/>
                <w:color w:val="000000"/>
              </w:rPr>
              <w:t>1</w:t>
            </w:r>
          </w:p>
        </w:tc>
        <w:tc>
          <w:tcPr>
            <w:tcW w:w="1674" w:type="dxa"/>
            <w:vAlign w:val="center"/>
          </w:tcPr>
          <w:p w14:paraId="3EFB4382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走读式谈话</w:t>
            </w:r>
          </w:p>
        </w:tc>
        <w:tc>
          <w:tcPr>
            <w:tcW w:w="1339" w:type="dxa"/>
            <w:vAlign w:val="center"/>
          </w:tcPr>
          <w:p w14:paraId="4C442A68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  <w:lang w:eastAsia="zh-CN"/>
              </w:rPr>
              <w:t>张三</w:t>
            </w:r>
          </w:p>
        </w:tc>
        <w:tc>
          <w:tcPr>
            <w:tcW w:w="2369" w:type="dxa"/>
            <w:vAlign w:val="center"/>
          </w:tcPr>
          <w:p w14:paraId="19C216E9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default" w:ascii="仿宋_GB2312" w:hAnsi="宋体" w:eastAsia="仿宋_GB2312" w:cs="Times New Roman"/>
                <w:b/>
                <w:bCs/>
                <w:sz w:val="22"/>
                <w:szCs w:val="22"/>
                <w:lang w:val="en-US" w:eastAsia="zh-CN"/>
              </w:rPr>
              <w:t>村委会主任</w:t>
            </w:r>
            <w:r>
              <w:rPr>
                <w:rFonts w:hint="eastAsia" w:ascii="仿宋_GB2312" w:hAnsi="宋体" w:eastAsia="仿宋_GB2312" w:cs="Times New Roman"/>
                <w:b/>
                <w:bCs/>
                <w:sz w:val="22"/>
                <w:szCs w:val="22"/>
                <w:lang w:val="en-US" w:eastAsia="zh-CN"/>
              </w:rPr>
              <w:t>、测试公司经理</w:t>
            </w:r>
          </w:p>
        </w:tc>
        <w:tc>
          <w:tcPr>
            <w:tcW w:w="3657" w:type="dxa"/>
            <w:vAlign w:val="center"/>
          </w:tcPr>
          <w:p w14:paraId="50509FAE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20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  <w:lang w:val="en-US" w:eastAsia="zh-CN"/>
              </w:rPr>
              <w:t>25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年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月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  <w:lang w:val="en-US" w:eastAsia="zh-CN"/>
              </w:rPr>
              <w:t>21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日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时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  <w:lang w:val="en-US" w:eastAsia="zh-CN"/>
              </w:rPr>
              <w:t>01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分</w:t>
            </w:r>
            <w:r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 xml:space="preserve"> — 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时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  <w:lang w:val="en-US" w:eastAsia="zh-CN"/>
              </w:rPr>
              <w:t>25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分</w:t>
            </w:r>
          </w:p>
        </w:tc>
        <w:tc>
          <w:tcPr>
            <w:tcW w:w="1927" w:type="dxa"/>
            <w:vAlign w:val="center"/>
          </w:tcPr>
          <w:p w14:paraId="670F13F6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hint="default" w:ascii="仿宋_GB2312" w:hAnsi="黑体" w:eastAsia="仿宋_GB2312" w:cs="黑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  <w:lang w:val="en-US" w:eastAsia="zh-CN"/>
              </w:rPr>
              <w:t>1谈话室</w:t>
            </w:r>
          </w:p>
        </w:tc>
        <w:tc>
          <w:tcPr>
            <w:tcW w:w="1095" w:type="dxa"/>
            <w:vAlign w:val="center"/>
          </w:tcPr>
          <w:p w14:paraId="193F5564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410" w:type="dxa"/>
            <w:vMerge w:val="restart"/>
            <w:vAlign w:val="center"/>
          </w:tcPr>
          <w:p w14:paraId="263C7B9B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6902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608" w:type="dxa"/>
          </w:tcPr>
          <w:p w14:paraId="4A7AC257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1674" w:type="dxa"/>
          </w:tcPr>
          <w:p w14:paraId="0B6A0D3D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1339" w:type="dxa"/>
          </w:tcPr>
          <w:p w14:paraId="3C066978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2369" w:type="dxa"/>
          </w:tcPr>
          <w:p w14:paraId="4005305A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3657" w:type="dxa"/>
          </w:tcPr>
          <w:p w14:paraId="37BD2542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1927" w:type="dxa"/>
          </w:tcPr>
          <w:p w14:paraId="4E0F20F0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1095" w:type="dxa"/>
          </w:tcPr>
          <w:p w14:paraId="035542CA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1410" w:type="dxa"/>
            <w:vMerge w:val="continue"/>
          </w:tcPr>
          <w:p w14:paraId="16F1943C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</w:tr>
      <w:tr w14:paraId="0920F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608" w:type="dxa"/>
          </w:tcPr>
          <w:p w14:paraId="2561CC04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1674" w:type="dxa"/>
          </w:tcPr>
          <w:p w14:paraId="14E8896A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1339" w:type="dxa"/>
          </w:tcPr>
          <w:p w14:paraId="2864AD23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2369" w:type="dxa"/>
          </w:tcPr>
          <w:p w14:paraId="1E65BDDB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3657" w:type="dxa"/>
          </w:tcPr>
          <w:p w14:paraId="58E70B39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1927" w:type="dxa"/>
          </w:tcPr>
          <w:p w14:paraId="22B19371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1095" w:type="dxa"/>
          </w:tcPr>
          <w:p w14:paraId="215B17F2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  <w:tc>
          <w:tcPr>
            <w:tcW w:w="1410" w:type="dxa"/>
            <w:vMerge w:val="continue"/>
          </w:tcPr>
          <w:p w14:paraId="6844E448">
            <w:pPr>
              <w:tabs>
                <w:tab w:val="left" w:pos="5270"/>
                <w:tab w:val="left" w:pos="6120"/>
              </w:tabs>
              <w:spacing w:line="500" w:lineRule="exact"/>
              <w:jc w:val="center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</w:p>
        </w:tc>
      </w:tr>
      <w:tr w14:paraId="49E25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0" w:hRule="atLeast"/>
          <w:jc w:val="center"/>
        </w:trPr>
        <w:tc>
          <w:tcPr>
            <w:tcW w:w="14079" w:type="dxa"/>
            <w:gridSpan w:val="8"/>
            <w:vAlign w:val="center"/>
          </w:tcPr>
          <w:p w14:paraId="3D4AA0AB">
            <w:pPr>
              <w:tabs>
                <w:tab w:val="left" w:pos="5270"/>
                <w:tab w:val="left" w:pos="6120"/>
              </w:tabs>
              <w:spacing w:line="500" w:lineRule="exact"/>
              <w:ind w:firstLine="551" w:firstLineChars="196"/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经核对，以上录音录像资料完整无损。</w:t>
            </w:r>
          </w:p>
          <w:p w14:paraId="04375F58">
            <w:pPr>
              <w:tabs>
                <w:tab w:val="left" w:pos="5270"/>
                <w:tab w:val="left" w:pos="6120"/>
              </w:tabs>
              <w:spacing w:line="500" w:lineRule="exact"/>
              <w:ind w:firstLine="551" w:firstLineChars="196"/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移交单位：第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  <w:lang w:eastAsia="zh-CN"/>
              </w:rPr>
              <w:t>四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纪检监察室</w:t>
            </w:r>
            <w:r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 xml:space="preserve">                  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移交人签字：</w:t>
            </w:r>
          </w:p>
          <w:p w14:paraId="61364EAA">
            <w:pPr>
              <w:tabs>
                <w:tab w:val="left" w:pos="5270"/>
                <w:tab w:val="left" w:pos="6120"/>
              </w:tabs>
              <w:spacing w:line="500" w:lineRule="exact"/>
              <w:ind w:firstLine="551" w:firstLineChars="196"/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接收单位：案管室</w:t>
            </w:r>
            <w:r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 xml:space="preserve">                          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接收人签字：</w:t>
            </w:r>
          </w:p>
          <w:p w14:paraId="11F0C619">
            <w:pPr>
              <w:tabs>
                <w:tab w:val="left" w:pos="5270"/>
                <w:tab w:val="left" w:pos="6120"/>
              </w:tabs>
              <w:spacing w:line="500" w:lineRule="exact"/>
              <w:ind w:firstLine="551" w:firstLineChars="196"/>
              <w:rPr>
                <w:rFonts w:ascii="仿宋_GB2312" w:hAnsi="黑体" w:eastAsia="仿宋_GB2312" w:cs="黑体"/>
                <w:b/>
                <w:bCs/>
                <w:color w:val="000000"/>
              </w:rPr>
            </w:pPr>
            <w:r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 xml:space="preserve">                                          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交接时间：</w:t>
            </w:r>
            <w:r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 xml:space="preserve">    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年</w:t>
            </w:r>
            <w:r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 xml:space="preserve">  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月</w:t>
            </w:r>
            <w:r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 xml:space="preserve">  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日</w:t>
            </w:r>
            <w:r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 xml:space="preserve">  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时</w:t>
            </w:r>
            <w:r>
              <w:rPr>
                <w:rFonts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 xml:space="preserve">  </w:t>
            </w:r>
            <w:r>
              <w:rPr>
                <w:rFonts w:hint="eastAsia" w:ascii="仿宋_GB2312" w:hAnsi="黑体" w:eastAsia="仿宋_GB2312" w:cs="黑体"/>
                <w:b/>
                <w:bCs/>
                <w:color w:val="000000"/>
                <w:sz w:val="28"/>
                <w:szCs w:val="28"/>
              </w:rPr>
              <w:t>分</w:t>
            </w:r>
          </w:p>
        </w:tc>
      </w:tr>
    </w:tbl>
    <w:p w14:paraId="72A3A375">
      <w:pPr>
        <w:spacing w:line="500" w:lineRule="exact"/>
        <w:ind w:firstLine="138" w:firstLineChars="49"/>
        <w:rPr>
          <w:rFonts w:ascii="宋体" w:hAnsi="宋体"/>
          <w:b/>
          <w:color w:val="000000"/>
        </w:rPr>
      </w:pPr>
      <w:r>
        <w:rPr>
          <w:rFonts w:hint="eastAsia" w:ascii="宋体" w:hAnsi="宋体"/>
          <w:b/>
          <w:color w:val="000000"/>
          <w:sz w:val="28"/>
          <w:szCs w:val="28"/>
        </w:rPr>
        <w:t>注：此表一式两份，承办部门、案管部门各一份。</w:t>
      </w:r>
    </w:p>
    <w:p w14:paraId="207C365E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4867A3"/>
    <w:rsid w:val="55D23DA7"/>
    <w:rsid w:val="5EF15312"/>
    <w:rsid w:val="6BFD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195</Words>
  <Characters>202</Characters>
  <Lines>0</Lines>
  <Paragraphs>0</Paragraphs>
  <TotalTime>1</TotalTime>
  <ScaleCrop>false</ScaleCrop>
  <LinksUpToDate>false</LinksUpToDate>
  <CharactersWithSpaces>304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2022-02-10T07:02:00Z</dcterms:created>
  <dc:creator>Administrator</dc:creator>
  <cp:lastModifiedBy>陈军</cp:lastModifiedBy>
  <dcterms:modified xsi:type="dcterms:W3CDTF">2026-07-06T01:12:43Z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eyJoZGlkIjoiZWUyMDg0NDJiNjczMGQ2MmJmZmI1MDk4MjcyNjJmYzYiLCJ1c2VySWQiOiI0Njg5NjIzMTMifQ==</vt:lpwstr>
  </property>
  <property fmtid="{D5CDD505-2E9C-101B-9397-08002B2CF9AE}" pid="4" name="ICV">
    <vt:lpwstr>E73D7A5EB8B041C6BC0D935EB4AC3C52_12</vt:lpwstr>
  </property>
</Properties>
</file>