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B793C79">
      <w:pPr>
        <w:jc w:val="center"/>
        <w:rPr>
          <w:rFonts w:hint="default" w:ascii="Times New Roman" w:hAnsi="Times New Roman" w:eastAsia="黑体" w:cs="Times New Roman"/>
          <w:b w:val="0"/>
          <w:bCs w:val="0"/>
          <w:sz w:val="48"/>
        </w:rPr>
      </w:pPr>
      <w:bookmarkStart w:id="0" w:name="_GoBack"/>
      <w:bookmarkEnd w:id="0"/>
    </w:p>
    <w:p w14:paraId="5021E185">
      <w:pPr>
        <w:jc w:val="center"/>
        <w:rPr>
          <w:rFonts w:hint="default" w:ascii="Times New Roman" w:hAnsi="Times New Roman" w:eastAsia="黑体" w:cs="Times New Roman"/>
          <w:b w:val="0"/>
          <w:bCs w:val="0"/>
          <w:sz w:val="48"/>
        </w:rPr>
      </w:pPr>
      <w:r>
        <w:rPr>
          <w:rFonts w:hint="default" w:ascii="Times New Roman" w:hAnsi="Times New Roman" w:eastAsia="黑体" w:cs="Times New Roman"/>
          <w:b w:val="0"/>
          <w:bCs w:val="0"/>
          <w:sz w:val="48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sz w:val="48"/>
        </w:rPr>
        <w:t>呈 阅 件</w:t>
      </w:r>
    </w:p>
    <w:p w14:paraId="72E35501">
      <w:pPr>
        <w:rPr>
          <w:rFonts w:hint="default" w:ascii="Times New Roman" w:hAnsi="Times New Roman" w:eastAsia="宋体" w:cs="Times New Roman"/>
          <w:b w:val="0"/>
          <w:bCs w:val="0"/>
          <w:sz w:val="21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                                      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7953"/>
      </w:tblGrid>
      <w:tr w14:paraId="65FC4879">
        <w:trPr>
          <w:cantSplit/>
          <w:trHeight w:val="1850" w:hRule="atLeas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A1CE72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文件名称</w:t>
            </w:r>
          </w:p>
        </w:tc>
        <w:tc>
          <w:tcPr>
            <w:tcW w:w="7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27A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after="0" w:afterLines="0" w:line="576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  <w:sz w:val="32"/>
                <w:szCs w:val="32"/>
                <w:lang w:val="en-US" w:eastAsia="zh-CN"/>
              </w:rPr>
              <w:t>{A1}</w:t>
            </w:r>
          </w:p>
        </w:tc>
      </w:tr>
      <w:tr w14:paraId="33A80BE2">
        <w:trPr>
          <w:trHeight w:val="5180" w:hRule="atLeas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D3982F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  <w:lang w:eastAsia="zh-CN"/>
              </w:rPr>
              <w:t>拟</w:t>
            </w:r>
          </w:p>
          <w:p w14:paraId="10C7B664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办</w:t>
            </w:r>
          </w:p>
          <w:p w14:paraId="3BA7C309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意</w:t>
            </w:r>
          </w:p>
          <w:p w14:paraId="7CB7F6B3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见</w:t>
            </w:r>
          </w:p>
        </w:tc>
        <w:tc>
          <w:tcPr>
            <w:tcW w:w="7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05920C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 w:firstLine="640"/>
              <w:jc w:val="both"/>
              <w:rPr>
                <w:rFonts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-webkit-standard" w:cs="Times New Roman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32"/>
                <w:szCs w:val="32"/>
              </w:rPr>
              <w:t>拟经领导同意后，对张三组织开展走读式谈话。</w:t>
            </w:r>
          </w:p>
          <w:p w14:paraId="273560E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 w:firstLine="0"/>
              <w:jc w:val="both"/>
              <w:rPr>
                <w:rFonts w:hint="default" w:ascii="-webkit-standard" w:hAnsi="-webkit-standard" w:eastAsia="-webkit-standard" w:cs="-webkit-standard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-webkit-standard" w:cs="Times New Roman"/>
                <w:b w:val="0"/>
                <w:bCs w:val="0"/>
                <w:i w:val="0"/>
                <w:iCs w:val="0"/>
                <w:caps w:val="0"/>
                <w:color w:val="0000FF"/>
                <w:spacing w:val="0"/>
                <w:sz w:val="32"/>
                <w:szCs w:val="32"/>
              </w:rPr>
              <w:t>请李四同志阅示。</w:t>
            </w:r>
          </w:p>
          <w:p w14:paraId="27062B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left="0" w:leftChars="0" w:right="0" w:rightChars="0" w:firstLine="642" w:firstLineChars="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        </w:t>
            </w:r>
          </w:p>
          <w:p w14:paraId="39DD0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                   测试4             </w:t>
            </w:r>
          </w:p>
          <w:p w14:paraId="66E1A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textAlignment w:val="auto"/>
              <w:outlineLvl w:val="9"/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                       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 xml:space="preserve">   {{A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FF"/>
                <w:sz w:val="32"/>
                <w:szCs w:val="32"/>
                <w:lang w:val="en-US" w:eastAsia="zh-CN"/>
              </w:rPr>
              <w:t>4}}</w:t>
            </w:r>
          </w:p>
        </w:tc>
      </w:tr>
      <w:tr w14:paraId="77B4F56B">
        <w:trPr>
          <w:trHeight w:val="2947" w:hRule="atLeas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2D806A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领</w:t>
            </w:r>
          </w:p>
          <w:p w14:paraId="7D583E2B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导</w:t>
            </w:r>
          </w:p>
          <w:p w14:paraId="03BA47C4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批</w:t>
            </w:r>
          </w:p>
          <w:p w14:paraId="10C37E02">
            <w:pPr>
              <w:adjustRightInd w:val="0"/>
              <w:snapToGrid w:val="0"/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示</w:t>
            </w:r>
          </w:p>
        </w:tc>
        <w:tc>
          <w:tcPr>
            <w:tcW w:w="7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10B6F9">
            <w:pPr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             1领导审批呈阅件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领导审批呈阅件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8"/>
                <w:szCs w:val="28"/>
                <w:lang w:val="en-US" w:eastAsia="zh-CN"/>
              </w:rPr>
              <w:t>文件名称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                </w:t>
            </w:r>
          </w:p>
          <w:p w14:paraId="1BEAF432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  <w:p w14:paraId="4798819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14:paraId="09C253F4">
        <w:trPr>
          <w:trHeight w:val="2507" w:hRule="atLeast"/>
          <w:jc w:val="center"/>
        </w:trPr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934AB9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办</w:t>
            </w:r>
          </w:p>
          <w:p w14:paraId="4CB43B63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理</w:t>
            </w:r>
          </w:p>
          <w:p w14:paraId="0FA32CFB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结</w:t>
            </w:r>
          </w:p>
          <w:p w14:paraId="096E9350">
            <w:pPr>
              <w:jc w:val="center"/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8"/>
                <w:szCs w:val="28"/>
              </w:rPr>
              <w:t>果</w:t>
            </w:r>
          </w:p>
        </w:tc>
        <w:tc>
          <w:tcPr>
            <w:tcW w:w="7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18A4CA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</w:tbl>
    <w:p w14:paraId="29D1F22A">
      <w:pPr>
        <w:rPr>
          <w:rFonts w:hint="default" w:ascii="Times New Roman" w:hAnsi="Times New Roman" w:eastAsia="仿宋_GB2312" w:cs="Times New Roman"/>
          <w:b w:val="0"/>
          <w:bCs w:val="0"/>
          <w:lang w:eastAsia="zh-CN"/>
        </w:rPr>
        <w:sectPr>
          <w:headerReference w:type="default" r:id="rId6"/>
          <w:footerReference w:type="default" r:id="rId7"/>
          <w:pgSz w:w="11907" w:h="16840"/>
          <w:pgMar w:top="1134" w:right="1134" w:bottom="1134" w:left="1134" w:header="851" w:footer="992" w:gutter="0"/>
          <w:cols w:space="720" w:num="1"/>
          <w:docGrid w:linePitch="447" w:charSpace="-2368"/>
        </w:sectPr>
      </w:pPr>
    </w:p>
    <w:p w14:paraId="15234A7D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</w:rPr>
        <w:t>1领导审批呈阅件</w:t>
      </w:r>
      <w:r>
        <w:rPr>
          <w:rFonts w:hint="default"/>
          <w:lang w:val="en-US"/>
        </w:rPr>
        <w:t>:</w:t>
      </w:r>
    </w:p>
    <w:p w14:paraId="64D7792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领导审批呈阅件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文件名称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64A3C73F">
      <w:pP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拟办意见：</w:t>
      </w:r>
    </w:p>
    <w:p w14:paraId="75FAD1D7">
      <w:pP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单位名称：办案单位</w:t>
      </w:r>
    </w:p>
    <w:p w14:paraId="2519D8A7">
      <w:pP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日期：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领导审批呈阅件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lang w:val="en-US" w:eastAsia="zh-CN"/>
        </w:rPr>
        <w:t>文件日期</w:t>
      </w:r>
    </w:p>
    <w:p w14:paraId="2D9A8D73">
      <w:pPr>
        <w:spacing w:line="700" w:lineRule="exact"/>
        <w:jc w:val="center"/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</w:rPr>
      </w:pP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  <w:lang w:eastAsia="zh-CN"/>
        </w:rPr>
        <w:t>办案</w:t>
      </w: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</w:rPr>
        <w:t>安全</w:t>
      </w: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  <w:lang w:eastAsia="zh-CN"/>
        </w:rPr>
        <w:t>承诺</w:t>
      </w:r>
      <w:r>
        <w:rPr>
          <w:rFonts w:hint="default" w:ascii="Times New Roman" w:hAnsi="Times New Roman" w:eastAsia="方正小标宋简体" w:cs="Times New Roman"/>
          <w:b w:val="0"/>
          <w:bCs/>
          <w:sz w:val="44"/>
          <w:szCs w:val="44"/>
        </w:rPr>
        <w:t>书</w:t>
      </w:r>
    </w:p>
    <w:p w14:paraId="76B19A30">
      <w:pPr>
        <w:bidi w:val="0"/>
        <w:rPr>
          <w:rFonts w:hint="eastAsia"/>
          <w:lang w:val="en-US" w:eastAsia="zh-CN"/>
        </w:rPr>
      </w:pPr>
      <w:r>
        <w:rPr>
          <w:rFonts w:hint="default"/>
          <w:lang w:eastAsia="zh-CN"/>
        </w:rPr>
        <w:t>办案</w:t>
      </w:r>
      <w:r>
        <w:rPr>
          <w:rFonts w:hint="default"/>
        </w:rPr>
        <w:t>安全</w:t>
      </w:r>
      <w:r>
        <w:rPr>
          <w:rFonts w:hint="default"/>
          <w:lang w:eastAsia="zh-CN"/>
        </w:rPr>
        <w:t>承诺</w:t>
      </w:r>
      <w:r>
        <w:rPr>
          <w:rFonts w:hint="default"/>
        </w:rPr>
        <w:t>书</w:t>
      </w:r>
      <w:r>
        <w:rPr>
          <w:rFonts w:hint="eastAsia"/>
          <w:lang w:val="en-US" w:eastAsia="zh-CN"/>
        </w:rPr>
        <w:t>日期</w:t>
      </w:r>
    </w:p>
    <w:p w14:paraId="3BC73F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案件名称</w:t>
      </w:r>
    </w:p>
    <w:p w14:paraId="3D523B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承诺内容</w:t>
      </w:r>
    </w:p>
    <w:p w14:paraId="238AC6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承诺书部门</w:t>
      </w:r>
    </w:p>
    <w:p w14:paraId="40CE3B7D">
      <w:pPr>
        <w:bidi w:val="0"/>
        <w:jc w:val="center"/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关于</w:t>
      </w:r>
      <w:r>
        <w:rPr>
          <w:rFonts w:hint="eastAsia" w:ascii="Times New Roman" w:hAnsi="Times New Roman" w:eastAsia="方正小标宋简体" w:cs="Times New Roman"/>
          <w:b w:val="0"/>
          <w:bCs/>
          <w:color w:val="0000FF"/>
          <w:kern w:val="0"/>
          <w:sz w:val="44"/>
          <w:szCs w:val="44"/>
          <w:lang w:val="en-US" w:eastAsia="zh-CN"/>
        </w:rPr>
        <w:t>张三</w:t>
      </w:r>
      <w:r>
        <w:rPr>
          <w:rFonts w:hint="default" w:ascii="Times New Roman" w:hAnsi="Times New Roman" w:eastAsia="方正小标宋简体" w:cs="Times New Roman"/>
          <w:b w:val="0"/>
          <w:bCs/>
          <w:kern w:val="0"/>
          <w:sz w:val="44"/>
          <w:szCs w:val="44"/>
          <w:lang w:val="en-US" w:eastAsia="zh-CN"/>
        </w:rPr>
        <w:t>案的安全首课记录</w:t>
      </w:r>
    </w:p>
    <w:p w14:paraId="317782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案件名称</w:t>
      </w:r>
    </w:p>
    <w:p w14:paraId="5B89E3B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安全首课记录时间</w:t>
      </w:r>
    </w:p>
    <w:p w14:paraId="6126F0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安全首课记录地点</w:t>
      </w:r>
    </w:p>
    <w:p w14:paraId="7ABB509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安全首课记录主持人</w:t>
      </w:r>
    </w:p>
    <w:p w14:paraId="1589ED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安全首课记录时间</w:t>
      </w:r>
    </w:p>
    <w:p w14:paraId="3E549C1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安全首课记录参加人</w:t>
      </w:r>
    </w:p>
    <w:p w14:paraId="18394A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安全首课记录议题</w:t>
      </w:r>
    </w:p>
    <w:p w14:paraId="33D411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安全首课记录内容</w:t>
      </w:r>
    </w:p>
    <w:p w14:paraId="7D8C0B80">
      <w:pPr>
        <w:spacing w:line="576" w:lineRule="exact"/>
        <w:jc w:val="center"/>
        <w:rPr>
          <w:rFonts w:hint="default" w:ascii="Times New Roman" w:hAnsi="Times New Roman" w:eastAsia="华文中宋" w:cs="Times New Roman"/>
          <w:b w:val="0"/>
          <w:bCs w:val="0"/>
          <w:sz w:val="44"/>
          <w:szCs w:val="44"/>
        </w:rPr>
      </w:pPr>
      <w:r>
        <w:rPr>
          <w:rFonts w:hint="default" w:ascii="Times New Roman" w:hAnsi="Times New Roman" w:eastAsia="华文中宋" w:cs="Times New Roman"/>
          <w:b w:val="0"/>
          <w:bCs w:val="0"/>
          <w:sz w:val="44"/>
          <w:szCs w:val="44"/>
        </w:rPr>
        <w:t>“走读式”谈话安全评估情况及安全预案</w:t>
      </w:r>
    </w:p>
    <w:p w14:paraId="33CC42DA">
      <w:pPr>
        <w:bidi w:val="0"/>
        <w:rPr>
          <w:rFonts w:hint="default"/>
        </w:rPr>
      </w:pPr>
      <w:r>
        <w:rPr>
          <w:rFonts w:hint="default"/>
        </w:rPr>
        <w:t>谈话对象基本情况</w:t>
      </w:r>
    </w:p>
    <w:p w14:paraId="167C4937">
      <w:pPr>
        <w:bidi w:val="0"/>
        <w:rPr>
          <w:rFonts w:hint="default"/>
        </w:rPr>
      </w:pPr>
      <w:r>
        <w:rPr>
          <w:rFonts w:hint="default"/>
        </w:rPr>
        <w:t>评估内容及了解途径</w:t>
      </w:r>
    </w:p>
    <w:p w14:paraId="15FC2BD7">
      <w:pPr>
        <w:bidi w:val="0"/>
        <w:rPr>
          <w:rFonts w:hint="default"/>
        </w:rPr>
      </w:pPr>
      <w:r>
        <w:rPr>
          <w:rFonts w:hint="default"/>
        </w:rPr>
        <w:t>评估结论</w:t>
      </w:r>
    </w:p>
    <w:p w14:paraId="610CE968">
      <w:pPr>
        <w:bidi w:val="0"/>
        <w:rPr>
          <w:rFonts w:hint="default"/>
        </w:rPr>
      </w:pPr>
    </w:p>
    <w:p w14:paraId="06BC8CDA">
      <w:pPr>
        <w:bidi w:val="0"/>
        <w:rPr>
          <w:rFonts w:hint="default"/>
          <w:lang w:val="en-US" w:eastAsia="zh-CN"/>
        </w:rPr>
      </w:pPr>
    </w:p>
    <w:p w14:paraId="544ECF6C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highlight w:val="none"/>
          <w:lang w:val="en" w:eastAsia="zh-CN"/>
        </w:rPr>
      </w:pPr>
      <w:r>
        <w:rPr>
          <w:rFonts w:hint="default" w:ascii="Times New Roman" w:hAnsi="Times New Roman" w:eastAsia="方正小标宋_GBK" w:cs="Times New Roman"/>
          <w:sz w:val="44"/>
          <w:szCs w:val="44"/>
          <w:highlight w:val="none"/>
        </w:rPr>
        <w:t>采取</w:t>
      </w:r>
      <w:r>
        <w:rPr>
          <w:rFonts w:hint="default" w:ascii="Times New Roman" w:hAnsi="Times New Roman" w:eastAsia="方正小标宋_GBK" w:cs="Times New Roman"/>
          <w:sz w:val="44"/>
          <w:szCs w:val="44"/>
          <w:highlight w:val="none"/>
          <w:lang w:val="en-US" w:eastAsia="zh-CN"/>
        </w:rPr>
        <w:t>谈话</w:t>
      </w:r>
      <w:r>
        <w:rPr>
          <w:rFonts w:hint="default" w:ascii="Times New Roman" w:hAnsi="Times New Roman" w:eastAsia="方正小标宋_GBK" w:cs="Times New Roman"/>
          <w:sz w:val="44"/>
          <w:szCs w:val="44"/>
          <w:highlight w:val="none"/>
        </w:rPr>
        <w:t>措施呈批表</w:t>
      </w:r>
    </w:p>
    <w:p w14:paraId="47BAC84D">
      <w:pPr>
        <w:bidi w:val="0"/>
        <w:rPr>
          <w:rFonts w:hint="default"/>
          <w:lang w:val="en-US" w:eastAsia="zh-CN"/>
        </w:rPr>
        <w:sectPr>
          <w:pgSz w:w="11907" w:h="16840"/>
          <w:pgMar w:top="1134" w:right="1134" w:bottom="1134" w:left="1134" w:header="851" w:footer="992" w:gutter="0"/>
          <w:cols w:space="720" w:num="1"/>
          <w:docGrid w:linePitch="447" w:charSpace="-2368"/>
        </w:sectPr>
      </w:pPr>
    </w:p>
    <w:p w14:paraId="263A87B2">
      <w:pPr>
        <w:bidi w:val="0"/>
        <w:rPr>
          <w:rFonts w:hint="default"/>
          <w:lang w:val="en-US" w:eastAsia="zh-CN"/>
        </w:rPr>
        <w:sectPr>
          <w:pgSz w:w="11907" w:h="16840"/>
          <w:pgMar w:top="1134" w:right="1134" w:bottom="1134" w:left="1134" w:header="851" w:footer="992" w:gutter="0"/>
          <w:cols w:space="720" w:num="1"/>
          <w:docGrid w:linePitch="447" w:charSpace="-2368"/>
        </w:sectPr>
      </w:pPr>
    </w:p>
    <w:p w14:paraId="739E1EBC">
      <w:pPr>
        <w:bidi w:val="0"/>
        <w:rPr>
          <w:rFonts w:hint="default"/>
          <w:lang w:val="en-US" w:eastAsia="zh-CN"/>
        </w:rPr>
      </w:pPr>
    </w:p>
    <w:p w14:paraId="0CA1894B">
      <w:pPr>
        <w:bidi w:val="0"/>
        <w:rPr>
          <w:rFonts w:hint="eastAsia"/>
          <w:lang w:val="en-US" w:eastAsia="zh-CN"/>
        </w:rPr>
      </w:pPr>
    </w:p>
    <w:p w14:paraId="2FA47A9B">
      <w:pPr>
        <w:bidi w:val="0"/>
        <w:rPr>
          <w:rFonts w:hint="default"/>
        </w:rPr>
      </w:pPr>
      <w:r>
        <w:rPr>
          <w:rFonts w:hint="default"/>
        </w:rPr>
        <w:t>填报部门</w:t>
      </w:r>
    </w:p>
    <w:p w14:paraId="6A489173">
      <w:pPr>
        <w:bidi w:val="0"/>
        <w:rPr>
          <w:rFonts w:hint="default"/>
        </w:rPr>
      </w:pPr>
      <w:r>
        <w:rPr>
          <w:rFonts w:hint="default"/>
        </w:rPr>
        <w:t>填报日期</w:t>
      </w:r>
    </w:p>
    <w:p w14:paraId="50862156">
      <w:pPr>
        <w:bidi w:val="0"/>
        <w:rPr>
          <w:rFonts w:hint="default"/>
        </w:rPr>
      </w:pPr>
      <w:r>
        <w:rPr>
          <w:rFonts w:hint="default"/>
        </w:rPr>
        <w:t>谈话对象</w:t>
      </w:r>
    </w:p>
    <w:p w14:paraId="014B28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性别</w:t>
      </w:r>
    </w:p>
    <w:p w14:paraId="042DD6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年龄</w:t>
      </w:r>
    </w:p>
    <w:p w14:paraId="4FB2851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民族</w:t>
      </w:r>
    </w:p>
    <w:p w14:paraId="1B409E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学历</w:t>
      </w:r>
    </w:p>
    <w:p w14:paraId="289575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政治面貌</w:t>
      </w:r>
    </w:p>
    <w:p w14:paraId="0DA14C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单位级职务</w:t>
      </w:r>
    </w:p>
    <w:p w14:paraId="60402E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审批层次</w:t>
      </w:r>
    </w:p>
    <w:p w14:paraId="371ABD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事由</w:t>
      </w:r>
    </w:p>
    <w:p w14:paraId="0CE5555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承办单位意见</w:t>
      </w:r>
    </w:p>
    <w:p w14:paraId="7A232E95">
      <w:pPr>
        <w:pStyle w:val="17"/>
        <w:autoSpaceDN w:val="0"/>
        <w:spacing w:line="580" w:lineRule="exact"/>
        <w:jc w:val="center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/>
          <w:bCs/>
          <w:color w:val="000000"/>
          <w:kern w:val="2"/>
          <w:sz w:val="44"/>
          <w:szCs w:val="44"/>
        </w:rPr>
        <w:t>暂予保管物品登记表</w:t>
      </w:r>
      <w:r>
        <w:rPr>
          <w:rFonts w:ascii="方正小标宋_GBK" w:hAnsi="方正小标宋_GBK" w:eastAsia="方正小标宋_GBK" w:cs="方正小标宋_GBK"/>
          <w:b/>
          <w:bCs/>
          <w:color w:val="000000"/>
          <w:sz w:val="44"/>
          <w:szCs w:val="44"/>
          <w:highlight w:val="none"/>
        </w:rPr>
        <w:t>（“走读式”谈话）</w:t>
      </w:r>
    </w:p>
    <w:p w14:paraId="3CFAA1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</w:t>
      </w:r>
    </w:p>
    <w:p w14:paraId="7435266B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物品名称</w:t>
      </w:r>
    </w:p>
    <w:p w14:paraId="429B5FAA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数量</w:t>
      </w:r>
    </w:p>
    <w:p w14:paraId="7F656009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主要特征</w:t>
      </w:r>
    </w:p>
    <w:p w14:paraId="21608C07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</w:t>
      </w:r>
    </w:p>
    <w:p w14:paraId="1903EEA7">
      <w:pPr>
        <w:pStyle w:val="17"/>
        <w:autoSpaceDN w:val="0"/>
        <w:spacing w:line="440" w:lineRule="exact"/>
        <w:jc w:val="center"/>
        <w:rPr>
          <w:rFonts w:hint="eastAsia" w:ascii="华文中宋" w:hAnsi="华文中宋" w:eastAsia="华文中宋" w:cs="华文中宋"/>
          <w:b/>
          <w:color w:val="000000"/>
          <w:kern w:val="2"/>
          <w:sz w:val="44"/>
          <w:szCs w:val="44"/>
          <w:lang w:val="en-US" w:eastAsia="zh-CN" w:bidi="ar-SA"/>
        </w:rPr>
      </w:pPr>
      <w:r>
        <w:rPr>
          <w:rFonts w:hint="eastAsia" w:ascii="华文中宋" w:hAnsi="华文中宋" w:eastAsia="华文中宋" w:cs="华文中宋"/>
          <w:b/>
          <w:color w:val="000000"/>
          <w:kern w:val="2"/>
          <w:sz w:val="44"/>
          <w:szCs w:val="44"/>
          <w:lang w:val="en-US" w:eastAsia="zh-CN" w:bidi="ar-SA"/>
        </w:rPr>
        <w:t>谈话对象体检情况登记表</w:t>
      </w:r>
    </w:p>
    <w:p w14:paraId="7718556E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人员代号</w:t>
      </w:r>
    </w:p>
    <w:p w14:paraId="68DC5C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性别</w:t>
      </w:r>
    </w:p>
    <w:p w14:paraId="35E63A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年龄</w:t>
      </w:r>
    </w:p>
    <w:p w14:paraId="10590996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民族</w:t>
      </w:r>
    </w:p>
    <w:p w14:paraId="0AACF5D0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体检时间</w:t>
      </w:r>
    </w:p>
    <w:p w14:paraId="08A34D3D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既往病史</w:t>
      </w:r>
    </w:p>
    <w:p w14:paraId="40A29F5C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服药情况</w:t>
      </w:r>
    </w:p>
    <w:p w14:paraId="220CC618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检查情况级医疗建议</w:t>
      </w:r>
    </w:p>
    <w:p w14:paraId="303BC520">
      <w:pPr>
        <w:pStyle w:val="7"/>
        <w:rPr>
          <w:rFonts w:hint="eastAsia"/>
        </w:rPr>
      </w:pPr>
    </w:p>
    <w:p w14:paraId="30E43606">
      <w:pPr>
        <w:tabs>
          <w:tab w:val="left" w:pos="4725"/>
        </w:tabs>
        <w:snapToGrid w:val="0"/>
        <w:spacing w:line="600" w:lineRule="exact"/>
        <w:ind w:right="10"/>
        <w:jc w:val="center"/>
        <w:outlineLvl w:val="0"/>
        <w:rPr>
          <w:rFonts w:hint="eastAsia" w:ascii="方正小标宋_GBK" w:hAnsi="方正小标宋_GBK" w:eastAsia="方正小标宋_GBK" w:cs="方正小标宋_GBK"/>
          <w:b/>
          <w:bCs/>
          <w:color w:val="000000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/>
          <w:bCs/>
          <w:color w:val="000000"/>
          <w:sz w:val="44"/>
          <w:szCs w:val="44"/>
        </w:rPr>
        <w:t>谈话工作记录</w:t>
      </w:r>
    </w:p>
    <w:p w14:paraId="7E56AE7A">
      <w:pPr>
        <w:pStyle w:val="11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谈话工作记录内容</w:t>
      </w:r>
    </w:p>
    <w:p w14:paraId="2637BC8E">
      <w:pPr>
        <w:pStyle w:val="17"/>
        <w:autoSpaceDN w:val="0"/>
        <w:spacing w:line="440" w:lineRule="exact"/>
        <w:jc w:val="center"/>
        <w:rPr>
          <w:rFonts w:hint="eastAsia" w:ascii="华文中宋" w:hAnsi="华文中宋" w:eastAsia="华文中宋" w:cs="华文中宋"/>
          <w:b/>
          <w:color w:val="000000"/>
          <w:kern w:val="2"/>
          <w:sz w:val="44"/>
          <w:szCs w:val="44"/>
          <w:lang w:val="en-US" w:eastAsia="zh-CN" w:bidi="ar-SA"/>
        </w:rPr>
      </w:pPr>
    </w:p>
    <w:p w14:paraId="573DBE76">
      <w:pPr>
        <w:pStyle w:val="11"/>
        <w:ind w:left="0" w:leftChars="0" w:firstLine="0" w:firstLineChars="0"/>
        <w:rPr>
          <w:rFonts w:hint="default"/>
          <w:lang w:val="en-US" w:eastAsia="zh-CN"/>
        </w:rPr>
      </w:pPr>
    </w:p>
    <w:sectPr>
      <w:pgSz w:w="11907" w:h="16840"/>
      <w:pgMar w:top="1134" w:right="1134" w:bottom="1134" w:left="1134" w:header="851" w:footer="992" w:gutter="0"/>
      <w:cols w:space="720" w:num="1"/>
      <w:docGrid w:linePitch="447" w:charSpace="-2368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0">
      <wne:acd wne:acdName="acd0"/>
    </wne:keymap>
  </wne:keymaps>
  <wne:acds>
    <wne:acd wne:argValue="AQAAAAAA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方正小标宋简体">
    <w:altName w:val="汉仪书宋二KW"/>
    <w:panose1 w:val="02010601030101010101"/>
    <w:charset w:val="00"/>
    <w:family w:val="script"/>
    <w:pitch w:val="default"/>
    <w:sig w:usb0="00000000" w:usb1="00000000" w:usb2="00000000" w:usb3="00000000" w:csb0="00040000" w:csb1="00000000"/>
  </w:font>
  <w:font w:name="华文中宋">
    <w:altName w:val="汉仪书宋二KW"/>
    <w:panose1 w:val="02010600040101010101"/>
    <w:charset w:val="00"/>
    <w:family w:val="auto"/>
    <w:pitch w:val="default"/>
    <w:sig w:usb0="00000000" w:usb1="00000000" w:usb2="00000000" w:usb3="00000000" w:csb0="0004009F" w:csb1="DFD70000"/>
  </w:font>
  <w:font w:name="方正小标宋_GBK">
    <w:altName w:val="汉仪书宋二KW"/>
    <w:panose1 w:val="02000000000000000000"/>
    <w:charset w:val="00"/>
    <w:family w:val="script"/>
    <w:pitch w:val="default"/>
    <w:sig w:usb0="00000000" w:usb1="00000000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54"/>
  <w:drawingGridVerticalSpacing w:val="447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UwMWZkOTM3N2I0NDQ1ZWE2MjEzMzRmMmVjZWFiY2IifQ=="/>
  </w:docVars>
  <w:rsids>
    <w:rsidRoot w:val="00172A27"/>
    <w:rsid w:val="01367D6F"/>
    <w:rsid w:val="02406657"/>
    <w:rsid w:val="032064E7"/>
    <w:rsid w:val="03DF7323"/>
    <w:rsid w:val="04F02677"/>
    <w:rsid w:val="089661AB"/>
    <w:rsid w:val="0925312B"/>
    <w:rsid w:val="0A511AE2"/>
    <w:rsid w:val="0B0F7DF4"/>
    <w:rsid w:val="0BA5098B"/>
    <w:rsid w:val="0BE93FBE"/>
    <w:rsid w:val="0D4D161D"/>
    <w:rsid w:val="0D725392"/>
    <w:rsid w:val="0DAF0B93"/>
    <w:rsid w:val="0FA45144"/>
    <w:rsid w:val="0FF37008"/>
    <w:rsid w:val="10635402"/>
    <w:rsid w:val="107F34E5"/>
    <w:rsid w:val="10CD5DA2"/>
    <w:rsid w:val="11495B0F"/>
    <w:rsid w:val="11941E45"/>
    <w:rsid w:val="14596693"/>
    <w:rsid w:val="1571677C"/>
    <w:rsid w:val="15AD75CF"/>
    <w:rsid w:val="16461CC9"/>
    <w:rsid w:val="17395360"/>
    <w:rsid w:val="1757367E"/>
    <w:rsid w:val="17695757"/>
    <w:rsid w:val="17BE3E63"/>
    <w:rsid w:val="19882B7A"/>
    <w:rsid w:val="1A3C46AD"/>
    <w:rsid w:val="1AE01648"/>
    <w:rsid w:val="1D4D3F71"/>
    <w:rsid w:val="1DFA6DE0"/>
    <w:rsid w:val="1EA8782D"/>
    <w:rsid w:val="1ECC4DFA"/>
    <w:rsid w:val="1ED16EE7"/>
    <w:rsid w:val="1F752C11"/>
    <w:rsid w:val="1F7F8FB5"/>
    <w:rsid w:val="1FE20050"/>
    <w:rsid w:val="21274B37"/>
    <w:rsid w:val="21FF0DA5"/>
    <w:rsid w:val="22F17DF3"/>
    <w:rsid w:val="241E6489"/>
    <w:rsid w:val="24F5112A"/>
    <w:rsid w:val="25AD21C2"/>
    <w:rsid w:val="275F440D"/>
    <w:rsid w:val="2767798D"/>
    <w:rsid w:val="28DE0619"/>
    <w:rsid w:val="29073C0C"/>
    <w:rsid w:val="2B8E51B6"/>
    <w:rsid w:val="2CB23675"/>
    <w:rsid w:val="2CC566FB"/>
    <w:rsid w:val="2D7C15AB"/>
    <w:rsid w:val="2EB976DD"/>
    <w:rsid w:val="2F540973"/>
    <w:rsid w:val="2F5DCADB"/>
    <w:rsid w:val="309B03D7"/>
    <w:rsid w:val="330E3D1E"/>
    <w:rsid w:val="35CF09A4"/>
    <w:rsid w:val="368E0211"/>
    <w:rsid w:val="37342D09"/>
    <w:rsid w:val="37451573"/>
    <w:rsid w:val="385348A7"/>
    <w:rsid w:val="3D766980"/>
    <w:rsid w:val="3DCB65C0"/>
    <w:rsid w:val="3E5300E1"/>
    <w:rsid w:val="3ED57194"/>
    <w:rsid w:val="3FBE483F"/>
    <w:rsid w:val="3FD51F21"/>
    <w:rsid w:val="3FFFC6A3"/>
    <w:rsid w:val="40BE325F"/>
    <w:rsid w:val="41987966"/>
    <w:rsid w:val="427F2600"/>
    <w:rsid w:val="43025C1C"/>
    <w:rsid w:val="46712183"/>
    <w:rsid w:val="475F509C"/>
    <w:rsid w:val="48154A96"/>
    <w:rsid w:val="483F7778"/>
    <w:rsid w:val="485F7E8E"/>
    <w:rsid w:val="48E46C3C"/>
    <w:rsid w:val="4A895CED"/>
    <w:rsid w:val="4BAF2CC3"/>
    <w:rsid w:val="4DA51C91"/>
    <w:rsid w:val="4E5D2EEB"/>
    <w:rsid w:val="4E9DAF20"/>
    <w:rsid w:val="4ED61D5A"/>
    <w:rsid w:val="4FFF91B2"/>
    <w:rsid w:val="51383DA1"/>
    <w:rsid w:val="53963CFA"/>
    <w:rsid w:val="5483309B"/>
    <w:rsid w:val="548F0732"/>
    <w:rsid w:val="561C43E6"/>
    <w:rsid w:val="56AD09FD"/>
    <w:rsid w:val="57251CF0"/>
    <w:rsid w:val="582F4880"/>
    <w:rsid w:val="597327A2"/>
    <w:rsid w:val="5B971682"/>
    <w:rsid w:val="5BC531A0"/>
    <w:rsid w:val="5BCB1A9C"/>
    <w:rsid w:val="5BE75213"/>
    <w:rsid w:val="5C071A43"/>
    <w:rsid w:val="5C570331"/>
    <w:rsid w:val="5CBF5402"/>
    <w:rsid w:val="5D5A00D0"/>
    <w:rsid w:val="5DD97520"/>
    <w:rsid w:val="5DEB76FF"/>
    <w:rsid w:val="5EA34CAC"/>
    <w:rsid w:val="5F3E7481"/>
    <w:rsid w:val="5FB30B8F"/>
    <w:rsid w:val="5FDEA525"/>
    <w:rsid w:val="60232C16"/>
    <w:rsid w:val="61A50CF8"/>
    <w:rsid w:val="634A32C2"/>
    <w:rsid w:val="64B05425"/>
    <w:rsid w:val="657B69A2"/>
    <w:rsid w:val="673E73DC"/>
    <w:rsid w:val="67F78CAF"/>
    <w:rsid w:val="692E1B71"/>
    <w:rsid w:val="6AFF54CF"/>
    <w:rsid w:val="6BF228BA"/>
    <w:rsid w:val="6D637EE0"/>
    <w:rsid w:val="6E1854F3"/>
    <w:rsid w:val="6F205C0A"/>
    <w:rsid w:val="6F586D67"/>
    <w:rsid w:val="70687287"/>
    <w:rsid w:val="71CB16CF"/>
    <w:rsid w:val="72CB2CC0"/>
    <w:rsid w:val="732640D8"/>
    <w:rsid w:val="73DF0F1A"/>
    <w:rsid w:val="74313259"/>
    <w:rsid w:val="75285A38"/>
    <w:rsid w:val="75722ECE"/>
    <w:rsid w:val="76BE2773"/>
    <w:rsid w:val="76C04BE6"/>
    <w:rsid w:val="76CF6CBC"/>
    <w:rsid w:val="77461B8E"/>
    <w:rsid w:val="77BE6305"/>
    <w:rsid w:val="77FE4AAD"/>
    <w:rsid w:val="78004C18"/>
    <w:rsid w:val="79055497"/>
    <w:rsid w:val="7A07509B"/>
    <w:rsid w:val="7B372CC5"/>
    <w:rsid w:val="7B495592"/>
    <w:rsid w:val="7B726130"/>
    <w:rsid w:val="7BFB5BF6"/>
    <w:rsid w:val="7DFA8B59"/>
    <w:rsid w:val="7DFFCEE7"/>
    <w:rsid w:val="7E213A25"/>
    <w:rsid w:val="7E434A86"/>
    <w:rsid w:val="7EC83DA0"/>
    <w:rsid w:val="7F3762F2"/>
    <w:rsid w:val="7F634342"/>
    <w:rsid w:val="7F9B68CF"/>
    <w:rsid w:val="7FC73E61"/>
    <w:rsid w:val="7FDD6967"/>
    <w:rsid w:val="7FDEF9E2"/>
    <w:rsid w:val="7FFE454C"/>
    <w:rsid w:val="9FFBAD3A"/>
    <w:rsid w:val="B1FB9677"/>
    <w:rsid w:val="B47544D9"/>
    <w:rsid w:val="B94EDEDA"/>
    <w:rsid w:val="BFFF976D"/>
    <w:rsid w:val="CBFB716C"/>
    <w:rsid w:val="DDF79958"/>
    <w:rsid w:val="DFC557EF"/>
    <w:rsid w:val="E7FF5CBF"/>
    <w:rsid w:val="F5F73A75"/>
    <w:rsid w:val="F73FB9B4"/>
    <w:rsid w:val="F7E7D988"/>
    <w:rsid w:val="F7EF2337"/>
    <w:rsid w:val="FBBF9899"/>
    <w:rsid w:val="FBDFE0C5"/>
    <w:rsid w:val="FBFFDA5B"/>
    <w:rsid w:val="FC760D4F"/>
    <w:rsid w:val="FCFDC042"/>
    <w:rsid w:val="FE6BA338"/>
    <w:rsid w:val="FE75CB52"/>
    <w:rsid w:val="FEB7995C"/>
    <w:rsid w:val="FF3BD5C9"/>
    <w:rsid w:val="FF69DE4C"/>
    <w:rsid w:val="FF77897E"/>
    <w:rsid w:val="FFF53DF0"/>
    <w:rsid w:val="FFF9F05A"/>
    <w:rsid w:val="FFFFC1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仿宋_GB2312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3">
    <w:name w:val="Default Paragraph Font"/>
    <w:link w:val="14"/>
    <w:uiPriority w:val="0"/>
  </w:style>
  <w:style w:type="table" w:default="1" w:styleId="12">
    <w:name w:val="Normal Table"/>
    <w:unhideWhenUsed/>
    <w:uiPriority w:val="99"/>
    <w:tblPr>
      <w:tblStyle w:val="12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spacing w:after="120"/>
      <w:ind w:left="420" w:leftChars="200"/>
    </w:pPr>
  </w:style>
  <w:style w:type="paragraph" w:styleId="6">
    <w:name w:val="Body Text Indent 2"/>
    <w:basedOn w:val="1"/>
    <w:next w:val="7"/>
    <w:qFormat/>
    <w:uiPriority w:val="0"/>
    <w:pPr>
      <w:ind w:firstLine="640" w:firstLineChars="200"/>
    </w:pPr>
    <w:rPr>
      <w:rFonts w:ascii="仿宋_GB2312" w:eastAsia="仿宋_GB2312"/>
      <w:sz w:val="32"/>
    </w:rPr>
  </w:style>
  <w:style w:type="paragraph" w:styleId="7">
    <w:name w:val="footer"/>
    <w:basedOn w:val="1"/>
    <w:next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Balloon Text"/>
    <w:basedOn w:val="1"/>
    <w:uiPriority w:val="0"/>
    <w:rPr>
      <w:sz w:val="18"/>
      <w:szCs w:val="18"/>
    </w:rPr>
  </w:style>
  <w:style w:type="paragraph" w:styleId="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Times New Roman" w:eastAsia="宋体"/>
      <w:kern w:val="0"/>
      <w:sz w:val="24"/>
    </w:rPr>
  </w:style>
  <w:style w:type="paragraph" w:styleId="11">
    <w:name w:val="Body Text First Indent 2"/>
    <w:basedOn w:val="5"/>
    <w:qFormat/>
    <w:uiPriority w:val="0"/>
    <w:pPr>
      <w:spacing w:after="120"/>
      <w:ind w:left="420" w:leftChars="200" w:firstLine="420" w:firstLineChars="200"/>
    </w:pPr>
    <w:rPr>
      <w:sz w:val="21"/>
    </w:rPr>
  </w:style>
  <w:style w:type="paragraph" w:customStyle="1" w:styleId="14">
    <w:name w:val="_Style 4"/>
    <w:basedOn w:val="1"/>
    <w:link w:val="13"/>
    <w:uiPriority w:val="0"/>
  </w:style>
  <w:style w:type="character" w:styleId="15">
    <w:name w:val="page number"/>
    <w:basedOn w:val="13"/>
    <w:uiPriority w:val="0"/>
  </w:style>
  <w:style w:type="paragraph" w:customStyle="1" w:styleId="16">
    <w:name w:val="Char"/>
    <w:basedOn w:val="1"/>
    <w:uiPriority w:val="0"/>
  </w:style>
  <w:style w:type="paragraph" w:customStyle="1" w:styleId="17">
    <w:name w:val="p0"/>
    <w:basedOn w:val="1"/>
    <w:uiPriority w:val="0"/>
    <w:pPr>
      <w:widowControl/>
    </w:pPr>
    <w:rPr>
      <w:kern w:val="0"/>
      <w:szCs w:val="21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中共德州市纪委</Company>
  <Pages>4</Pages>
  <Words>84</Words>
  <Characters>88</Characters>
  <Lines>1</Lines>
  <Paragraphs>1</Paragraphs>
  <TotalTime>7.66666666666667</TotalTime>
  <ScaleCrop>false</ScaleCrop>
  <LinksUpToDate>false</LinksUpToDate>
  <CharactersWithSpaces>243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2012-04-03T14:17:00Z</dcterms:created>
  <dc:creator>朱庆山</dc:creator>
  <cp:lastModifiedBy>密密麻麻</cp:lastModifiedBy>
  <cp:lastPrinted>2025-04-07T22:53:03Z</cp:lastPrinted>
  <dcterms:modified xsi:type="dcterms:W3CDTF">2026-07-17T16:09:30Z</dcterms:modified>
  <dc:title>文 件 传 阅 单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9E899BF9E38105753AE3596A727FED52_43</vt:lpwstr>
  </property>
  <property fmtid="{D5CDD505-2E9C-101B-9397-08002B2CF9AE}" pid="4" name="KSOTemplateDocerSaveRecord">
    <vt:lpwstr>eyJoZGlkIjoiZWUyMDg0NDJiNjczMGQ2MmJmZmI1MDk4MjcyNjJmYzYiLCJ1c2VySWQiOiI0Njg5NjIzMTMifQ==</vt:lpwstr>
  </property>
</Properties>
</file>