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Bitter" w:cs="Bitter" w:eastAsia="Bitter" w:hAnsi="Bitter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itter" w:cs="Bitter" w:eastAsia="Bitter" w:hAnsi="Bitter"/>
          <w:b w:val="1"/>
          <w:rtl w:val="0"/>
        </w:rPr>
        <w:t xml:space="preserve">Gestione dei turni 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Gestione dei Turni lavorativi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Organizzatore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Cuoco, Chef, Personale di Servizio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  <w:t xml:space="preserve"> L’attore deve essere autenticato come Organizzatore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</w:t>
      </w:r>
      <w:r w:rsidDel="00000000" w:rsidR="00000000" w:rsidRPr="00000000">
        <w:rPr>
          <w:rtl w:val="0"/>
        </w:rPr>
        <w:t xml:space="preserve">  Gli orari dei turni di cucina e di servizio sono ben strutturati, visibili a tutti e tutto il personale ha dato la propria disponibilità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455.0" w:type="dxa"/>
        <w:jc w:val="left"/>
        <w:tblInd w:w="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115"/>
        <w:gridCol w:w="4830"/>
        <w:tblGridChange w:id="0">
          <w:tblGrid>
            <w:gridCol w:w="510"/>
            <w:gridCol w:w="511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le informazioni dell’evento creo una tabella dei turni di cucina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Tabella Turni di Cucina creata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le informazioni dell’evento creo una tabella dei turni di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Tabella turni di Servizio creata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Opzionalmente</w:t>
            </w:r>
            <w:r w:rsidDel="00000000" w:rsidR="00000000" w:rsidRPr="00000000">
              <w:rPr>
                <w:highlight w:val="white"/>
                <w:rtl w:val="0"/>
              </w:rPr>
              <w:t xml:space="preserve">, aggiungo un turno specificando: se è di servizio o di cucina,se e quanto tempo è  necessario prima dell’inizio, se e quanto tempo è necessario dopo la fine, la scadenza per la conferma della disponibilità, la data e l’orario del turno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Tabella dei turni di Cucina o di servizio aggiornata con le informazioni del nuovo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il passo 3 finché non sono soddisfatto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Opzionalmente</w:t>
            </w:r>
            <w:r w:rsidDel="00000000" w:rsidR="00000000" w:rsidRPr="00000000">
              <w:rPr>
                <w:highlight w:val="white"/>
                <w:rtl w:val="0"/>
              </w:rPr>
              <w:t xml:space="preserve">, l’organizzatore modifica le tempistiche per dare la disponibilità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Deadline della disponibilità aggiornata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invio una mail ai cuochi e al personale per comunicare il turno e chiedere conferma della disponibilità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mail inviate alla lista del personale di cucina e di servizio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se necessario torna al passo 4, se no 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after="0" w:before="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Elimino una tabella dei turni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shd w:fill="7f6000" w:val="clear"/>
              </w:rPr>
            </w:pPr>
            <w:r w:rsidDel="00000000" w:rsidR="00000000" w:rsidRPr="00000000">
              <w:rPr>
                <w:rtl w:val="0"/>
              </w:rPr>
              <w:t xml:space="preserve"> Cancella la tabella dei turni che non sarà più visibile a nessuno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spacing w:after="0" w:lineRule="auto"/>
        <w:rPr/>
      </w:pPr>
      <w:bookmarkStart w:colFirst="0" w:colLast="0" w:name="_heading=h.my4tgxkpn3pa" w:id="11"/>
      <w:bookmarkEnd w:id="11"/>
      <w:r w:rsidDel="00000000" w:rsidR="00000000" w:rsidRPr="00000000">
        <w:rPr>
          <w:rtl w:val="0"/>
        </w:rPr>
        <w:t xml:space="preserve">Estensione (1-2)a</w:t>
      </w:r>
    </w:p>
    <w:tbl>
      <w:tblPr>
        <w:tblStyle w:val="Table3"/>
        <w:tblW w:w="10500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90"/>
        <w:gridCol w:w="4830"/>
        <w:tblGridChange w:id="0">
          <w:tblGrid>
            <w:gridCol w:w="1080"/>
            <w:gridCol w:w="4590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spacing w:after="0" w:before="0" w:lineRule="auto"/>
              <w:rPr/>
            </w:pPr>
            <w:bookmarkStart w:colFirst="0" w:colLast="0" w:name="_heading=h.jqa2lwstnhzk" w:id="12"/>
            <w:bookmarkEnd w:id="1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y2ok3i1n0jsl" w:id="13"/>
            <w:bookmarkEnd w:id="1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9wtj5jcbca9" w:id="14"/>
            <w:bookmarkEnd w:id="1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jb2cu7dmkzty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(1-2)a</w:t>
            </w: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aggiungo la tabella dei turni di cucina creata di un evento ricorrente alla lista di eventi ricorrenti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non esiste, creo una lista di eventi ricorrenti e aggiungo la tabella, oppure aggiungo la tabella alla lista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4oqobgkk2z1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(1-2)a</w:t>
            </w:r>
            <w:r w:rsidDel="00000000" w:rsidR="00000000" w:rsidRPr="00000000">
              <w:rPr>
                <w:rtl w:val="0"/>
              </w:rPr>
              <w:t xml:space="preserve">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aggiungo la tabella dei turni di servizio creata di un evento ricorrente alla lista di eventi ricorrenti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Aggiungo la tabella alla lista degli eventi ricorrenti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4oqobgkk2z1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(1-2)a</w:t>
            </w:r>
            <w:r w:rsidDel="00000000" w:rsidR="00000000" w:rsidRPr="00000000">
              <w:rPr>
                <w:rtl w:val="0"/>
              </w:rPr>
              <w:t xml:space="preserve">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imposto un criterio di ricorrenza per 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voce dell’evento in lista degli eventi ricorrenti è aggiornata e le istanze dell’evento sono create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s4oqobgkk2z1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 al passo 3 dello scenario precedente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spacing w:after="0" w:lineRule="auto"/>
        <w:rPr/>
      </w:pPr>
      <w:bookmarkStart w:colFirst="0" w:colLast="0" w:name="_heading=h.i5lkc889jmk7" w:id="17"/>
      <w:bookmarkEnd w:id="17"/>
      <w:r w:rsidDel="00000000" w:rsidR="00000000" w:rsidRPr="00000000">
        <w:rPr>
          <w:rtl w:val="0"/>
        </w:rPr>
        <w:t xml:space="preserve">Estensione ((1-2)a.1-(1-2)a.3)a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rPr/>
            </w:pPr>
            <w:bookmarkStart w:colFirst="0" w:colLast="0" w:name="_heading=h.vos3rjjl7t83" w:id="18"/>
            <w:bookmarkEnd w:id="1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lcm46ahasdjd" w:id="19"/>
            <w:bookmarkEnd w:id="1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yyshmztpq94n" w:id="20"/>
            <w:bookmarkEnd w:id="2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jc w:val="left"/>
              <w:rPr>
                <w:sz w:val="22"/>
                <w:szCs w:val="22"/>
              </w:rPr>
            </w:pPr>
            <w:bookmarkStart w:colFirst="0" w:colLast="0" w:name="_heading=h.jx260ndn4ixm" w:id="21"/>
            <w:bookmarkEnd w:id="21"/>
            <w:r w:rsidDel="00000000" w:rsidR="00000000" w:rsidRPr="00000000">
              <w:rPr>
                <w:color w:val="00615e"/>
                <w:sz w:val="22"/>
                <w:szCs w:val="22"/>
                <w:rtl w:val="0"/>
              </w:rPr>
              <w:t xml:space="preserve">((1-2)a.1-(1-2)a.3)a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Modifico i dettagli di una sola istanza dell’evento ricorrente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Aggiorno i dettagli di una tabella dei turni all’interno della lista degli eventi ricorrenti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pacing w:after="0" w:lineRule="auto"/>
        <w:rPr/>
      </w:pPr>
      <w:bookmarkStart w:colFirst="0" w:colLast="0" w:name="_heading=h.4niqk2v244b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lineRule="auto"/>
        <w:rPr/>
      </w:pPr>
      <w:bookmarkStart w:colFirst="0" w:colLast="0" w:name="_heading=h.gluq5d5us04i" w:id="23"/>
      <w:bookmarkEnd w:id="23"/>
      <w:r w:rsidDel="00000000" w:rsidR="00000000" w:rsidRPr="00000000">
        <w:rPr>
          <w:rtl w:val="0"/>
        </w:rPr>
        <w:t xml:space="preserve">Estensione ((1-2)a.1-(1-2)a.3)b</w:t>
      </w:r>
    </w:p>
    <w:sdt>
      <w:sdtPr>
        <w:lock w:val="contentLocked"/>
        <w:tag w:val="goog_rdk_0"/>
      </w:sdtPr>
      <w:sdtContent>
        <w:tbl>
          <w:tblPr>
            <w:tblStyle w:val="Table5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ogp8zj6trqe9" w:id="24"/>
                <w:bookmarkEnd w:id="2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nsk6ewrhc7me" w:id="25"/>
                <w:bookmarkEnd w:id="2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kk6rajhk2gva" w:id="26"/>
                <w:bookmarkEnd w:id="2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pStyle w:val="Heading3"/>
                  <w:spacing w:before="0" w:lineRule="auto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vvcdwd60cvi2" w:id="27"/>
                <w:bookmarkEnd w:id="27"/>
                <w:r w:rsidDel="00000000" w:rsidR="00000000" w:rsidRPr="00000000">
                  <w:rPr>
                    <w:color w:val="00615e"/>
                    <w:sz w:val="22"/>
                    <w:szCs w:val="22"/>
                    <w:rtl w:val="0"/>
                  </w:rPr>
                  <w:t xml:space="preserve">((1-2)a.1-(1-2)a.3)b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ind w:left="10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Elimino una sola istanza dell’evento ricorrente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Cancella la tabella dei turni che non sarà più visibile a nessuno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pStyle w:val="Heading3"/>
                  <w:spacing w:before="0" w:lineRule="auto"/>
                  <w:jc w:val="left"/>
                  <w:rPr>
                    <w:color w:val="00615e"/>
                    <w:sz w:val="22"/>
                    <w:szCs w:val="22"/>
                  </w:rPr>
                </w:pPr>
                <w:bookmarkStart w:colFirst="0" w:colLast="0" w:name="_heading=h.vvcdwd60cvi2" w:id="27"/>
                <w:bookmarkEnd w:id="27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ind w:left="10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termina caso d’uso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pStyle w:val="Heading1"/>
        <w:spacing w:after="0" w:lineRule="auto"/>
        <w:rPr/>
      </w:pPr>
      <w:bookmarkStart w:colFirst="0" w:colLast="0" w:name="_heading=h.k1c0cpsshl54" w:id="28"/>
      <w:bookmarkEnd w:id="28"/>
      <w:r w:rsidDel="00000000" w:rsidR="00000000" w:rsidRPr="00000000">
        <w:rPr>
          <w:rtl w:val="0"/>
        </w:rPr>
        <w:t xml:space="preserve">Estensione ((1-2)a.1-(1-2)a.3)c</w:t>
      </w:r>
    </w:p>
    <w:sdt>
      <w:sdtPr>
        <w:lock w:val="contentLocked"/>
        <w:tag w:val="goog_rdk_1"/>
      </w:sdtPr>
      <w:sdtContent>
        <w:tbl>
          <w:tblPr>
            <w:tblStyle w:val="Table6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sfacw1ack24y" w:id="29"/>
                <w:bookmarkEnd w:id="29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qm4q5nhm83kg" w:id="30"/>
                <w:bookmarkEnd w:id="30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d95tjg4lfhcr" w:id="31"/>
                <w:bookmarkEnd w:id="31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pStyle w:val="Heading3"/>
                  <w:spacing w:before="0" w:lineRule="auto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rxd579a7byo3" w:id="32"/>
                <w:bookmarkEnd w:id="32"/>
                <w:r w:rsidDel="00000000" w:rsidR="00000000" w:rsidRPr="00000000">
                  <w:rPr>
                    <w:color w:val="00615e"/>
                    <w:sz w:val="22"/>
                    <w:szCs w:val="22"/>
                    <w:rtl w:val="0"/>
                  </w:rPr>
                  <w:t xml:space="preserve">((1-2)a.1-(1-2)a.3)c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ind w:left="10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Modifico i dettagli di tutte le istanze dell’evento ricorrente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Aggiorno i dettagli di tutte tabelle dei turni dello stesso evento nella lista degli eventi ricorrenti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pStyle w:val="Heading1"/>
        <w:spacing w:after="0" w:lineRule="auto"/>
        <w:rPr/>
      </w:pPr>
      <w:bookmarkStart w:colFirst="0" w:colLast="0" w:name="_heading=h.c9y2kl22zsw5" w:id="33"/>
      <w:bookmarkEnd w:id="33"/>
      <w:r w:rsidDel="00000000" w:rsidR="00000000" w:rsidRPr="00000000">
        <w:rPr>
          <w:rtl w:val="0"/>
        </w:rPr>
        <w:t xml:space="preserve">Estensione ((1-2)a.1-(1-2)a.3)d</w:t>
      </w:r>
    </w:p>
    <w:sdt>
      <w:sdtPr>
        <w:lock w:val="contentLocked"/>
        <w:tag w:val="goog_rdk_2"/>
      </w:sdtPr>
      <w:sdtContent>
        <w:tbl>
          <w:tblPr>
            <w:tblStyle w:val="Table7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vvui1sodn71c" w:id="34"/>
                <w:bookmarkEnd w:id="34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p2qoj0kga6jx" w:id="35"/>
                <w:bookmarkEnd w:id="35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uxbu7fq22bbn" w:id="36"/>
                <w:bookmarkEnd w:id="36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pStyle w:val="Heading3"/>
                  <w:spacing w:before="0" w:lineRule="auto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ri3rhtw6s628" w:id="37"/>
                <w:bookmarkEnd w:id="37"/>
                <w:r w:rsidDel="00000000" w:rsidR="00000000" w:rsidRPr="00000000">
                  <w:rPr>
                    <w:color w:val="00615e"/>
                    <w:sz w:val="22"/>
                    <w:szCs w:val="22"/>
                    <w:rtl w:val="0"/>
                  </w:rPr>
                  <w:t xml:space="preserve">((1-2)a.1-(1-2)a.3)d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ind w:left="10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Elimino tutte le istanze di un evento ricorrente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Cancello tutte le tabelle dei turni riferite allo stesso evento dalla lista degli eventi ricorrenti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pStyle w:val="Heading3"/>
                  <w:spacing w:before="0" w:lineRule="auto"/>
                  <w:jc w:val="left"/>
                  <w:rPr>
                    <w:color w:val="00615e"/>
                    <w:sz w:val="22"/>
                    <w:szCs w:val="22"/>
                  </w:rPr>
                </w:pPr>
                <w:bookmarkStart w:colFirst="0" w:colLast="0" w:name="_heading=h.ri3rhtw6s628" w:id="37"/>
                <w:bookmarkEnd w:id="37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ind w:left="100" w:firstLine="0"/>
                  <w:jc w:val="left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termina caso d’uso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pStyle w:val="Heading1"/>
        <w:spacing w:after="0" w:lineRule="auto"/>
        <w:rPr>
          <w:color w:val="cc0000"/>
        </w:rPr>
      </w:pPr>
      <w:bookmarkStart w:colFirst="0" w:colLast="0" w:name="_heading=h.xmh4zyihcdr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0" w:lineRule="auto"/>
        <w:rPr/>
      </w:pPr>
      <w:bookmarkStart w:colFirst="0" w:colLast="0" w:name="_heading=h.wbu6qxxdl1qd" w:id="39"/>
      <w:bookmarkEnd w:id="39"/>
      <w:r w:rsidDel="00000000" w:rsidR="00000000" w:rsidRPr="00000000">
        <w:rPr>
          <w:rtl w:val="0"/>
        </w:rPr>
        <w:t xml:space="preserve">Estensione 2a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spacing w:after="0" w:before="0" w:lineRule="auto"/>
              <w:rPr/>
            </w:pPr>
            <w:bookmarkStart w:colFirst="0" w:colLast="0" w:name="_heading=h.svn2dfy47r9t" w:id="40"/>
            <w:bookmarkEnd w:id="4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8245cluu4jkl" w:id="41"/>
            <w:bookmarkEnd w:id="4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cwm7qrp9ha9d" w:id="42"/>
            <w:bookmarkEnd w:id="4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nu88qykn3ogd" w:id="43"/>
            <w:bookmarkEnd w:id="43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Elimino una tabella dei turni di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la tabella dei turni che non sarà più visibile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w7svdp2paw6j" w:id="44"/>
            <w:bookmarkEnd w:id="4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spacing w:after="0" w:lineRule="auto"/>
        <w:rPr>
          <w:color w:val="cc0000"/>
        </w:rPr>
      </w:pPr>
      <w:bookmarkStart w:colFirst="0" w:colLast="0" w:name="_heading=h.590ftisq1k1g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lineRule="auto"/>
        <w:rPr/>
      </w:pPr>
      <w:bookmarkStart w:colFirst="0" w:colLast="0" w:name="_heading=h.nihni1x2id6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lineRule="auto"/>
        <w:rPr/>
      </w:pPr>
      <w:bookmarkStart w:colFirst="0" w:colLast="0" w:name="_heading=h.iui0rr37tbe3" w:id="47"/>
      <w:bookmarkEnd w:id="47"/>
      <w:r w:rsidDel="00000000" w:rsidR="00000000" w:rsidRPr="00000000">
        <w:rPr>
          <w:rtl w:val="0"/>
        </w:rPr>
        <w:t xml:space="preserve">Estensione 3a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rPr/>
            </w:pPr>
            <w:bookmarkStart w:colFirst="0" w:colLast="0" w:name="_heading=h.dg2k1m6z7i0h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r0x5zu4w7tyf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2w5ypr7z2jsq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qxe4f92x3asa" w:id="51"/>
            <w:bookmarkEnd w:id="51"/>
            <w:r w:rsidDel="00000000" w:rsidR="00000000" w:rsidRPr="00000000">
              <w:rPr>
                <w:rtl w:val="0"/>
              </w:rPr>
              <w:t xml:space="preserve">3a.1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aggiungo un turno al gruppo di turni da svolgere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gruppo turni aggiornato con il nuovo turno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q5lkddmqf7b2" w:id="52"/>
            <w:bookmarkEnd w:id="5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passo 3 finché non sono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q5lkddmqf7b2" w:id="52"/>
            <w:bookmarkEnd w:id="52"/>
            <w:r w:rsidDel="00000000" w:rsidR="00000000" w:rsidRPr="00000000">
              <w:rPr>
                <w:rtl w:val="0"/>
              </w:rPr>
              <w:t xml:space="preserve">3a.2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Opzionalmente, modifico o elimino un turno all’interno del gruppo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Gruppo di turni aggiornato con le nuove informazioni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q5lkddmqf7b2" w:id="52"/>
            <w:bookmarkEnd w:id="5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passo  finché non sono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q5lkddmqf7b2" w:id="52"/>
            <w:bookmarkEnd w:id="52"/>
            <w:r w:rsidDel="00000000" w:rsidR="00000000" w:rsidRPr="00000000">
              <w:rPr>
                <w:rtl w:val="0"/>
              </w:rPr>
              <w:t xml:space="preserve">3a.3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0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Opzionalmente, </w:t>
            </w:r>
            <w:r w:rsidDel="00000000" w:rsidR="00000000" w:rsidRPr="00000000">
              <w:rPr>
                <w:rtl w:val="0"/>
              </w:rPr>
              <w:t xml:space="preserve">modifico o elimino l’intero gruppo di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Gruppo di turni aggiornato con le nuove informazioni o eliminato e non più visibile a nessuno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after="0" w:lineRule="auto"/>
        <w:rPr/>
      </w:pPr>
      <w:bookmarkStart w:colFirst="0" w:colLast="0" w:name="_heading=h.84jmb4hwxpc3" w:id="53"/>
      <w:bookmarkEnd w:id="53"/>
      <w:r w:rsidDel="00000000" w:rsidR="00000000" w:rsidRPr="00000000">
        <w:rPr>
          <w:rtl w:val="0"/>
        </w:rPr>
        <w:t xml:space="preserve">Estensione 3b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spacing w:after="0" w:before="0" w:lineRule="auto"/>
              <w:rPr/>
            </w:pPr>
            <w:bookmarkStart w:colFirst="0" w:colLast="0" w:name="_heading=h.jx8nbxlf8368" w:id="54"/>
            <w:bookmarkEnd w:id="5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6d591t728s1t" w:id="55"/>
            <w:bookmarkEnd w:id="5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oxjszpqwkm2s" w:id="56"/>
            <w:bookmarkEnd w:id="5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fyqn8oeqzwbg" w:id="57"/>
            <w:bookmarkEnd w:id="57"/>
            <w:r w:rsidDel="00000000" w:rsidR="00000000" w:rsidRPr="00000000">
              <w:rPr>
                <w:rtl w:val="0"/>
              </w:rPr>
              <w:t xml:space="preserve">3b.1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modifico i dettagli di un turno del personale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Aggiorno la tabella dei turni del giusto tipo 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spacing w:after="0" w:lineRule="auto"/>
        <w:rPr/>
      </w:pPr>
      <w:bookmarkStart w:colFirst="0" w:colLast="0" w:name="_heading=h.dgc4aapnz9qu" w:id="58"/>
      <w:bookmarkEnd w:id="58"/>
      <w:r w:rsidDel="00000000" w:rsidR="00000000" w:rsidRPr="00000000">
        <w:rPr>
          <w:rtl w:val="0"/>
        </w:rPr>
        <w:t xml:space="preserve">Estensione 5a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rPr/>
            </w:pPr>
            <w:bookmarkStart w:colFirst="0" w:colLast="0" w:name="_heading=h.7yl7ebl41uu0" w:id="59"/>
            <w:bookmarkEnd w:id="5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tm3ktjogd2gt" w:id="60"/>
            <w:bookmarkEnd w:id="6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v282jtl1v4jc" w:id="61"/>
            <w:bookmarkEnd w:id="6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vpgzcvcmmfp" w:id="62"/>
            <w:bookmarkEnd w:id="62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creo una lista di turni per un gruppo di dipendenti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del gruppo creata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vpgzcvcmmfp" w:id="62"/>
            <w:bookmarkEnd w:id="62"/>
            <w:r w:rsidDel="00000000" w:rsidR="00000000" w:rsidRPr="00000000">
              <w:rPr>
                <w:rtl w:val="0"/>
              </w:rPr>
              <w:t xml:space="preserve">5a.2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inserisco nel gruppo le informazioni di un membro del personale specificando </w:t>
            </w:r>
            <w:r w:rsidDel="00000000" w:rsidR="00000000" w:rsidRPr="00000000">
              <w:rPr>
                <w:b w:val="1"/>
                <w:rtl w:val="0"/>
              </w:rPr>
              <w:t xml:space="preserve">opzionalmente</w:t>
            </w:r>
            <w:r w:rsidDel="00000000" w:rsidR="00000000" w:rsidRPr="00000000">
              <w:rPr>
                <w:rtl w:val="0"/>
              </w:rPr>
              <w:t xml:space="preserve"> se è il capogruppo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Gruppo del personale aggiornato con le informazioni del singolo membro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vpgzcvcmmfp" w:id="62"/>
            <w:bookmarkEnd w:id="6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ripeto passo 5a.2 finché non sono soddisfatto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vpgzcvcmmfp" w:id="62"/>
            <w:bookmarkEnd w:id="62"/>
            <w:r w:rsidDel="00000000" w:rsidR="00000000" w:rsidRPr="00000000">
              <w:rPr>
                <w:rtl w:val="0"/>
              </w:rPr>
              <w:t xml:space="preserve">5a.3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Invio una mail al capoturno per chiedere conferma di disponibilità dell’intero gruppo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 diretta al capoturno inviata correttamente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4vpgzcvcmmfp" w:id="62"/>
            <w:bookmarkEnd w:id="6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termina caso d’uso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spacing w:after="0" w:lineRule="auto"/>
        <w:rPr>
          <w:color w:val="cc0000"/>
        </w:rPr>
      </w:pPr>
      <w:bookmarkStart w:colFirst="0" w:colLast="0" w:name="_heading=h.hrzsbfc653e7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buisness rule per estensione 5a: il gruppo creato può avere solo membri che svolgono lo stesso lavoro, di cucina o di servizio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line="276" w:lineRule="auto"/>
        <w:rPr>
          <w:color w:val="cc0000"/>
        </w:rPr>
      </w:pPr>
      <w:bookmarkStart w:colFirst="0" w:colLast="0" w:name="_heading=h.g20ysp4u6o8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line="276" w:lineRule="auto"/>
        <w:rPr>
          <w:color w:val="cc0000"/>
        </w:rPr>
      </w:pPr>
      <w:bookmarkStart w:colFirst="0" w:colLast="0" w:name="_heading=h.p090mbvbihj4" w:id="65"/>
      <w:bookmarkEnd w:id="65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rPr/>
            </w:pPr>
            <w:bookmarkStart w:colFirst="0" w:colLast="0" w:name="_heading=h.1spbqei1cuj4" w:id="66"/>
            <w:bookmarkEnd w:id="66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in2jg76h5979" w:id="67"/>
            <w:bookmarkEnd w:id="67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ddqx4n6kt0gu" w:id="68"/>
            <w:bookmarkEnd w:id="68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3"/>
              <w:spacing w:before="0" w:line="276" w:lineRule="auto"/>
              <w:ind w:right="0"/>
              <w:jc w:val="left"/>
              <w:rPr>
                <w:color w:val="cc0000"/>
              </w:rPr>
            </w:pPr>
            <w:bookmarkStart w:colFirst="0" w:colLast="0" w:name="_heading=h.5u9sylsezts" w:id="69"/>
            <w:bookmarkEnd w:id="69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Elimino una tabella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tabella dei turni è in uso e non può essere eliminata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spacing w:before="0" w:line="276" w:lineRule="auto"/>
              <w:ind w:right="0"/>
              <w:jc w:val="left"/>
              <w:rPr/>
            </w:pPr>
            <w:bookmarkStart w:colFirst="0" w:colLast="0" w:name="_heading=h.x7fvb0siii9n" w:id="70"/>
            <w:bookmarkEnd w:id="7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0" w:lineRule="auto"/>
        <w:rPr>
          <w:color w:val="cc0000"/>
        </w:rPr>
      </w:pPr>
      <w:bookmarkStart w:colFirst="0" w:colLast="0" w:name="_heading=h.e5dfo9vege1j" w:id="71"/>
      <w:bookmarkEnd w:id="71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/>
            </w:pPr>
            <w:bookmarkStart w:colFirst="0" w:colLast="0" w:name="_heading=h.wwj4g3x4hric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3xvcxi791xur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g2sv3mbojbzq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r3vrv1v3u782" w:id="75"/>
            <w:bookmarkEnd w:id="75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Elimino una tabella dei turni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tabella dei turni non è di proprietà dell’attore che sta cercando di eliminarla, non può essere eliminata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8uz2npmlu0wo" w:id="76"/>
            <w:bookmarkEnd w:id="7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0" w:lineRule="auto"/>
        <w:rPr>
          <w:color w:val="cc0000"/>
        </w:rPr>
      </w:pPr>
      <w:bookmarkStart w:colFirst="0" w:colLast="0" w:name="_heading=h.cvu8cbnpv42v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lineRule="auto"/>
        <w:rPr>
          <w:color w:val="cc0000"/>
        </w:rPr>
      </w:pPr>
      <w:bookmarkStart w:colFirst="0" w:colLast="0" w:name="_heading=h.yyspmi6v5ib" w:id="78"/>
      <w:bookmarkEnd w:id="78"/>
      <w:r w:rsidDel="00000000" w:rsidR="00000000" w:rsidRPr="00000000">
        <w:rPr>
          <w:color w:val="cc0000"/>
          <w:rtl w:val="0"/>
        </w:rPr>
        <w:t xml:space="preserve">Eccezione 2a.1a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rPr/>
            </w:pPr>
            <w:bookmarkStart w:colFirst="0" w:colLast="0" w:name="_heading=h.fwo89pr7wxx4" w:id="79"/>
            <w:bookmarkEnd w:id="7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jqr4eraju9aj" w:id="80"/>
            <w:bookmarkEnd w:id="8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eading=h.wu69z9n5xn63" w:id="81"/>
            <w:bookmarkEnd w:id="8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spacing w:before="0" w:lineRule="auto"/>
              <w:jc w:val="left"/>
              <w:rPr>
                <w:color w:val="cc0000"/>
              </w:rPr>
            </w:pPr>
            <w:bookmarkStart w:colFirst="0" w:colLast="0" w:name="_heading=h.a643s8w6z53e" w:id="82"/>
            <w:bookmarkEnd w:id="82"/>
            <w:r w:rsidDel="00000000" w:rsidR="00000000" w:rsidRPr="00000000">
              <w:rPr>
                <w:color w:val="cc0000"/>
                <w:rtl w:val="0"/>
              </w:rPr>
              <w:t xml:space="preserve">2a.1a.1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Elimino una tabella di servizio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tabella di servizio è in uso e non può essere eliminata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spacing w:before="0" w:lineRule="auto"/>
              <w:jc w:val="left"/>
              <w:rPr/>
            </w:pPr>
            <w:bookmarkStart w:colFirst="0" w:colLast="0" w:name="_heading=h.i73jexr8agpu" w:id="83"/>
            <w:bookmarkEnd w:id="8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lineRule="auto"/>
        <w:rPr>
          <w:color w:val="cc0000"/>
        </w:rPr>
      </w:pPr>
      <w:bookmarkStart w:colFirst="0" w:colLast="0" w:name="_heading=h.fm0sv0kx7aun" w:id="84"/>
      <w:bookmarkEnd w:id="84"/>
      <w:r w:rsidDel="00000000" w:rsidR="00000000" w:rsidRPr="00000000">
        <w:rPr>
          <w:color w:val="cc0000"/>
          <w:rtl w:val="0"/>
        </w:rPr>
        <w:t xml:space="preserve">Eccezione 1a.1b</w:t>
      </w:r>
    </w:p>
    <w:sdt>
      <w:sdtPr>
        <w:lock w:val="contentLocked"/>
        <w:tag w:val="goog_rdk_3"/>
      </w:sdtPr>
      <w:sdtContent>
        <w:tbl>
          <w:tblPr>
            <w:tblStyle w:val="Table15"/>
            <w:tblW w:w="10515.0" w:type="dxa"/>
            <w:jc w:val="left"/>
            <w:tblInd w:w="30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80"/>
            <w:gridCol w:w="4605"/>
            <w:gridCol w:w="4830"/>
            <w:tblGridChange w:id="0">
              <w:tblGrid>
                <w:gridCol w:w="1080"/>
                <w:gridCol w:w="4605"/>
                <w:gridCol w:w="4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pStyle w:val="Heading2"/>
                  <w:spacing w:after="0" w:before="0" w:lineRule="auto"/>
                  <w:rPr/>
                </w:pPr>
                <w:bookmarkStart w:colFirst="0" w:colLast="0" w:name="_heading=h.ck8gpjk5uuhc" w:id="85"/>
                <w:bookmarkEnd w:id="85"/>
                <w:r w:rsidDel="00000000" w:rsidR="00000000" w:rsidRPr="00000000">
                  <w:rPr>
                    <w:rtl w:val="0"/>
                  </w:rPr>
                  <w:t xml:space="preserve"># 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3go4jchiwhoa" w:id="86"/>
                <w:bookmarkEnd w:id="86"/>
                <w:r w:rsidDel="00000000" w:rsidR="00000000" w:rsidRPr="00000000">
                  <w:rPr>
                    <w:rtl w:val="0"/>
                  </w:rPr>
                  <w:t xml:space="preserve">Attore</w:t>
                </w:r>
              </w:p>
            </w:tc>
            <w:tc>
              <w:tcPr>
                <w:tcBorders>
                  <w:top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c5f5e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pStyle w:val="Heading2"/>
                  <w:spacing w:after="0" w:before="0" w:lineRule="auto"/>
                  <w:ind w:left="100" w:firstLine="0"/>
                  <w:jc w:val="center"/>
                  <w:rPr/>
                </w:pPr>
                <w:bookmarkStart w:colFirst="0" w:colLast="0" w:name="_heading=h.c7hg62jlywxi" w:id="87"/>
                <w:bookmarkEnd w:id="87"/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pStyle w:val="Heading3"/>
                  <w:spacing w:before="0" w:lineRule="auto"/>
                  <w:jc w:val="left"/>
                  <w:rPr>
                    <w:color w:val="cc0000"/>
                  </w:rPr>
                </w:pPr>
                <w:bookmarkStart w:colFirst="0" w:colLast="0" w:name="_heading=h.yiq4uia0n8og" w:id="88"/>
                <w:bookmarkEnd w:id="88"/>
                <w:r w:rsidDel="00000000" w:rsidR="00000000" w:rsidRPr="00000000">
                  <w:rPr>
                    <w:color w:val="cc0000"/>
                    <w:rtl w:val="0"/>
                  </w:rPr>
                  <w:t xml:space="preserve">2a.1b.1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Elimino una tabella di servizio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tabella di servizio non è di proprietà dell’attore che sta cercando di eliminarla, non può essere eliminata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pStyle w:val="Heading3"/>
                  <w:spacing w:before="0" w:lineRule="auto"/>
                  <w:jc w:val="left"/>
                  <w:rPr/>
                </w:pPr>
                <w:bookmarkStart w:colFirst="0" w:colLast="0" w:name="_heading=h.k749oqoiosmc" w:id="89"/>
                <w:bookmarkEnd w:id="89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pacing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Termina il caso d’uso</w:t>
                </w:r>
              </w:p>
            </w:tc>
            <w:tc>
              <w:tcPr>
                <w:tcBorders>
                  <w:bottom w:color="000000" w:space="0" w:sz="8" w:val="single"/>
                  <w:right w:color="000000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1TSsIKhvGwGMoIuyMNmJ3HlDQ==">CgMxLjAaHwoBMBIaChgICVIUChJ0YWJsZS54azJjNGI3Z2RsN3UaHwoBMRIaChgICVIUChJ0YWJsZS5pdW00MTRqZ2FiOG0aHwoBMhIaChgICVIUChJ0YWJsZS55aWYyMmlna3Fhc3IaHwoBMxIaChgICVIUChJ0YWJsZS5zdnVvZTc0MDVpMWoyCGguZ2pkZ3hzMgloLjMwajB6bGwyCWguMWZvYjl0ZTIJaC4zem55c2g3MgloLjJldDkycDAyCGgudHlqY3d0MgloLjNkeTZ2a20yCWguMXQzaDVzZjIJaC40ZDM0b2c4MgloLjJzOGV5bzEyCWguMTdkcDh2dTIOaC5teTR0Z3hrcG4zcGEyDmguanFhMmx3c3RuaHprMg5oLnkyb2szaTFuMGpzbDIOaC5nOXd0ajVqY2JjYTkyDmguamIyY3U3ZG1renR5Mg5oLnM0b3FvYmdrazJ6MTIOaC5zNG9xb2Jna2syejEyDmguczRvcW9iZ2trMnoxMg5oLmk1bGtjODg5am1rNzIOaC52b3MzcmpqbDd0ODMyDmgubGNtNDZhaGFzZGpkMg5oLnl5c2htenRwcTk0bjIOaC5qeDI2MG5kbjRpeG0yDmguNG5pcWsydjI0NGJiMg5oLmdsdXE1ZDV1czA0aTIOaC5vZ3A4emo2dHJxZTkyDmgubnNrNmV3cmhjN21lMg5oLmtrNnJhamhrMmd2YTIOaC52dmNkd2Q2MGN2aTIyDmgudnZjZHdkNjBjdmkyMg5oLmsxYzBjcHNzaGw1NDIOaC5zZmFjdzFhY2syNHkyDmgucW00cTVuaG04M2tnMg5oLmQ5NXRqZzRsZmhjcjIOaC5yeGQ1NzlhN2J5bzMyDmguYzl5MmtsMjJ6c3c1Mg5oLnZ2dWkxc29kbjcxYzIOaC5wMnFvajBrZ2E2angyDmgudXhidTdmcTIyYmJuMg5oLnJpM3JodHc2czYyODIOaC5yaTNyaHR3NnM2MjgyDmgueG1oNHp5aWhjZHJ0Mg5oLndidTZxeHhkbDFxZDIOaC5zdm4yZGZ5NDdyOXQyDmguODI0NWNsdXU0amtsMg5oLmN3bTdxcnA5aGE5ZDIOaC5udTg4cXlrbjNvZ2QyDmgudzdzdmRwMnBhdzZqMg5oLjU5MGZ0aXNxMWsxZzIOaC5uaWhuaTF4MmlkNjQyDmguaXVpMHJyMzd0YmUzMg5oLmRnMmsxbTZ6N2kwaDIOaC5yMHg1enU0dzd0eWYyDmguMnc1eXByN3oyanNxMg5oLnF4ZTRmOTJ4M2FzYTIOaC5xNWxrZGRtcWY3YjIyDmgucTVsa2RkbXFmN2IyMg5oLnE1bGtkZG1xZjdiMjIOaC5xNWxrZGRtcWY3YjIyDmguODRqbWI0aHd4cGMzMg5oLmp4OG5ieGxmODM2ODIOaC42ZDU5MXQ3MjhzMXQyDmgub3hqc3pwcXdrbTJzMg5oLmZ5cW44b2VxendiZzIOaC5kZ2M0YWFwbno5cXUyDmguN3lsN2VibDQxdXUwMg5oLnRtM2t0am9nZDJndDIOaC52MjgyanRsMXY0amMyDmguNHZwZ3pjdmNtbWZwMg5oLjR2cGd6Y3ZjbW1mcDIOaC40dnBnemN2Y21tZnAyDmguNHZwZ3pjdmNtbWZwMg5oLjR2cGd6Y3ZjbW1mcDIOaC5ocnpzYmZjNjUzZTcyDmguZzIweXNwNHU2bzhqMg5oLnAwOTBtYnZiaWhqNDIOaC4xc3BicWVpMWN1ajQyDmguaW4yamc3Nmg1OTc5Mg5oLmRkcXg0bjZrdDBndTINaC41dTlzeWxzZXp0czIOaC54N2Z2YjBzaWlpOW4yDmguZTVkZm85dmVnZTFqMg5oLnd3ajRnM3g0aHJpYzIOaC4zeHZjeGk3OTF4dXIyDmguZzJzdjNtYm9qYnpxMg5oLnIzdnJ2MXYzdTc4MjIOaC44dXoybnBtbHUwd28yDmguY3Z1OGNibnB2NDJ2Mg1oLnl5c3BtaTZ2NWliMg5oLmZ3bzg5cHI3d3h4NDIOaC5qcXI0ZXJhanU5YWoyDmgud3U2OXo5bjV4bjYzMg5oLmE2NDNzOHc2ejUzZTIOaC5pNzNqZXhyOGFncHUyDmguZm0wc3Ywa3g3YXVuMg5oLmNrOGdwams1dXVoYzIOaC4zZ280amNoaXdob2EyDmguYzdoZzYyamx5d3hpMg5oLnlpcTR1aWEwbjhvZzIOaC5rNzQ5b3FvaW9zbWM4AHIhMVRSUC1sM2pveDBTMFNFVGpXcXVWYXdGZjlHNzlqMU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