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60sqjzah1j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énoncé web front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Vous êtes chargé de construire l’application front de mise en relation entre les freelances et entreprises.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Fonctionnalités: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Une interface de connexion et d’inscription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L’application permet de consulter et rechercher des freelances à partir de la homepage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Deux types d’inscriptions 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Inscription de compte Freelance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Inscription de compte Entreprise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Tous les utilisateurs (freelance et entreprise) peuvent 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Modifier leur profil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connecter et accéder à leur compte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Régénérer un mot de passe (mot de pass oublié)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 Freelance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Consulter les propositions de missions envoyées par les entreprises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Accepter ou décliner une proposition de mission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 Entreprise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Créer, modifier, supprimer une mission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Proposer une mission à un freelance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accès administrateur permet 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d’ajouter/modifier/supprimer des compétences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d’ajouter/modifier/supprimer des métiers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consulter tous les utilisateurs de l’application (entreprise et freelance)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Supprimer un utilisateur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consulter les missions et les propositions rattachées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Design: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À vous de créer une identité visuelle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Trouver des typos (titre et paragraphe)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Trouver une palette de couleurs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Harmoniser vos styles de bouton, input etc…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Pré-requis: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Framework frontend de votre choix (NextJS, NuxtJs, Angular Universal, SvelteKit etc…)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 de Bootstrap, Tailwind accepté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Utilisation pré-processeur CSS (SASS) fortement recommandé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Attention particulière 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Qualité du code, architecture de l’application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Organisation des composants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 fonctionnelle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Rendu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 github. m’inviter sur mon compte ynovzelab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readme avec nom et prénom de l’étudiant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À rendre pour le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