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i w:val="0"/>
          <w:sz w:val="24"/>
        </w:rPr>
        <w:t># DRAFT AFFIDAVIT OF DAMIEN PAUL ENGLEBRECHT</w:t>
      </w:r>
    </w:p>
    <w:p>
      <w:pPr>
        <w:spacing w:before="360" w:after="120"/>
      </w:pPr>
      <w:r>
        <w:rPr>
          <w:rFonts w:ascii="Times New Roman" w:hAnsi="Times New Roman"/>
          <w:b/>
          <w:sz w:val="28"/>
          <w:u w:val="single"/>
        </w:rPr>
        <w:t>PART 1: INTRODUCTION</w:t>
      </w:r>
    </w:p>
    <w:p>
      <w:pPr>
        <w:spacing w:before="0" w:after="60"/>
        <w:ind w:left="720"/>
      </w:pPr>
      <w:r>
        <w:rPr>
          <w:rFonts w:ascii="Times New Roman" w:hAnsi="Times New Roman"/>
          <w:sz w:val="24"/>
        </w:rPr>
        <w:t xml:space="preserve">1. </w:t>
      </w:r>
      <w:r>
        <w:rPr>
          <w:rFonts w:ascii="Times New Roman" w:hAnsi="Times New Roman"/>
          <w:sz w:val="24"/>
        </w:rPr>
        <w:t>I am the Respondent (husband) in these proceedings. I make this affidavit in support of my application for costs against the Applicant (the wife), and for personal costs orders against her legal representatives, Hirst &amp; Co Family Lawyers and Mr PW Hackett of counsel.</w:t>
      </w:r>
    </w:p>
    <w:p>
      <w:pPr>
        <w:spacing w:before="0" w:after="60"/>
        <w:ind w:left="720"/>
      </w:pPr>
      <w:r>
        <w:rPr>
          <w:rFonts w:ascii="Times New Roman" w:hAnsi="Times New Roman"/>
          <w:sz w:val="24"/>
        </w:rPr>
        <w:t xml:space="preserve">2. </w:t>
      </w:r>
      <w:r>
        <w:rPr>
          <w:rFonts w:ascii="Times New Roman" w:hAnsi="Times New Roman"/>
          <w:sz w:val="24"/>
        </w:rPr>
        <w:t>Except where otherwise stated, the facts in this affidavit are within my own knowledge and are true and correct. Where facts are stated on information and belief, I have identified the source.</w:t>
      </w:r>
    </w:p>
    <w:p>
      <w:pPr>
        <w:spacing w:before="0" w:after="60"/>
        <w:ind w:left="720"/>
      </w:pPr>
      <w:r>
        <w:rPr>
          <w:rFonts w:ascii="Times New Roman" w:hAnsi="Times New Roman"/>
          <w:sz w:val="24"/>
        </w:rPr>
        <w:t xml:space="preserve">3. </w:t>
      </w:r>
      <w:r>
        <w:rPr>
          <w:rFonts w:ascii="Times New Roman" w:hAnsi="Times New Roman"/>
          <w:sz w:val="24"/>
        </w:rPr>
        <w:t>These proceedings have caused me significant financial and emotional hardship. I have not seen my children, Addison and Eli, meaningfully since November 2022. I have been forced to sell personal assets to fund litigation. I have spent in excess of $3 million in legal costs.</w:t>
      </w:r>
    </w:p>
    <w:p>
      <w:pPr>
        <w:spacing w:before="0" w:after="60"/>
        <w:ind w:left="720"/>
      </w:pPr>
      <w:r>
        <w:rPr>
          <w:rFonts w:ascii="Times New Roman" w:hAnsi="Times New Roman"/>
          <w:sz w:val="24"/>
        </w:rPr>
        <w:t xml:space="preserve">4. </w:t>
      </w:r>
      <w:r>
        <w:rPr>
          <w:rFonts w:ascii="Times New Roman" w:hAnsi="Times New Roman"/>
          <w:sz w:val="24"/>
        </w:rPr>
        <w:t>This affidavit is organised by reference to specific false statements, improper conduct, and misconduct by the wife and her legal representatives, with reference to the documentary evidence contained in the annexures.</w:t>
      </w:r>
    </w:p>
    <w:p>
      <w:pPr>
        <w:spacing w:before="360" w:after="120"/>
      </w:pPr>
      <w:r>
        <w:rPr>
          <w:rFonts w:ascii="Times New Roman" w:hAnsi="Times New Roman"/>
          <w:b/>
          <w:sz w:val="28"/>
          <w:u w:val="single"/>
        </w:rPr>
        <w:t>PART 2: FALSE STATEMENT — THE EVICTION OF NICOLE'S ACCOMMODATION</w:t>
      </w:r>
    </w:p>
    <w:p>
      <w:pPr>
        <w:spacing w:before="0" w:after="60"/>
        <w:ind w:left="720"/>
      </w:pPr>
      <w:r>
        <w:rPr>
          <w:rFonts w:ascii="Times New Roman" w:hAnsi="Times New Roman"/>
          <w:sz w:val="24"/>
        </w:rPr>
        <w:t xml:space="preserve">5. </w:t>
      </w:r>
      <w:r>
        <w:rPr>
          <w:rFonts w:ascii="Times New Roman" w:hAnsi="Times New Roman"/>
          <w:sz w:val="24"/>
        </w:rPr>
        <w:t>On or about 11 January 2024, Mr Ross Hirst of Hirst &amp; Co sent an email to me, copied to Ms Doris Chan (the Independent Children's Lawyer), with the subject "Nicole's Change of Residence."</w:t>
      </w:r>
    </w:p>
    <w:p>
      <w:pPr>
        <w:spacing w:before="0" w:after="60"/>
        <w:ind w:left="720"/>
      </w:pPr>
      <w:r>
        <w:rPr>
          <w:rFonts w:ascii="Times New Roman" w:hAnsi="Times New Roman"/>
          <w:sz w:val="24"/>
        </w:rPr>
        <w:t xml:space="preserve">6. </w:t>
      </w:r>
      <w:r>
        <w:rPr>
          <w:rFonts w:ascii="Times New Roman" w:hAnsi="Times New Roman"/>
          <w:sz w:val="24"/>
        </w:rPr>
        <w:t>In that email, Mr Hirst stated:</w:t>
      </w:r>
    </w:p>
    <w:p>
      <w:pPr>
        <w:spacing w:before="80" w:after="80"/>
        <w:ind w:left="1152" w:right="720"/>
      </w:pPr>
      <w:r>
        <w:rPr>
          <w:rFonts w:ascii="Times New Roman" w:hAnsi="Times New Roman"/>
          <w:i/>
          <w:sz w:val="22"/>
        </w:rPr>
        <w:t>"As previously advised, Nicole has been required to find alternate accommodation."</w:t>
      </w:r>
    </w:p>
    <w:p>
      <w:pPr>
        <w:spacing w:before="80" w:after="80"/>
        <w:ind w:left="1152" w:right="720"/>
      </w:pPr>
      <w:r>
        <w:rPr>
          <w:rFonts w:ascii="Times New Roman" w:hAnsi="Times New Roman"/>
          <w:i/>
          <w:sz w:val="22"/>
        </w:rPr>
        <w:t>"She has secured a rental property at Nundah and will commence occupancy of that property on 6 February."</w:t>
      </w:r>
    </w:p>
    <w:p>
      <w:pPr>
        <w:spacing w:before="80" w:after="0"/>
        <w:ind w:left="720"/>
      </w:pPr>
      <w:r>
        <w:rPr>
          <w:rFonts w:ascii="Times New Roman" w:hAnsi="Times New Roman"/>
          <w:b w:val="0"/>
          <w:i w:val="0"/>
          <w:sz w:val="22"/>
        </w:rPr>
        <w:t>Annexed and marked "DE-1" is a true copy of that email.</w:t>
      </w:r>
    </w:p>
    <w:p>
      <w:pPr>
        <w:spacing w:before="0" w:after="60"/>
        <w:ind w:left="720"/>
      </w:pPr>
      <w:r>
        <w:rPr>
          <w:rFonts w:ascii="Times New Roman" w:hAnsi="Times New Roman"/>
          <w:sz w:val="24"/>
        </w:rPr>
        <w:t xml:space="preserve">7. </w:t>
      </w:r>
      <w:r>
        <w:rPr>
          <w:rFonts w:ascii="Times New Roman" w:hAnsi="Times New Roman"/>
          <w:sz w:val="24"/>
        </w:rPr>
        <w:t>At the time Mr Hirst wrote this, he knew, or ought to have known, that:</w:t>
      </w:r>
    </w:p>
    <w:p>
      <w:pPr>
        <w:spacing w:before="120" w:after="0"/>
      </w:pPr>
      <w:r>
        <w:rPr>
          <w:rFonts w:ascii="Times New Roman" w:hAnsi="Times New Roman"/>
          <w:b w:val="0"/>
          <w:i w:val="0"/>
          <w:sz w:val="24"/>
        </w:rPr>
        <w:t>- Nicole had been offered a 12-month renewal of her lease at $900 per week;</w:t>
      </w:r>
    </w:p>
    <w:p>
      <w:pPr>
        <w:spacing w:before="120" w:after="0"/>
      </w:pPr>
      <w:r>
        <w:rPr>
          <w:rFonts w:ascii="Times New Roman" w:hAnsi="Times New Roman"/>
          <w:b w:val="0"/>
          <w:i w:val="0"/>
          <w:sz w:val="24"/>
        </w:rPr>
        <w:t>- She chose not to accept that offer;</w:t>
      </w:r>
    </w:p>
    <w:p>
      <w:pPr>
        <w:spacing w:before="120" w:after="0"/>
      </w:pPr>
      <w:r>
        <w:rPr>
          <w:rFonts w:ascii="Times New Roman" w:hAnsi="Times New Roman"/>
          <w:b w:val="0"/>
          <w:i w:val="0"/>
          <w:sz w:val="24"/>
        </w:rPr>
        <w:t>- She gave notice voluntarily;</w:t>
      </w:r>
    </w:p>
    <w:p>
      <w:pPr>
        <w:spacing w:before="120" w:after="0"/>
      </w:pPr>
      <w:r>
        <w:rPr>
          <w:rFonts w:ascii="Times New Roman" w:hAnsi="Times New Roman"/>
          <w:b w:val="0"/>
          <w:i w:val="0"/>
          <w:sz w:val="24"/>
        </w:rPr>
        <w:t>- She moved to Nundah — which is closer to Mr Davis Knight, her concealed sexual partner and litigation funder.</w:t>
      </w:r>
    </w:p>
    <w:p>
      <w:pPr>
        <w:spacing w:before="0" w:after="60"/>
        <w:ind w:left="720"/>
      </w:pPr>
      <w:r>
        <w:rPr>
          <w:rFonts w:ascii="Times New Roman" w:hAnsi="Times New Roman"/>
          <w:sz w:val="24"/>
        </w:rPr>
        <w:t xml:space="preserve">8. </w:t>
      </w:r>
      <w:r>
        <w:rPr>
          <w:rFonts w:ascii="Times New Roman" w:hAnsi="Times New Roman"/>
          <w:sz w:val="24"/>
        </w:rPr>
        <w:t>On 10 January 2024, I wrote to Mr Hirst requesting:</w:t>
      </w:r>
    </w:p>
    <w:p>
      <w:pPr>
        <w:spacing w:before="80" w:after="80"/>
        <w:ind w:left="1152" w:right="720"/>
      </w:pPr>
      <w:r>
        <w:rPr>
          <w:rFonts w:ascii="Times New Roman" w:hAnsi="Times New Roman"/>
          <w:i/>
          <w:sz w:val="22"/>
        </w:rPr>
        <w:t>"Please provide all correspondence between Nicole and the agent with regards to her being given notice to vacate and the reasons why."</w:t>
      </w:r>
    </w:p>
    <w:p>
      <w:pPr>
        <w:spacing w:before="80" w:after="0"/>
        <w:ind w:left="720"/>
      </w:pPr>
      <w:r>
        <w:rPr>
          <w:rFonts w:ascii="Times New Roman" w:hAnsi="Times New Roman"/>
          <w:b w:val="0"/>
          <w:i w:val="0"/>
          <w:sz w:val="22"/>
        </w:rPr>
        <w:t>Annexed and marked "DE-2" is a true copy of that email.</w:t>
      </w:r>
    </w:p>
    <w:p>
      <w:pPr>
        <w:spacing w:before="0" w:after="60"/>
        <w:ind w:left="720"/>
      </w:pPr>
      <w:r>
        <w:rPr>
          <w:rFonts w:ascii="Times New Roman" w:hAnsi="Times New Roman"/>
          <w:sz w:val="24"/>
        </w:rPr>
        <w:t xml:space="preserve">9. </w:t>
      </w:r>
      <w:r>
        <w:rPr>
          <w:rFonts w:ascii="Times New Roman" w:hAnsi="Times New Roman"/>
          <w:sz w:val="24"/>
        </w:rPr>
        <w:t>Mr Hirst never provided any notice to vacate from the agent because no such notice existed. Nicole chose to vacate voluntarily.</w:t>
      </w:r>
    </w:p>
    <w:p>
      <w:pPr>
        <w:spacing w:before="0" w:after="60"/>
        <w:ind w:left="720"/>
      </w:pPr>
      <w:r>
        <w:rPr>
          <w:rFonts w:ascii="Times New Roman" w:hAnsi="Times New Roman"/>
          <w:sz w:val="24"/>
        </w:rPr>
        <w:t xml:space="preserve">10. </w:t>
      </w:r>
      <w:r>
        <w:rPr>
          <w:rFonts w:ascii="Times New Roman" w:hAnsi="Times New Roman"/>
          <w:sz w:val="24"/>
        </w:rPr>
        <w:t>On 12 January 2024, I wrote to Mr Hirst providing evidence that Nicole had been offered a further 12-month lease. I stated:</w:t>
      </w:r>
    </w:p>
    <w:p>
      <w:pPr>
        <w:spacing w:before="80" w:after="80"/>
        <w:ind w:left="1152" w:right="720"/>
      </w:pPr>
      <w:r>
        <w:rPr>
          <w:rFonts w:ascii="Times New Roman" w:hAnsi="Times New Roman"/>
          <w:i/>
          <w:sz w:val="22"/>
        </w:rPr>
        <w:t>"I have provided you with evidence, and Nicole still rejects this information. Baseless and fact less and what's implausible is that she had 'no other option'. It's very clear that Nicole was offered another 12 months on her lease."</w:t>
      </w:r>
    </w:p>
    <w:p>
      <w:pPr>
        <w:spacing w:before="80" w:after="0"/>
        <w:ind w:left="720"/>
      </w:pPr>
      <w:r>
        <w:rPr>
          <w:rFonts w:ascii="Times New Roman" w:hAnsi="Times New Roman"/>
          <w:b w:val="0"/>
          <w:i w:val="0"/>
          <w:sz w:val="22"/>
        </w:rPr>
        <w:t>Annexed and marked "DE-3" is a true copy of that email.</w:t>
      </w:r>
    </w:p>
    <w:p>
      <w:pPr>
        <w:spacing w:before="0" w:after="60"/>
        <w:ind w:left="720"/>
      </w:pPr>
      <w:r>
        <w:rPr>
          <w:rFonts w:ascii="Times New Roman" w:hAnsi="Times New Roman"/>
          <w:sz w:val="24"/>
        </w:rPr>
        <w:t xml:space="preserve">11. </w:t>
      </w:r>
      <w:r>
        <w:rPr>
          <w:rFonts w:ascii="Times New Roman" w:hAnsi="Times New Roman"/>
          <w:sz w:val="24"/>
        </w:rPr>
        <w:t>On 12 January 2024, Mr Hirst responded — CC'd to Ms Chan — admitting:</w:t>
      </w:r>
    </w:p>
    <w:p>
      <w:pPr>
        <w:spacing w:before="80" w:after="80"/>
        <w:ind w:left="1152" w:right="720"/>
      </w:pPr>
      <w:r>
        <w:rPr>
          <w:rFonts w:ascii="Times New Roman" w:hAnsi="Times New Roman"/>
          <w:i/>
          <w:sz w:val="22"/>
        </w:rPr>
        <w:t>"The documents establish that the proposal made for a further lease was on the basis that the weekly rent increased to $900 per week."</w:t>
      </w:r>
    </w:p>
    <w:p>
      <w:pPr>
        <w:spacing w:before="80" w:after="0"/>
        <w:ind w:left="720"/>
      </w:pPr>
      <w:r>
        <w:rPr>
          <w:rFonts w:ascii="Times New Roman" w:hAnsi="Times New Roman"/>
          <w:b w:val="0"/>
          <w:i w:val="0"/>
          <w:sz w:val="22"/>
        </w:rPr>
        <w:t>Annexed and marked "DE-4" is a true copy of that email.</w:t>
      </w:r>
    </w:p>
    <w:p>
      <w:pPr>
        <w:spacing w:before="0" w:after="60"/>
        <w:ind w:left="720"/>
      </w:pPr>
      <w:r>
        <w:rPr>
          <w:rFonts w:ascii="Times New Roman" w:hAnsi="Times New Roman"/>
          <w:sz w:val="24"/>
        </w:rPr>
        <w:t xml:space="preserve">12. </w:t>
      </w:r>
      <w:r>
        <w:rPr>
          <w:rFonts w:ascii="Times New Roman" w:hAnsi="Times New Roman"/>
          <w:sz w:val="24"/>
        </w:rPr>
        <w:t>On 17 January 2024, I wrote to Mr Hirst calling out this conduct directly:</w:t>
      </w:r>
    </w:p>
    <w:p>
      <w:pPr>
        <w:spacing w:before="80" w:after="80"/>
        <w:ind w:left="1152" w:right="720"/>
      </w:pPr>
      <w:r>
        <w:rPr>
          <w:rFonts w:ascii="Times New Roman" w:hAnsi="Times New Roman"/>
          <w:i/>
          <w:sz w:val="22"/>
        </w:rPr>
        <w:t>"Just because you and Nicole have a habit of providing false and misleading information it does not give you right to project those ethics onto me. The false and misleading information example and not limited to is these two examples,</w:t>
      </w:r>
    </w:p>
    <w:p>
      <w:pPr>
        <w:spacing w:before="80" w:after="80"/>
        <w:ind w:left="1152" w:right="720"/>
      </w:pPr>
      <w:r>
        <w:rPr>
          <w:rFonts w:ascii="Times New Roman" w:hAnsi="Times New Roman"/>
          <w:i/>
          <w:sz w:val="22"/>
        </w:rPr>
        <w:t>1. the range rover, and</w:t>
      </w:r>
    </w:p>
    <w:p>
      <w:pPr>
        <w:spacing w:before="80" w:after="80"/>
        <w:ind w:left="1152" w:right="720"/>
      </w:pPr>
      <w:r>
        <w:rPr>
          <w:rFonts w:ascii="Times New Roman" w:hAnsi="Times New Roman"/>
          <w:i/>
          <w:sz w:val="22"/>
        </w:rPr>
        <w:t>2. the eviction of Nicoles accommodation.</w:t>
      </w:r>
    </w:p>
    <w:p>
      <w:pPr>
        <w:spacing w:before="80" w:after="80"/>
        <w:ind w:left="1152" w:right="720"/>
      </w:pPr>
      <w:r>
        <w:rPr>
          <w:rFonts w:ascii="Times New Roman" w:hAnsi="Times New Roman"/>
          <w:i/>
          <w:sz w:val="22"/>
        </w:rPr>
        <w:t>Disappointed you would lower yourself to this as a 'professional of 30 years'."</w:t>
      </w:r>
    </w:p>
    <w:p>
      <w:pPr>
        <w:spacing w:before="80" w:after="0"/>
        <w:ind w:left="720"/>
      </w:pPr>
      <w:r>
        <w:rPr>
          <w:rFonts w:ascii="Times New Roman" w:hAnsi="Times New Roman"/>
          <w:b w:val="0"/>
          <w:i w:val="0"/>
          <w:sz w:val="22"/>
        </w:rPr>
        <w:t>Annexed and marked "DE-5" is a true copy of that email.</w:t>
      </w:r>
    </w:p>
    <w:p>
      <w:pPr>
        <w:spacing w:before="0" w:after="60"/>
        <w:ind w:left="720"/>
      </w:pPr>
      <w:r>
        <w:rPr>
          <w:rFonts w:ascii="Times New Roman" w:hAnsi="Times New Roman"/>
          <w:sz w:val="24"/>
        </w:rPr>
        <w:t xml:space="preserve">13. </w:t>
      </w:r>
      <w:r>
        <w:rPr>
          <w:rFonts w:ascii="Times New Roman" w:hAnsi="Times New Roman"/>
          <w:sz w:val="24"/>
        </w:rPr>
        <w:t>The false representation that Nicole was "required" to vacate — made to the ICL — was designed to position Nicole as a victim and to put pressure on me. The truth was that Nicole chose to move to Nundah to be closer to Davis Knight.</w:t>
      </w:r>
    </w:p>
    <w:p>
      <w:pPr>
        <w:spacing w:before="360" w:after="120"/>
      </w:pPr>
      <w:r>
        <w:rPr>
          <w:rFonts w:ascii="Times New Roman" w:hAnsi="Times New Roman"/>
          <w:b/>
          <w:sz w:val="28"/>
          <w:u w:val="single"/>
        </w:rPr>
        <w:t>PART 3: FALSE STATEMENT — THE RANGE ROVER / UNREGISTERED VEHICLE</w:t>
      </w:r>
    </w:p>
    <w:p>
      <w:pPr>
        <w:spacing w:before="0" w:after="60"/>
        <w:ind w:left="720"/>
      </w:pPr>
      <w:r>
        <w:rPr>
          <w:rFonts w:ascii="Times New Roman" w:hAnsi="Times New Roman"/>
          <w:sz w:val="24"/>
        </w:rPr>
        <w:t xml:space="preserve">14. </w:t>
      </w:r>
      <w:r>
        <w:rPr>
          <w:rFonts w:ascii="Times New Roman" w:hAnsi="Times New Roman"/>
          <w:sz w:val="24"/>
        </w:rPr>
        <w:t>On 12 January 2024 at 9:04am, Mr Hirst wrote to me stating:</w:t>
      </w:r>
    </w:p>
    <w:p>
      <w:pPr>
        <w:spacing w:before="80" w:after="80"/>
        <w:ind w:left="1152" w:right="720"/>
      </w:pPr>
      <w:r>
        <w:rPr>
          <w:rFonts w:ascii="Times New Roman" w:hAnsi="Times New Roman"/>
          <w:i/>
          <w:sz w:val="22"/>
        </w:rPr>
        <w:t>"Last night when taking the children to a movie at Chermside, our client was approached by the Queensland Police who identified that the registration on the Range Rover motor vehicle had not been paid... you have permitted our client to drive the vehicle unregistered including with the children in the car for that period."</w:t>
      </w:r>
    </w:p>
    <w:p>
      <w:pPr>
        <w:spacing w:before="80" w:after="0"/>
        <w:ind w:left="720"/>
      </w:pPr>
      <w:r>
        <w:rPr>
          <w:rFonts w:ascii="Times New Roman" w:hAnsi="Times New Roman"/>
          <w:b w:val="0"/>
          <w:i w:val="0"/>
          <w:sz w:val="22"/>
        </w:rPr>
        <w:t>Annexed and marked "DE-6" is a true copy of that email.</w:t>
      </w:r>
    </w:p>
    <w:p>
      <w:pPr>
        <w:spacing w:before="0" w:after="60"/>
        <w:ind w:left="720"/>
      </w:pPr>
      <w:r>
        <w:rPr>
          <w:rFonts w:ascii="Times New Roman" w:hAnsi="Times New Roman"/>
          <w:sz w:val="24"/>
        </w:rPr>
        <w:t xml:space="preserve">15. </w:t>
      </w:r>
      <w:r>
        <w:rPr>
          <w:rFonts w:ascii="Times New Roman" w:hAnsi="Times New Roman"/>
          <w:sz w:val="24"/>
        </w:rPr>
        <w:t>This statement was false and misleading. I had, through my previous lawyers, already informed Mr Hirst and Nicole in writing that the Range Rover contract was expiring. I had advised them to contact my GM Debbie Pedersen to organise the Prado as alternative transport.</w:t>
      </w:r>
    </w:p>
    <w:p>
      <w:pPr>
        <w:spacing w:before="0" w:after="60"/>
        <w:ind w:left="720"/>
      </w:pPr>
      <w:r>
        <w:rPr>
          <w:rFonts w:ascii="Times New Roman" w:hAnsi="Times New Roman"/>
          <w:sz w:val="24"/>
        </w:rPr>
        <w:t xml:space="preserve">16. </w:t>
      </w:r>
      <w:r>
        <w:rPr>
          <w:rFonts w:ascii="Times New Roman" w:hAnsi="Times New Roman"/>
          <w:sz w:val="24"/>
        </w:rPr>
        <w:t>On 12 January 2024 at 4:10pm, I responded to Mr Hirst:</w:t>
      </w:r>
    </w:p>
    <w:p>
      <w:pPr>
        <w:spacing w:before="80" w:after="80"/>
        <w:ind w:left="1152" w:right="720"/>
      </w:pPr>
      <w:r>
        <w:rPr>
          <w:rFonts w:ascii="Times New Roman" w:hAnsi="Times New Roman"/>
          <w:i/>
          <w:sz w:val="22"/>
        </w:rPr>
        <w:t>"I wrote to you through my previous lawyers (attached) clearly informing both of you that the Range Rover contract was expiring. Previous letter also advised to call Debbie and organise the Prado to drive. I am under no obligation to renew the rego of a vehicle that its lease is expiring."</w:t>
      </w:r>
    </w:p>
    <w:p>
      <w:pPr>
        <w:spacing w:before="80" w:after="0"/>
        <w:ind w:left="720"/>
      </w:pPr>
      <w:r>
        <w:rPr>
          <w:rFonts w:ascii="Times New Roman" w:hAnsi="Times New Roman"/>
          <w:b w:val="0"/>
          <w:i w:val="0"/>
          <w:sz w:val="22"/>
        </w:rPr>
        <w:t>Annexed and marked "DE-7" is a true copy of that email.</w:t>
      </w:r>
    </w:p>
    <w:p>
      <w:pPr>
        <w:spacing w:before="0" w:after="60"/>
        <w:ind w:left="720"/>
      </w:pPr>
      <w:r>
        <w:rPr>
          <w:rFonts w:ascii="Times New Roman" w:hAnsi="Times New Roman"/>
          <w:sz w:val="24"/>
        </w:rPr>
        <w:t xml:space="preserve">17. </w:t>
      </w:r>
      <w:r>
        <w:rPr>
          <w:rFonts w:ascii="Times New Roman" w:hAnsi="Times New Roman"/>
          <w:sz w:val="24"/>
        </w:rPr>
        <w:t>I had been asking Nicole to return the vehicle because the lease had expired. I was not "permitting" her to drive it unregistered — I had taken steps to prevent that situation.</w:t>
      </w:r>
    </w:p>
    <w:p>
      <w:pPr>
        <w:spacing w:before="0" w:after="60"/>
        <w:ind w:left="720"/>
      </w:pPr>
      <w:r>
        <w:rPr>
          <w:rFonts w:ascii="Times New Roman" w:hAnsi="Times New Roman"/>
          <w:sz w:val="24"/>
        </w:rPr>
        <w:t xml:space="preserve">18. </w:t>
      </w:r>
      <w:r>
        <w:rPr>
          <w:rFonts w:ascii="Times New Roman" w:hAnsi="Times New Roman"/>
          <w:sz w:val="24"/>
        </w:rPr>
        <w:t>Mr Hirst's assertion that I had "permitted" Nicole to drive our children in an unregistered vehicle was a serious accusation designed to damage my character and my relationship with my children. It was false.</w:t>
      </w:r>
    </w:p>
    <w:p>
      <w:pPr>
        <w:spacing w:before="0" w:after="60"/>
        <w:ind w:left="720"/>
      </w:pPr>
      <w:r>
        <w:rPr>
          <w:rFonts w:ascii="Times New Roman" w:hAnsi="Times New Roman"/>
          <w:sz w:val="24"/>
        </w:rPr>
        <w:t xml:space="preserve">19. </w:t>
      </w:r>
      <w:r>
        <w:rPr>
          <w:rFonts w:ascii="Times New Roman" w:hAnsi="Times New Roman"/>
          <w:sz w:val="24"/>
        </w:rPr>
        <w:t>I refer to my email of 17 January 2024 (annexure DE-5) in which I identified this as one of two examples of false and misleading information from Hirst &amp; Co.</w:t>
      </w:r>
    </w:p>
    <w:p>
      <w:pPr>
        <w:spacing w:before="360" w:after="120"/>
      </w:pPr>
      <w:r>
        <w:rPr>
          <w:rFonts w:ascii="Times New Roman" w:hAnsi="Times New Roman"/>
          <w:b/>
          <w:sz w:val="28"/>
          <w:u w:val="single"/>
        </w:rPr>
        <w:t>PART 4: FALSE STATEMENT TO THE COURT — THE NDA DISPUTE</w:t>
      </w:r>
    </w:p>
    <w:p>
      <w:pPr>
        <w:spacing w:before="0" w:after="60"/>
        <w:ind w:left="720"/>
      </w:pPr>
      <w:r>
        <w:rPr>
          <w:rFonts w:ascii="Times New Roman" w:hAnsi="Times New Roman"/>
          <w:sz w:val="24"/>
        </w:rPr>
        <w:t xml:space="preserve">20. </w:t>
      </w:r>
      <w:r>
        <w:rPr>
          <w:rFonts w:ascii="Times New Roman" w:hAnsi="Times New Roman"/>
          <w:sz w:val="24"/>
        </w:rPr>
        <w:t>Between September and November 2023, Hirst &amp; Co refused to sign a standard confidentiality undertaking requested by my Federal Court solicitors, Thomson Geer.</w:t>
      </w:r>
    </w:p>
    <w:p>
      <w:pPr>
        <w:spacing w:before="0" w:after="60"/>
        <w:ind w:left="720"/>
      </w:pPr>
      <w:r>
        <w:rPr>
          <w:rFonts w:ascii="Times New Roman" w:hAnsi="Times New Roman"/>
          <w:sz w:val="24"/>
        </w:rPr>
        <w:t xml:space="preserve">21. </w:t>
      </w:r>
      <w:r>
        <w:rPr>
          <w:rFonts w:ascii="Times New Roman" w:hAnsi="Times New Roman"/>
          <w:sz w:val="24"/>
        </w:rPr>
        <w:t>Mr Hirst claimed that no explanation had been provided for the undertaking. This was false. Thomson Geer had provided a detailed explanation 18 days earlier.</w:t>
      </w:r>
    </w:p>
    <w:p>
      <w:pPr>
        <w:spacing w:before="0" w:after="60"/>
        <w:ind w:left="720"/>
      </w:pPr>
      <w:r>
        <w:rPr>
          <w:rFonts w:ascii="Times New Roman" w:hAnsi="Times New Roman"/>
          <w:sz w:val="24"/>
        </w:rPr>
        <w:t xml:space="preserve">22. </w:t>
      </w:r>
      <w:r>
        <w:rPr>
          <w:rFonts w:ascii="Times New Roman" w:hAnsi="Times New Roman"/>
          <w:sz w:val="24"/>
        </w:rPr>
        <w:t>This false statement unnecessarily delayed the single expert valuation by approximately 6 weeks, increasing costs for both parties.</w:t>
      </w:r>
    </w:p>
    <w:p>
      <w:pPr>
        <w:spacing w:before="0" w:after="60"/>
        <w:ind w:left="720"/>
      </w:pPr>
      <w:r>
        <w:rPr>
          <w:rFonts w:ascii="Times New Roman" w:hAnsi="Times New Roman"/>
          <w:sz w:val="24"/>
        </w:rPr>
        <w:t xml:space="preserve">23. </w:t>
      </w:r>
      <w:r>
        <w:rPr>
          <w:rFonts w:ascii="Times New Roman" w:hAnsi="Times New Roman"/>
          <w:sz w:val="24"/>
        </w:rPr>
        <w:t>I refer to the costs submission filed in this matter at paragraph 10 for further particulars of this conduct.</w:t>
      </w:r>
    </w:p>
    <w:p>
      <w:pPr>
        <w:spacing w:before="360" w:after="120"/>
      </w:pPr>
      <w:r>
        <w:rPr>
          <w:rFonts w:ascii="Times New Roman" w:hAnsi="Times New Roman"/>
          <w:b/>
          <w:sz w:val="28"/>
          <w:u w:val="single"/>
        </w:rPr>
        <w:t>PART 5: ARREST WARRANT THREATS AGAINST NON-PARTIES</w:t>
      </w:r>
    </w:p>
    <w:p>
      <w:pPr>
        <w:spacing w:before="0" w:after="60"/>
        <w:ind w:left="720"/>
      </w:pPr>
      <w:r>
        <w:rPr>
          <w:rFonts w:ascii="Times New Roman" w:hAnsi="Times New Roman"/>
          <w:sz w:val="24"/>
        </w:rPr>
        <w:t xml:space="preserve">24. </w:t>
      </w:r>
      <w:r>
        <w:rPr>
          <w:rFonts w:ascii="Times New Roman" w:hAnsi="Times New Roman"/>
          <w:sz w:val="24"/>
        </w:rPr>
        <w:t>On 31 October 2023, Mr Hirst wrote directly to my brother, Christopher Englebrecht, threatening an application for a warrant for his arrest. The email stated:</w:t>
      </w:r>
    </w:p>
    <w:p>
      <w:pPr>
        <w:spacing w:before="80" w:after="80"/>
        <w:ind w:left="1152" w:right="720"/>
      </w:pPr>
      <w:r>
        <w:rPr>
          <w:rFonts w:ascii="Times New Roman" w:hAnsi="Times New Roman"/>
          <w:i/>
          <w:sz w:val="22"/>
        </w:rPr>
        <w:t>"My client is proceeding to lodge an application for the issue of a warrant for your arrest as you have not complied with the subpoena which you have received. This application will be lodged without further notice to you, and so I urge you to respond without delay."</w:t>
      </w:r>
    </w:p>
    <w:p>
      <w:pPr>
        <w:spacing w:before="80" w:after="0"/>
        <w:ind w:left="720"/>
      </w:pPr>
      <w:r>
        <w:rPr>
          <w:rFonts w:ascii="Times New Roman" w:hAnsi="Times New Roman"/>
          <w:b w:val="0"/>
          <w:i w:val="0"/>
          <w:sz w:val="22"/>
        </w:rPr>
        <w:t>Annexed and marked "DE-8" is a true copy of that email.</w:t>
      </w:r>
    </w:p>
    <w:p>
      <w:pPr>
        <w:spacing w:before="0" w:after="60"/>
        <w:ind w:left="720"/>
      </w:pPr>
      <w:r>
        <w:rPr>
          <w:rFonts w:ascii="Times New Roman" w:hAnsi="Times New Roman"/>
          <w:sz w:val="24"/>
        </w:rPr>
        <w:t xml:space="preserve">25. </w:t>
      </w:r>
      <w:r>
        <w:rPr>
          <w:rFonts w:ascii="Times New Roman" w:hAnsi="Times New Roman"/>
          <w:sz w:val="24"/>
        </w:rPr>
        <w:t>No conduct money was paid to my brother in connection with the subpoena, meaning the subpoena was not enforceable and the threat of arrest was improper.</w:t>
      </w:r>
    </w:p>
    <w:p>
      <w:pPr>
        <w:spacing w:before="0" w:after="60"/>
        <w:ind w:left="720"/>
      </w:pPr>
      <w:r>
        <w:rPr>
          <w:rFonts w:ascii="Times New Roman" w:hAnsi="Times New Roman"/>
          <w:sz w:val="24"/>
        </w:rPr>
        <w:t xml:space="preserve">26. </w:t>
      </w:r>
      <w:r>
        <w:rPr>
          <w:rFonts w:ascii="Times New Roman" w:hAnsi="Times New Roman"/>
          <w:sz w:val="24"/>
        </w:rPr>
        <w:t>Mr Hirst also threatened Stephen and Sarah Doherty — my friend and his wife, who have young children — with the same.</w:t>
      </w:r>
    </w:p>
    <w:p>
      <w:pPr>
        <w:spacing w:before="0" w:after="60"/>
        <w:ind w:left="720"/>
      </w:pPr>
      <w:r>
        <w:rPr>
          <w:rFonts w:ascii="Times New Roman" w:hAnsi="Times New Roman"/>
          <w:sz w:val="24"/>
        </w:rPr>
        <w:t xml:space="preserve">27. </w:t>
      </w:r>
      <w:r>
        <w:rPr>
          <w:rFonts w:ascii="Times New Roman" w:hAnsi="Times New Roman"/>
          <w:sz w:val="24"/>
        </w:rPr>
        <w:t>On 27 November 2023, Hirst &amp; Co filed an Application seeking arrest warrants for Christopher Englebrecht, Stephen Doherty, and Sarah Doherty.</w:t>
      </w:r>
    </w:p>
    <w:p>
      <w:pPr>
        <w:spacing w:before="0" w:after="60"/>
        <w:ind w:left="720"/>
      </w:pPr>
      <w:r>
        <w:rPr>
          <w:rFonts w:ascii="Times New Roman" w:hAnsi="Times New Roman"/>
          <w:sz w:val="24"/>
        </w:rPr>
        <w:t xml:space="preserve">28. </w:t>
      </w:r>
      <w:r>
        <w:rPr>
          <w:rFonts w:ascii="Times New Roman" w:hAnsi="Times New Roman"/>
          <w:sz w:val="24"/>
        </w:rPr>
        <w:t>The documents ultimately obtained from these subpoenas revealed no adverse findings against me. His Honour recorded this at [131] of the judgment.</w:t>
      </w:r>
    </w:p>
    <w:p>
      <w:pPr>
        <w:spacing w:before="0" w:after="60"/>
        <w:ind w:left="720"/>
      </w:pPr>
      <w:r>
        <w:rPr>
          <w:rFonts w:ascii="Times New Roman" w:hAnsi="Times New Roman"/>
          <w:sz w:val="24"/>
        </w:rPr>
        <w:t xml:space="preserve">29. </w:t>
      </w:r>
      <w:r>
        <w:rPr>
          <w:rFonts w:ascii="Times New Roman" w:hAnsi="Times New Roman"/>
          <w:sz w:val="24"/>
        </w:rPr>
        <w:t>The threat of arrest against my brother and my friends — over unenforceable subpoenas — was a gross overreach designed to intimidate. It caused significant stress to my family.</w:t>
      </w:r>
    </w:p>
    <w:p>
      <w:pPr>
        <w:spacing w:before="360" w:after="120"/>
      </w:pPr>
      <w:r>
        <w:rPr>
          <w:rFonts w:ascii="Times New Roman" w:hAnsi="Times New Roman"/>
          <w:b/>
          <w:sz w:val="28"/>
          <w:u w:val="single"/>
        </w:rPr>
        <w:t>PART 6: SUBPOENA TO CHILDREN'S TREATING THERAPIST — LARNE WELLINGTON</w:t>
      </w:r>
    </w:p>
    <w:p>
      <w:pPr>
        <w:spacing w:before="0" w:after="60"/>
        <w:ind w:left="720"/>
      </w:pPr>
      <w:r>
        <w:rPr>
          <w:rFonts w:ascii="Times New Roman" w:hAnsi="Times New Roman"/>
          <w:sz w:val="24"/>
        </w:rPr>
        <w:t xml:space="preserve">30. </w:t>
      </w:r>
      <w:r>
        <w:rPr>
          <w:rFonts w:ascii="Times New Roman" w:hAnsi="Times New Roman"/>
          <w:sz w:val="24"/>
        </w:rPr>
        <w:t>In or about November 2023, Hirst &amp; Co issued a subpoena to Larne Wellington, the treating counsellor for my children Addison and Eli.</w:t>
      </w:r>
    </w:p>
    <w:p>
      <w:pPr>
        <w:spacing w:before="0" w:after="60"/>
        <w:ind w:left="720"/>
      </w:pPr>
      <w:r>
        <w:rPr>
          <w:rFonts w:ascii="Times New Roman" w:hAnsi="Times New Roman"/>
          <w:sz w:val="24"/>
        </w:rPr>
        <w:t xml:space="preserve">31. </w:t>
      </w:r>
      <w:r>
        <w:rPr>
          <w:rFonts w:ascii="Times New Roman" w:hAnsi="Times New Roman"/>
          <w:sz w:val="24"/>
        </w:rPr>
        <w:t>Ms Wellington had previously recommended that the children be removed from Nicole's care for a period of 10 weeks due to concerns about Nicole's behaviour. This is recorded in the Husband's Written Submissions dated 25 August 2025 at [259], citing T461 L36-37 and T462 L1-24.</w:t>
      </w:r>
    </w:p>
    <w:p>
      <w:pPr>
        <w:spacing w:before="0" w:after="60"/>
        <w:ind w:left="720"/>
      </w:pPr>
      <w:r>
        <w:rPr>
          <w:rFonts w:ascii="Times New Roman" w:hAnsi="Times New Roman"/>
          <w:sz w:val="24"/>
        </w:rPr>
        <w:t xml:space="preserve">32. </w:t>
      </w:r>
      <w:r>
        <w:rPr>
          <w:rFonts w:ascii="Times New Roman" w:hAnsi="Times New Roman"/>
          <w:sz w:val="24"/>
        </w:rPr>
        <w:t>The subpoenaing of a child's treating therapist in family law proceedings is a serious step. In circumstances where the professional had made a recommendation adverse to Nicole's interests, the issuing of a subpoena gives rise to serious concerns about proper conduct.</w:t>
      </w:r>
    </w:p>
    <w:p>
      <w:pPr>
        <w:spacing w:before="360" w:after="120"/>
      </w:pPr>
      <w:r>
        <w:rPr>
          <w:rFonts w:ascii="Times New Roman" w:hAnsi="Times New Roman"/>
          <w:b/>
          <w:sz w:val="28"/>
          <w:u w:val="single"/>
        </w:rPr>
        <w:t>PART 7: COMMUNICATIONS WITH LITIGATION ADVERSARY — WORSLEY / SOUTHERN CROSS</w:t>
      </w:r>
    </w:p>
    <w:p>
      <w:pPr>
        <w:spacing w:before="0" w:after="60"/>
        <w:ind w:left="720"/>
      </w:pPr>
      <w:r>
        <w:rPr>
          <w:rFonts w:ascii="Times New Roman" w:hAnsi="Times New Roman"/>
          <w:sz w:val="24"/>
        </w:rPr>
        <w:t xml:space="preserve">33. </w:t>
      </w:r>
      <w:r>
        <w:rPr>
          <w:rFonts w:ascii="Times New Roman" w:hAnsi="Times New Roman"/>
          <w:sz w:val="24"/>
        </w:rPr>
        <w:t>In the related Federal Court proceedings (QUD470/2019 and QUD447/2021), my solicitors Thomson Geer provided a Confidentiality Undertaking dated 26 October 2023.</w:t>
      </w:r>
    </w:p>
    <w:p>
      <w:pPr>
        <w:spacing w:before="0" w:after="60"/>
        <w:ind w:left="720"/>
      </w:pPr>
      <w:r>
        <w:rPr>
          <w:rFonts w:ascii="Times New Roman" w:hAnsi="Times New Roman"/>
          <w:sz w:val="24"/>
        </w:rPr>
        <w:t xml:space="preserve">34. </w:t>
      </w:r>
      <w:r>
        <w:rPr>
          <w:rFonts w:ascii="Times New Roman" w:hAnsi="Times New Roman"/>
          <w:sz w:val="24"/>
        </w:rPr>
        <w:t>Nicole and Hirst &amp; Co signed that undertaking.</w:t>
      </w:r>
    </w:p>
    <w:p>
      <w:pPr>
        <w:spacing w:before="0" w:after="60"/>
        <w:ind w:left="720"/>
      </w:pPr>
      <w:r>
        <w:rPr>
          <w:rFonts w:ascii="Times New Roman" w:hAnsi="Times New Roman"/>
          <w:sz w:val="24"/>
        </w:rPr>
        <w:t xml:space="preserve">35. </w:t>
      </w:r>
      <w:r>
        <w:rPr>
          <w:rFonts w:ascii="Times New Roman" w:hAnsi="Times New Roman"/>
          <w:sz w:val="24"/>
        </w:rPr>
        <w:t>Notwithstanding that undertaking, Hirst &amp; Co communicated with Mr Shaun Worsley of Southern Cross Industrial Group Pty Ltd — my litigation adversary in the Federal Court proceedings — during the currency of both proceedings.</w:t>
      </w:r>
    </w:p>
    <w:p>
      <w:pPr>
        <w:spacing w:before="0" w:after="60"/>
        <w:ind w:left="720"/>
      </w:pPr>
      <w:r>
        <w:rPr>
          <w:rFonts w:ascii="Times New Roman" w:hAnsi="Times New Roman"/>
          <w:sz w:val="24"/>
        </w:rPr>
        <w:t xml:space="preserve">36. </w:t>
      </w:r>
      <w:r>
        <w:rPr>
          <w:rFonts w:ascii="Times New Roman" w:hAnsi="Times New Roman"/>
          <w:sz w:val="24"/>
        </w:rPr>
        <w:t>Following the trial, I obtained recordings of conversations with Mr Worsley in which he admitted:</w:t>
      </w:r>
    </w:p>
    <w:p>
      <w:pPr>
        <w:spacing w:before="120" w:after="0"/>
      </w:pPr>
      <w:r>
        <w:rPr>
          <w:rFonts w:ascii="Times New Roman" w:hAnsi="Times New Roman"/>
          <w:b w:val="0"/>
          <w:i w:val="0"/>
          <w:sz w:val="24"/>
        </w:rPr>
        <w:t>- He had been in direct contact with Hirst &amp; Co during both sets of proceedings;</w:t>
      </w:r>
    </w:p>
    <w:p>
      <w:pPr>
        <w:spacing w:before="120" w:after="0"/>
      </w:pPr>
      <w:r>
        <w:rPr>
          <w:rFonts w:ascii="Times New Roman" w:hAnsi="Times New Roman"/>
          <w:b w:val="0"/>
          <w:i w:val="0"/>
          <w:sz w:val="24"/>
        </w:rPr>
        <w:t>- He had met with Davis Knight in Brisbane, together with Steven Schultze of Southern Cross;</w:t>
      </w:r>
    </w:p>
    <w:p>
      <w:pPr>
        <w:spacing w:before="120" w:after="0"/>
      </w:pPr>
      <w:r>
        <w:rPr>
          <w:rFonts w:ascii="Times New Roman" w:hAnsi="Times New Roman"/>
          <w:b w:val="0"/>
          <w:i w:val="0"/>
          <w:sz w:val="24"/>
        </w:rPr>
        <w:t>- Nicole and/or Hirst &amp; Co had told Mr Worsley that my business was worth only $250,000 — a position inconsistent with Nicole's $17.4 million claim in these proceedings.</w:t>
      </w:r>
    </w:p>
    <w:p>
      <w:pPr>
        <w:spacing w:before="80" w:after="0"/>
        <w:ind w:left="720"/>
      </w:pPr>
      <w:r>
        <w:rPr>
          <w:rFonts w:ascii="Times New Roman" w:hAnsi="Times New Roman"/>
          <w:b w:val="0"/>
          <w:i w:val="0"/>
          <w:sz w:val="22"/>
        </w:rPr>
        <w:t>Annexed and marked "DE-9" are true copies of the Worsley recording transcripts with admissions extracted.</w:t>
      </w:r>
    </w:p>
    <w:p>
      <w:pPr>
        <w:spacing w:before="0" w:after="60"/>
        <w:ind w:left="720"/>
      </w:pPr>
      <w:r>
        <w:rPr>
          <w:rFonts w:ascii="Times New Roman" w:hAnsi="Times New Roman"/>
          <w:sz w:val="24"/>
        </w:rPr>
        <w:t xml:space="preserve">37. </w:t>
      </w:r>
      <w:r>
        <w:rPr>
          <w:rFonts w:ascii="Times New Roman" w:hAnsi="Times New Roman"/>
          <w:sz w:val="24"/>
        </w:rPr>
        <w:t>On 17 January 2024, I wrote to Mr Hirst:</w:t>
      </w:r>
    </w:p>
    <w:p>
      <w:pPr>
        <w:spacing w:before="80" w:after="80"/>
        <w:ind w:left="1152" w:right="720"/>
      </w:pPr>
      <w:r>
        <w:rPr>
          <w:rFonts w:ascii="Times New Roman" w:hAnsi="Times New Roman"/>
          <w:i/>
          <w:sz w:val="22"/>
        </w:rPr>
        <w:t>"Regarding your firm contacting Shaun Worsley, You have not been provided permission or been engaged for the commercial sale of the Group from myself or any entity within the Group. Please do not do so otherwise I will be requesting the court to restrict you from doing so. You are a family lawyer and do not have the skills to be engaged as a professional to sell the Group."</w:t>
      </w:r>
    </w:p>
    <w:p>
      <w:pPr>
        <w:spacing w:before="80" w:after="0"/>
        <w:ind w:left="720"/>
      </w:pPr>
      <w:r>
        <w:rPr>
          <w:rFonts w:ascii="Times New Roman" w:hAnsi="Times New Roman"/>
          <w:b w:val="0"/>
          <w:i w:val="0"/>
          <w:sz w:val="22"/>
        </w:rPr>
        <w:t>Annexed and marked "DE-10" is a true copy of that email.</w:t>
      </w:r>
    </w:p>
    <w:p>
      <w:pPr>
        <w:spacing w:before="0" w:after="60"/>
        <w:ind w:left="720"/>
      </w:pPr>
      <w:r>
        <w:rPr>
          <w:rFonts w:ascii="Times New Roman" w:hAnsi="Times New Roman"/>
          <w:sz w:val="24"/>
        </w:rPr>
        <w:t xml:space="preserve">38. </w:t>
      </w:r>
      <w:r>
        <w:rPr>
          <w:rFonts w:ascii="Times New Roman" w:hAnsi="Times New Roman"/>
          <w:sz w:val="24"/>
        </w:rPr>
        <w:t>A legal practitioner communicating with a litigation adversary of their client's opponent — in circumstances where that adversary has a common interest in diminishing the opponent's financial position — raises serious questions about the proper conduct of litigation.</w:t>
      </w:r>
    </w:p>
    <w:p>
      <w:pPr>
        <w:spacing w:before="360" w:after="120"/>
      </w:pPr>
      <w:r>
        <w:rPr>
          <w:rFonts w:ascii="Times New Roman" w:hAnsi="Times New Roman"/>
          <w:b/>
          <w:sz w:val="28"/>
          <w:u w:val="single"/>
        </w:rPr>
        <w:t>PART 8: PLENTI FINANCE — BREACH OF IRREVOCABLE UNDERTAKING</w:t>
      </w:r>
    </w:p>
    <w:p>
      <w:pPr>
        <w:spacing w:before="0" w:after="60"/>
        <w:ind w:left="720"/>
      </w:pPr>
      <w:r>
        <w:rPr>
          <w:rFonts w:ascii="Times New Roman" w:hAnsi="Times New Roman"/>
          <w:sz w:val="24"/>
        </w:rPr>
        <w:t xml:space="preserve">39. </w:t>
      </w:r>
      <w:r>
        <w:rPr>
          <w:rFonts w:ascii="Times New Roman" w:hAnsi="Times New Roman"/>
          <w:sz w:val="24"/>
        </w:rPr>
        <w:t>In February 2023, Nicole obtained a loan from Plenti Finance to fund her litigation. An irrevocable undertaking was given requiring the funds to be applied to Nicole's legal costs.</w:t>
      </w:r>
    </w:p>
    <w:p>
      <w:pPr>
        <w:spacing w:before="0" w:after="60"/>
        <w:ind w:left="720"/>
      </w:pPr>
      <w:r>
        <w:rPr>
          <w:rFonts w:ascii="Times New Roman" w:hAnsi="Times New Roman"/>
          <w:sz w:val="24"/>
        </w:rPr>
        <w:t xml:space="preserve">40. </w:t>
      </w:r>
      <w:r>
        <w:rPr>
          <w:rFonts w:ascii="Times New Roman" w:hAnsi="Times New Roman"/>
          <w:sz w:val="24"/>
        </w:rPr>
        <w:t>It was found prior to trial that Mr Hirst breached that undertaking by paying Hirst &amp; Co from those funds instead of applying them to the wife's legal costs.</w:t>
      </w:r>
    </w:p>
    <w:p>
      <w:pPr>
        <w:spacing w:before="0" w:after="60"/>
        <w:ind w:left="720"/>
      </w:pPr>
      <w:r>
        <w:rPr>
          <w:rFonts w:ascii="Times New Roman" w:hAnsi="Times New Roman"/>
          <w:sz w:val="24"/>
        </w:rPr>
        <w:t xml:space="preserve">41. </w:t>
      </w:r>
      <w:r>
        <w:rPr>
          <w:rFonts w:ascii="Times New Roman" w:hAnsi="Times New Roman"/>
          <w:sz w:val="24"/>
        </w:rPr>
        <w:t>This constitutes a breach of a solicitor's trust account obligations and a breach of the duty owed as an officer of the Court.</w:t>
      </w:r>
    </w:p>
    <w:p>
      <w:pPr>
        <w:spacing w:before="360" w:after="120"/>
      </w:pPr>
      <w:r>
        <w:rPr>
          <w:rFonts w:ascii="Times New Roman" w:hAnsi="Times New Roman"/>
          <w:b/>
          <w:sz w:val="28"/>
          <w:u w:val="single"/>
        </w:rPr>
        <w:t>PART 9: FALSE DOMESTIC VIOLENCE ALLEGATIONS — DISMISSED BY MAGISTRATE</w:t>
      </w:r>
    </w:p>
    <w:p>
      <w:pPr>
        <w:spacing w:before="0" w:after="60"/>
        <w:ind w:left="720"/>
      </w:pPr>
      <w:r>
        <w:rPr>
          <w:rFonts w:ascii="Times New Roman" w:hAnsi="Times New Roman"/>
          <w:sz w:val="24"/>
        </w:rPr>
        <w:t xml:space="preserve">42. </w:t>
      </w:r>
      <w:r>
        <w:rPr>
          <w:rFonts w:ascii="Times New Roman" w:hAnsi="Times New Roman"/>
          <w:sz w:val="24"/>
        </w:rPr>
        <w:t>On 9 October 2023, Nicole filed an application for a domestic violence order against me.</w:t>
      </w:r>
    </w:p>
    <w:p>
      <w:pPr>
        <w:spacing w:before="0" w:after="60"/>
        <w:ind w:left="720"/>
      </w:pPr>
      <w:r>
        <w:rPr>
          <w:rFonts w:ascii="Times New Roman" w:hAnsi="Times New Roman"/>
          <w:sz w:val="24"/>
        </w:rPr>
        <w:t xml:space="preserve">43. </w:t>
      </w:r>
      <w:r>
        <w:rPr>
          <w:rFonts w:ascii="Times New Roman" w:hAnsi="Times New Roman"/>
          <w:sz w:val="24"/>
        </w:rPr>
        <w:t>The application included allegations of:</w:t>
      </w:r>
    </w:p>
    <w:p>
      <w:pPr>
        <w:spacing w:before="120" w:after="0"/>
      </w:pPr>
      <w:r>
        <w:rPr>
          <w:rFonts w:ascii="Times New Roman" w:hAnsi="Times New Roman"/>
          <w:b w:val="0"/>
          <w:i w:val="0"/>
          <w:sz w:val="24"/>
        </w:rPr>
        <w:t>- Illicit steroid use;</w:t>
      </w:r>
    </w:p>
    <w:p>
      <w:pPr>
        <w:spacing w:before="120" w:after="0"/>
      </w:pPr>
      <w:r>
        <w:rPr>
          <w:rFonts w:ascii="Times New Roman" w:hAnsi="Times New Roman"/>
          <w:b w:val="0"/>
          <w:i w:val="0"/>
          <w:sz w:val="24"/>
        </w:rPr>
        <w:t>- Using a phone application to track her movements;</w:t>
      </w:r>
    </w:p>
    <w:p>
      <w:pPr>
        <w:spacing w:before="120" w:after="0"/>
      </w:pPr>
      <w:r>
        <w:rPr>
          <w:rFonts w:ascii="Times New Roman" w:hAnsi="Times New Roman"/>
          <w:b w:val="0"/>
          <w:i w:val="0"/>
          <w:sz w:val="24"/>
        </w:rPr>
        <w:t>- Physical abuse including raising a hand and threatening with a plate;</w:t>
      </w:r>
    </w:p>
    <w:p>
      <w:pPr>
        <w:spacing w:before="120" w:after="0"/>
      </w:pPr>
      <w:r>
        <w:rPr>
          <w:rFonts w:ascii="Times New Roman" w:hAnsi="Times New Roman"/>
          <w:b w:val="0"/>
          <w:i w:val="0"/>
          <w:sz w:val="24"/>
        </w:rPr>
        <w:t>- Financial control and coercion.</w:t>
      </w:r>
    </w:p>
    <w:p>
      <w:pPr>
        <w:spacing w:before="0" w:after="60"/>
        <w:ind w:left="720"/>
      </w:pPr>
      <w:r>
        <w:rPr>
          <w:rFonts w:ascii="Times New Roman" w:hAnsi="Times New Roman"/>
          <w:sz w:val="24"/>
        </w:rPr>
        <w:t xml:space="preserve">44. </w:t>
      </w:r>
      <w:r>
        <w:rPr>
          <w:rFonts w:ascii="Times New Roman" w:hAnsi="Times New Roman"/>
          <w:sz w:val="24"/>
        </w:rPr>
        <w:t>The matter was heard by Magistrate Gilbert, who delivered judgment on 13 February 2024.</w:t>
      </w:r>
    </w:p>
    <w:p>
      <w:pPr>
        <w:spacing w:before="0" w:after="60"/>
        <w:ind w:left="720"/>
      </w:pPr>
      <w:r>
        <w:rPr>
          <w:rFonts w:ascii="Times New Roman" w:hAnsi="Times New Roman"/>
          <w:sz w:val="24"/>
        </w:rPr>
        <w:t xml:space="preserve">45. </w:t>
      </w:r>
      <w:r>
        <w:rPr>
          <w:rFonts w:ascii="Times New Roman" w:hAnsi="Times New Roman"/>
          <w:sz w:val="24"/>
        </w:rPr>
        <w:t>His Honour found:</w:t>
      </w:r>
    </w:p>
    <w:p>
      <w:pPr>
        <w:spacing w:before="120" w:after="0"/>
      </w:pPr>
      <w:r>
        <w:rPr>
          <w:rFonts w:ascii="Times New Roman" w:hAnsi="Times New Roman"/>
          <w:b w:val="0"/>
          <w:i w:val="0"/>
          <w:sz w:val="24"/>
        </w:rPr>
        <w:t>- On the tracking app allegation: *"I don't think it has been established that he used it to track her location"*;</w:t>
      </w:r>
    </w:p>
    <w:p>
      <w:pPr>
        <w:spacing w:before="120" w:after="0"/>
      </w:pPr>
      <w:r>
        <w:rPr>
          <w:rFonts w:ascii="Times New Roman" w:hAnsi="Times New Roman"/>
          <w:b w:val="0"/>
          <w:i w:val="0"/>
          <w:sz w:val="24"/>
        </w:rPr>
        <w:t>- On the steroid allegation: not established;</w:t>
      </w:r>
    </w:p>
    <w:p>
      <w:pPr>
        <w:spacing w:before="120" w:after="0"/>
      </w:pPr>
      <w:r>
        <w:rPr>
          <w:rFonts w:ascii="Times New Roman" w:hAnsi="Times New Roman"/>
          <w:b w:val="0"/>
          <w:i w:val="0"/>
          <w:sz w:val="24"/>
        </w:rPr>
        <w:t>- On balance: *"I do not consider that the acts of domestic violence have been proven on balance"*;</w:t>
      </w:r>
    </w:p>
    <w:p>
      <w:pPr>
        <w:spacing w:before="120" w:after="0"/>
      </w:pPr>
      <w:r>
        <w:rPr>
          <w:rFonts w:ascii="Times New Roman" w:hAnsi="Times New Roman"/>
          <w:b w:val="0"/>
          <w:i w:val="0"/>
          <w:sz w:val="24"/>
        </w:rPr>
        <w:t>- **The application was dismissed in its entirety.**</w:t>
      </w:r>
    </w:p>
    <w:p>
      <w:pPr>
        <w:spacing w:before="80" w:after="0"/>
        <w:ind w:left="720"/>
      </w:pPr>
      <w:r>
        <w:rPr>
          <w:rFonts w:ascii="Times New Roman" w:hAnsi="Times New Roman"/>
          <w:b w:val="0"/>
          <w:i w:val="0"/>
          <w:sz w:val="22"/>
        </w:rPr>
        <w:t>Annexed and marked "DE-11" is a true copy of the transcript of the Magistrate's decision.</w:t>
      </w:r>
    </w:p>
    <w:p>
      <w:pPr>
        <w:spacing w:before="0" w:after="60"/>
        <w:ind w:left="720"/>
      </w:pPr>
      <w:r>
        <w:rPr>
          <w:rFonts w:ascii="Times New Roman" w:hAnsi="Times New Roman"/>
          <w:sz w:val="24"/>
        </w:rPr>
        <w:t xml:space="preserve">46. </w:t>
      </w:r>
      <w:r>
        <w:rPr>
          <w:rFonts w:ascii="Times New Roman" w:hAnsi="Times New Roman"/>
          <w:sz w:val="24"/>
        </w:rPr>
        <w:t>These false allegations were used to support restrictions on my time with my children. They were made, as a judge previously observed, to "gain position in the family court."</w:t>
      </w:r>
    </w:p>
    <w:p>
      <w:pPr>
        <w:spacing w:before="0" w:after="60"/>
        <w:ind w:left="720"/>
      </w:pPr>
      <w:r>
        <w:rPr>
          <w:rFonts w:ascii="Times New Roman" w:hAnsi="Times New Roman"/>
          <w:sz w:val="24"/>
        </w:rPr>
        <w:t xml:space="preserve">47. </w:t>
      </w:r>
      <w:r>
        <w:rPr>
          <w:rFonts w:ascii="Times New Roman" w:hAnsi="Times New Roman"/>
          <w:sz w:val="24"/>
        </w:rPr>
        <w:t>The baseless steroid allegations — that I used illicit steroids supplied by my brother Chris, a horse trainer — were also made by Hirst &amp; Co in these proceedings. The ICL herself questioned the relevance of these allegations. Hirst simultaneously claimed Nicole had "no funds to pay for testing."</w:t>
      </w:r>
    </w:p>
    <w:p>
      <w:pPr>
        <w:spacing w:before="360" w:after="120"/>
      </w:pPr>
      <w:r>
        <w:rPr>
          <w:rFonts w:ascii="Times New Roman" w:hAnsi="Times New Roman"/>
          <w:b/>
          <w:sz w:val="28"/>
          <w:u w:val="single"/>
        </w:rPr>
        <w:t>PART 8: BASELESS FRAUD ALLEGATIONS</w:t>
      </w:r>
    </w:p>
    <w:p>
      <w:pPr>
        <w:spacing w:before="0" w:after="60"/>
        <w:ind w:left="720"/>
      </w:pPr>
      <w:r>
        <w:rPr>
          <w:rFonts w:ascii="Times New Roman" w:hAnsi="Times New Roman"/>
          <w:sz w:val="24"/>
        </w:rPr>
        <w:t xml:space="preserve">48. </w:t>
      </w:r>
      <w:r>
        <w:rPr>
          <w:rFonts w:ascii="Times New Roman" w:hAnsi="Times New Roman"/>
          <w:sz w:val="24"/>
        </w:rPr>
        <w:t>Throughout these proceedings, Nicole, through Hirst &amp; Co and Mr Hackett, made allegations of fraud, forgery, and dishonesty against me, my GM Debbie Pedersen, and others.</w:t>
      </w:r>
    </w:p>
    <w:p>
      <w:pPr>
        <w:spacing w:before="0" w:after="60"/>
        <w:ind w:left="720"/>
      </w:pPr>
      <w:r>
        <w:rPr>
          <w:rFonts w:ascii="Times New Roman" w:hAnsi="Times New Roman"/>
          <w:sz w:val="24"/>
        </w:rPr>
        <w:t xml:space="preserve">49. </w:t>
      </w:r>
      <w:r>
        <w:rPr>
          <w:rFonts w:ascii="Times New Roman" w:hAnsi="Times New Roman"/>
          <w:sz w:val="24"/>
        </w:rPr>
        <w:t>At trial, the Court found at [27]-[29]:</w:t>
      </w:r>
    </w:p>
    <w:p>
      <w:pPr>
        <w:spacing w:before="80" w:after="80"/>
        <w:ind w:left="1152" w:right="720"/>
      </w:pPr>
      <w:r>
        <w:rPr>
          <w:rFonts w:ascii="Times New Roman" w:hAnsi="Times New Roman"/>
          <w:i/>
          <w:sz w:val="22"/>
        </w:rPr>
        <w:t>"none of the wife's allegations against the husband have been proved."</w:t>
      </w:r>
    </w:p>
    <w:p>
      <w:pPr>
        <w:spacing w:before="0" w:after="60"/>
        <w:ind w:left="720"/>
      </w:pPr>
      <w:r>
        <w:rPr>
          <w:rFonts w:ascii="Times New Roman" w:hAnsi="Times New Roman"/>
          <w:sz w:val="24"/>
        </w:rPr>
        <w:t xml:space="preserve">50. </w:t>
      </w:r>
      <w:r>
        <w:rPr>
          <w:rFonts w:ascii="Times New Roman" w:hAnsi="Times New Roman"/>
          <w:sz w:val="24"/>
        </w:rPr>
        <w:t>At [75], His Honour found I had *"inappropriately bundled together a number of very serious allegations."*</w:t>
      </w:r>
    </w:p>
    <w:p>
      <w:pPr>
        <w:spacing w:before="0" w:after="60"/>
        <w:ind w:left="720"/>
      </w:pPr>
      <w:r>
        <w:rPr>
          <w:rFonts w:ascii="Times New Roman" w:hAnsi="Times New Roman"/>
          <w:sz w:val="24"/>
        </w:rPr>
        <w:t xml:space="preserve">51. </w:t>
      </w:r>
      <w:r>
        <w:rPr>
          <w:rFonts w:ascii="Times New Roman" w:hAnsi="Times New Roman"/>
          <w:sz w:val="24"/>
        </w:rPr>
        <w:t>At [128]-[130], His Honour found:</w:t>
      </w:r>
    </w:p>
    <w:p>
      <w:pPr>
        <w:spacing w:before="80" w:after="80"/>
        <w:ind w:left="1152" w:right="720"/>
      </w:pPr>
      <w:r>
        <w:rPr>
          <w:rFonts w:ascii="Times New Roman" w:hAnsi="Times New Roman"/>
          <w:i/>
          <w:sz w:val="22"/>
        </w:rPr>
        <w:t>"most scrupulous care has not been taken by the wife's counsel or by the wife's solicitor"</w:t>
      </w:r>
    </w:p>
    <w:p>
      <w:pPr>
        <w:spacing w:before="80" w:after="80"/>
        <w:ind w:left="1152" w:right="720"/>
      </w:pPr>
      <w:r>
        <w:rPr>
          <w:rFonts w:ascii="Times New Roman" w:hAnsi="Times New Roman"/>
          <w:i/>
          <w:sz w:val="22"/>
        </w:rPr>
        <w:t>"This is no way to conduct litigation."</w:t>
      </w:r>
    </w:p>
    <w:p>
      <w:pPr>
        <w:spacing w:before="0" w:after="60"/>
        <w:ind w:left="720"/>
      </w:pPr>
      <w:r>
        <w:rPr>
          <w:rFonts w:ascii="Times New Roman" w:hAnsi="Times New Roman"/>
          <w:sz w:val="24"/>
        </w:rPr>
        <w:t xml:space="preserve">52. </w:t>
      </w:r>
      <w:r>
        <w:rPr>
          <w:rFonts w:ascii="Times New Roman" w:hAnsi="Times New Roman"/>
          <w:sz w:val="24"/>
        </w:rPr>
        <w:t>These findings apply directly to Mr Hirst and Mr Hackett. They made serious allegations without proper foundation, causing me to incur enormous legal costs to defend myself.</w:t>
      </w:r>
    </w:p>
    <w:p>
      <w:pPr>
        <w:spacing w:before="360" w:after="120"/>
      </w:pPr>
      <w:r>
        <w:rPr>
          <w:rFonts w:ascii="Times New Roman" w:hAnsi="Times New Roman"/>
          <w:b/>
          <w:sz w:val="28"/>
          <w:u w:val="single"/>
        </w:rPr>
        <w:t>PART 9: DAVIS KNIGHT — CONCEALED RELATIONSHIP AND LITIGATION FUNDING</w:t>
      </w:r>
    </w:p>
    <w:p>
      <w:pPr>
        <w:spacing w:before="0" w:after="60"/>
        <w:ind w:left="720"/>
      </w:pPr>
      <w:r>
        <w:rPr>
          <w:rFonts w:ascii="Times New Roman" w:hAnsi="Times New Roman"/>
          <w:sz w:val="24"/>
        </w:rPr>
        <w:t xml:space="preserve">53. </w:t>
      </w:r>
      <w:r>
        <w:rPr>
          <w:rFonts w:ascii="Times New Roman" w:hAnsi="Times New Roman"/>
          <w:sz w:val="24"/>
        </w:rPr>
        <w:t>During these proceedings, Nicole was in a sexual relationship with and received litigation funding from Davis Knight (formerly David Knight).</w:t>
      </w:r>
    </w:p>
    <w:p>
      <w:pPr>
        <w:spacing w:before="0" w:after="60"/>
        <w:ind w:left="720"/>
      </w:pPr>
      <w:r>
        <w:rPr>
          <w:rFonts w:ascii="Times New Roman" w:hAnsi="Times New Roman"/>
          <w:sz w:val="24"/>
        </w:rPr>
        <w:t xml:space="preserve">54. </w:t>
      </w:r>
      <w:r>
        <w:rPr>
          <w:rFonts w:ascii="Times New Roman" w:hAnsi="Times New Roman"/>
          <w:sz w:val="24"/>
        </w:rPr>
        <w:t>Nicole denied the existence of this relationship until a subpoena was issued and private investigators were engaged, at which point the relationship was confirmed.</w:t>
      </w:r>
    </w:p>
    <w:p>
      <w:pPr>
        <w:spacing w:before="0" w:after="60"/>
        <w:ind w:left="720"/>
      </w:pPr>
      <w:r>
        <w:rPr>
          <w:rFonts w:ascii="Times New Roman" w:hAnsi="Times New Roman"/>
          <w:sz w:val="24"/>
        </w:rPr>
        <w:t xml:space="preserve">55. </w:t>
      </w:r>
      <w:r>
        <w:rPr>
          <w:rFonts w:ascii="Times New Roman" w:hAnsi="Times New Roman"/>
          <w:sz w:val="24"/>
        </w:rPr>
        <w:t>Nicole's move from her furnished accommodation at Lisk Street to an unfurnished property in Nundah — which she claimed was due to a $50 per week rent increase — placed her in closer proximity to Mr Knight.</w:t>
      </w:r>
    </w:p>
    <w:p>
      <w:pPr>
        <w:spacing w:before="0" w:after="60"/>
        <w:ind w:left="720"/>
      </w:pPr>
      <w:r>
        <w:rPr>
          <w:rFonts w:ascii="Times New Roman" w:hAnsi="Times New Roman"/>
          <w:sz w:val="24"/>
        </w:rPr>
        <w:t xml:space="preserve">56. </w:t>
      </w:r>
      <w:r>
        <w:rPr>
          <w:rFonts w:ascii="Times New Roman" w:hAnsi="Times New Roman"/>
          <w:sz w:val="24"/>
        </w:rPr>
        <w:t>The concealment of this material relationship and funding source bears directly on Nicole's credit and on the conduct of these proceedings.</w:t>
      </w:r>
    </w:p>
    <w:p>
      <w:pPr>
        <w:spacing w:before="360" w:after="120"/>
      </w:pPr>
      <w:r>
        <w:rPr>
          <w:rFonts w:ascii="Times New Roman" w:hAnsi="Times New Roman"/>
          <w:b/>
          <w:sz w:val="28"/>
          <w:u w:val="single"/>
        </w:rPr>
        <w:t>PART 10: IMPROPER CROSS-EXAMINATION BY MR HACKETT</w:t>
      </w:r>
    </w:p>
    <w:p>
      <w:pPr>
        <w:spacing w:before="0" w:after="60"/>
        <w:ind w:left="720"/>
      </w:pPr>
      <w:r>
        <w:rPr>
          <w:rFonts w:ascii="Times New Roman" w:hAnsi="Times New Roman"/>
          <w:sz w:val="24"/>
        </w:rPr>
        <w:t xml:space="preserve">57. </w:t>
      </w:r>
      <w:r>
        <w:rPr>
          <w:rFonts w:ascii="Times New Roman" w:hAnsi="Times New Roman"/>
          <w:sz w:val="24"/>
        </w:rPr>
        <w:t>During the trial on 9 July 2025, Mr PW Hackett cross-examined me on matters that were irrelevant, prejudicial, and without evidentiary foundation.</w:t>
      </w:r>
    </w:p>
    <w:p>
      <w:pPr>
        <w:spacing w:before="0" w:after="60"/>
        <w:ind w:left="720"/>
      </w:pPr>
      <w:r>
        <w:rPr>
          <w:rFonts w:ascii="Times New Roman" w:hAnsi="Times New Roman"/>
          <w:sz w:val="24"/>
        </w:rPr>
        <w:t xml:space="preserve">58. </w:t>
      </w:r>
      <w:r>
        <w:rPr>
          <w:rFonts w:ascii="Times New Roman" w:hAnsi="Times New Roman"/>
          <w:sz w:val="24"/>
        </w:rPr>
        <w:t>At transcript page P-265, Mr Hackett asked:</w:t>
      </w:r>
    </w:p>
    <w:p>
      <w:pPr>
        <w:spacing w:before="80" w:after="80"/>
        <w:ind w:left="1152" w:right="720"/>
      </w:pPr>
      <w:r>
        <w:rPr>
          <w:rFonts w:ascii="Times New Roman" w:hAnsi="Times New Roman"/>
          <w:i/>
          <w:sz w:val="22"/>
        </w:rPr>
        <w:t>"Could you offer any explanation to his Honour why your mother might own a property as joint tenants with Mr Ian John Gray?"</w:t>
      </w:r>
    </w:p>
    <w:p>
      <w:pPr>
        <w:spacing w:before="0" w:after="60"/>
        <w:ind w:left="720"/>
      </w:pPr>
      <w:r>
        <w:rPr>
          <w:rFonts w:ascii="Times New Roman" w:hAnsi="Times New Roman"/>
          <w:sz w:val="24"/>
        </w:rPr>
        <w:t xml:space="preserve">59. </w:t>
      </w:r>
      <w:r>
        <w:rPr>
          <w:rFonts w:ascii="Times New Roman" w:hAnsi="Times New Roman"/>
          <w:sz w:val="24"/>
        </w:rPr>
        <w:t>Mr Ian Gray is a solicitor from CDG Law, who had acted for my brother. My mother is not a party to these proceedings. This questioning had no relevance to any issue in the proceedings and was designed to embarrass me.</w:t>
      </w:r>
    </w:p>
    <w:p>
      <w:pPr>
        <w:spacing w:before="0" w:after="60"/>
        <w:ind w:left="720"/>
      </w:pPr>
      <w:r>
        <w:rPr>
          <w:rFonts w:ascii="Times New Roman" w:hAnsi="Times New Roman"/>
          <w:sz w:val="24"/>
        </w:rPr>
        <w:t xml:space="preserve">60. </w:t>
      </w:r>
      <w:r>
        <w:rPr>
          <w:rFonts w:ascii="Times New Roman" w:hAnsi="Times New Roman"/>
          <w:sz w:val="24"/>
        </w:rPr>
        <w:t>Mr Schonell (my counsel) objected on grounds of relevance and hearsay.</w:t>
      </w:r>
    </w:p>
    <w:p>
      <w:pPr>
        <w:spacing w:before="0" w:after="60"/>
        <w:ind w:left="720"/>
      </w:pPr>
      <w:r>
        <w:rPr>
          <w:rFonts w:ascii="Times New Roman" w:hAnsi="Times New Roman"/>
          <w:sz w:val="24"/>
        </w:rPr>
        <w:t xml:space="preserve">61. </w:t>
      </w:r>
      <w:r>
        <w:rPr>
          <w:rFonts w:ascii="Times New Roman" w:hAnsi="Times New Roman"/>
          <w:sz w:val="24"/>
        </w:rPr>
        <w:t>Throughout the trial, His Honour expressed frustration with the manner of Mr Hackett's cross-examination, stating on multiple occasions:</w:t>
      </w:r>
    </w:p>
    <w:p>
      <w:pPr>
        <w:spacing w:before="120" w:after="0"/>
      </w:pPr>
      <w:r>
        <w:rPr>
          <w:rFonts w:ascii="Times New Roman" w:hAnsi="Times New Roman"/>
          <w:b w:val="0"/>
          <w:i w:val="0"/>
          <w:sz w:val="24"/>
        </w:rPr>
        <w:t>- "How much weight am I going to give to this nonsense?"</w:t>
      </w:r>
    </w:p>
    <w:p>
      <w:pPr>
        <w:spacing w:before="120" w:after="0"/>
      </w:pPr>
      <w:r>
        <w:rPr>
          <w:rFonts w:ascii="Times New Roman" w:hAnsi="Times New Roman"/>
          <w:b w:val="0"/>
          <w:i w:val="0"/>
          <w:sz w:val="24"/>
        </w:rPr>
        <w:t>- "Mr Hackett, do we really have to worry about all this nonsense?"</w:t>
      </w:r>
    </w:p>
    <w:p>
      <w:pPr>
        <w:spacing w:before="120" w:after="0"/>
      </w:pPr>
      <w:r>
        <w:rPr>
          <w:rFonts w:ascii="Times New Roman" w:hAnsi="Times New Roman"/>
          <w:b w:val="0"/>
          <w:i w:val="0"/>
          <w:sz w:val="24"/>
        </w:rPr>
        <w:t>- "Any real meat, Mr Hackett. What have you got?"</w:t>
      </w:r>
    </w:p>
    <w:p>
      <w:pPr>
        <w:spacing w:before="120" w:after="0"/>
      </w:pPr>
      <w:r>
        <w:rPr>
          <w:rFonts w:ascii="Times New Roman" w:hAnsi="Times New Roman"/>
          <w:b w:val="0"/>
          <w:i w:val="0"/>
          <w:sz w:val="24"/>
        </w:rPr>
        <w:t>- "God." (on more than one occasion when seeing further affidavit paragraphs)</w:t>
      </w:r>
    </w:p>
    <w:p>
      <w:pPr>
        <w:spacing w:before="80" w:after="0"/>
        <w:ind w:left="720"/>
      </w:pPr>
      <w:r>
        <w:rPr>
          <w:rFonts w:ascii="Times New Roman" w:hAnsi="Times New Roman"/>
          <w:b w:val="0"/>
          <w:i w:val="0"/>
          <w:sz w:val="22"/>
        </w:rPr>
        <w:t>Annexed and marked "DE-12" are true extracts from the trial transcript recording His Honour's comments.</w:t>
      </w:r>
    </w:p>
    <w:p>
      <w:pPr>
        <w:spacing w:before="360" w:after="120"/>
      </w:pPr>
      <w:r>
        <w:rPr>
          <w:rFonts w:ascii="Times New Roman" w:hAnsi="Times New Roman"/>
          <w:b/>
          <w:sz w:val="28"/>
          <w:u w:val="single"/>
        </w:rPr>
        <w:t>PART 11: CHILD SUPPORT USED AS LEVERAGE</w:t>
      </w:r>
    </w:p>
    <w:p>
      <w:pPr>
        <w:spacing w:before="0" w:after="60"/>
        <w:ind w:left="720"/>
      </w:pPr>
      <w:r>
        <w:rPr>
          <w:rFonts w:ascii="Times New Roman" w:hAnsi="Times New Roman"/>
          <w:sz w:val="24"/>
        </w:rPr>
        <w:t xml:space="preserve">62. </w:t>
      </w:r>
      <w:r>
        <w:rPr>
          <w:rFonts w:ascii="Times New Roman" w:hAnsi="Times New Roman"/>
          <w:sz w:val="24"/>
        </w:rPr>
        <w:t>Throughout the correspondence, Mr Hirst repeatedly used child support arrears as a coercive tool, linking it to Nicole's housing situation and demanding payment by 4pm deadlines.</w:t>
      </w:r>
    </w:p>
    <w:p>
      <w:pPr>
        <w:spacing w:before="0" w:after="60"/>
        <w:ind w:left="720"/>
      </w:pPr>
      <w:r>
        <w:rPr>
          <w:rFonts w:ascii="Times New Roman" w:hAnsi="Times New Roman"/>
          <w:sz w:val="24"/>
        </w:rPr>
        <w:t xml:space="preserve">63. </w:t>
      </w:r>
      <w:r>
        <w:rPr>
          <w:rFonts w:ascii="Times New Roman" w:hAnsi="Times New Roman"/>
          <w:sz w:val="24"/>
        </w:rPr>
        <w:t>In his email of 12 January 2024 (annexure DE-4), Mr Hirst stated:</w:t>
      </w:r>
    </w:p>
    <w:p>
      <w:pPr>
        <w:spacing w:before="80" w:after="80"/>
        <w:ind w:left="1152" w:right="720"/>
      </w:pPr>
      <w:r>
        <w:rPr>
          <w:rFonts w:ascii="Times New Roman" w:hAnsi="Times New Roman"/>
          <w:i/>
          <w:sz w:val="22"/>
        </w:rPr>
        <w:t>"In light of your failure to pay child support and the increase in that rent, plainly our client had no option other than to vacate the property."</w:t>
      </w:r>
    </w:p>
    <w:p>
      <w:pPr>
        <w:spacing w:before="80" w:after="80"/>
        <w:ind w:left="1152" w:right="720"/>
      </w:pPr>
      <w:r>
        <w:rPr>
          <w:rFonts w:ascii="Times New Roman" w:hAnsi="Times New Roman"/>
          <w:i/>
          <w:sz w:val="22"/>
        </w:rPr>
        <w:t>"I have written to you earlier this week requiring you to make payment of all arrears of child support by 4:00pm today."</w:t>
      </w:r>
    </w:p>
    <w:p>
      <w:pPr>
        <w:spacing w:before="0" w:after="60"/>
        <w:ind w:left="720"/>
      </w:pPr>
      <w:r>
        <w:rPr>
          <w:rFonts w:ascii="Times New Roman" w:hAnsi="Times New Roman"/>
          <w:sz w:val="24"/>
        </w:rPr>
        <w:t xml:space="preserve">64. </w:t>
      </w:r>
      <w:r>
        <w:rPr>
          <w:rFonts w:ascii="Times New Roman" w:hAnsi="Times New Roman"/>
          <w:sz w:val="24"/>
        </w:rPr>
        <w:t>Child support is a matter between the parties and the Child Support Agency. Using it as a justification for housing decisions — and as a litigation tactic — was improper.</w:t>
      </w:r>
    </w:p>
    <w:p>
      <w:pPr>
        <w:spacing w:before="360" w:after="120"/>
      </w:pPr>
      <w:r>
        <w:rPr>
          <w:rFonts w:ascii="Times New Roman" w:hAnsi="Times New Roman"/>
          <w:b/>
          <w:sz w:val="28"/>
          <w:u w:val="single"/>
        </w:rPr>
        <w:t>PART 12: NICOLE'S UNDISCLOSED SOURCE OF FUNDS</w:t>
      </w:r>
    </w:p>
    <w:p>
      <w:pPr>
        <w:spacing w:before="0" w:after="60"/>
        <w:ind w:left="720"/>
      </w:pPr>
      <w:r>
        <w:rPr>
          <w:rFonts w:ascii="Times New Roman" w:hAnsi="Times New Roman"/>
          <w:sz w:val="24"/>
        </w:rPr>
        <w:t xml:space="preserve">65. </w:t>
      </w:r>
      <w:r>
        <w:rPr>
          <w:rFonts w:ascii="Times New Roman" w:hAnsi="Times New Roman"/>
          <w:sz w:val="24"/>
        </w:rPr>
        <w:t>Throughout these proceedings, I raised concerns about Nicole's source of funds. Nicole was making cash withdrawals from accounts while using credit and debit cards for everyday living expenses.</w:t>
      </w:r>
    </w:p>
    <w:p>
      <w:pPr>
        <w:spacing w:before="0" w:after="60"/>
        <w:ind w:left="720"/>
      </w:pPr>
      <w:r>
        <w:rPr>
          <w:rFonts w:ascii="Times New Roman" w:hAnsi="Times New Roman"/>
          <w:sz w:val="24"/>
        </w:rPr>
        <w:t xml:space="preserve">66. </w:t>
      </w:r>
      <w:r>
        <w:rPr>
          <w:rFonts w:ascii="Times New Roman" w:hAnsi="Times New Roman"/>
          <w:sz w:val="24"/>
        </w:rPr>
        <w:t>On 11 January 2024, I wrote to Mr Hirst and Ms Chan requesting disclosure of:</w:t>
      </w:r>
    </w:p>
    <w:p>
      <w:pPr>
        <w:spacing w:before="80" w:after="80"/>
        <w:ind w:left="1152" w:right="720"/>
      </w:pPr>
      <w:r>
        <w:rPr>
          <w:rFonts w:ascii="Times New Roman" w:hAnsi="Times New Roman"/>
          <w:i/>
          <w:sz w:val="22"/>
        </w:rPr>
        <w:t>"All cash withdrawn from ATM from Nicole between 2019 to the date of separation."</w:t>
      </w:r>
    </w:p>
    <w:p>
      <w:pPr>
        <w:spacing w:before="80" w:after="0"/>
        <w:ind w:left="720"/>
      </w:pPr>
      <w:r>
        <w:rPr>
          <w:rFonts w:ascii="Times New Roman" w:hAnsi="Times New Roman"/>
          <w:b w:val="0"/>
          <w:i w:val="0"/>
          <w:sz w:val="22"/>
        </w:rPr>
        <w:t>Annexed and marked "DE-13" is a true copy of that correspondence.</w:t>
      </w:r>
    </w:p>
    <w:p>
      <w:pPr>
        <w:spacing w:before="0" w:after="60"/>
        <w:ind w:left="720"/>
      </w:pPr>
      <w:r>
        <w:rPr>
          <w:rFonts w:ascii="Times New Roman" w:hAnsi="Times New Roman"/>
          <w:sz w:val="24"/>
        </w:rPr>
        <w:t xml:space="preserve">67. </w:t>
      </w:r>
      <w:r>
        <w:rPr>
          <w:rFonts w:ascii="Times New Roman" w:hAnsi="Times New Roman"/>
          <w:sz w:val="24"/>
        </w:rPr>
        <w:t>Mr Hirst failed to adequately respond to this request. The source of Nicole's cash withdrawals — which I believe may have come from Davis Knight — was never properly disclosed.</w:t>
      </w:r>
    </w:p>
    <w:p>
      <w:pPr>
        <w:spacing w:before="360" w:after="120"/>
      </w:pPr>
      <w:r>
        <w:rPr>
          <w:rFonts w:ascii="Times New Roman" w:hAnsi="Times New Roman"/>
          <w:b/>
          <w:sz w:val="28"/>
          <w:u w:val="single"/>
        </w:rPr>
        <w:t>PART 13: ENFORCEMENT WARRANTS</w:t>
      </w:r>
    </w:p>
    <w:p>
      <w:pPr>
        <w:spacing w:before="0" w:after="60"/>
        <w:ind w:left="720"/>
      </w:pPr>
      <w:r>
        <w:rPr>
          <w:rFonts w:ascii="Times New Roman" w:hAnsi="Times New Roman"/>
          <w:sz w:val="24"/>
        </w:rPr>
        <w:t xml:space="preserve">68. </w:t>
      </w:r>
      <w:r>
        <w:rPr>
          <w:rFonts w:ascii="Times New Roman" w:hAnsi="Times New Roman"/>
          <w:sz w:val="24"/>
        </w:rPr>
        <w:t>Hirst &amp; Co sought enforcement warrants for payment to their own trust account and foreshadowed dollar-for-dollar litigation funding orders that would have prevented me from funding my defence.</w:t>
      </w:r>
    </w:p>
    <w:p>
      <w:pPr>
        <w:spacing w:before="0" w:after="60"/>
        <w:ind w:left="720"/>
      </w:pPr>
      <w:r>
        <w:rPr>
          <w:rFonts w:ascii="Times New Roman" w:hAnsi="Times New Roman"/>
          <w:sz w:val="24"/>
        </w:rPr>
        <w:t xml:space="preserve">69. </w:t>
      </w:r>
      <w:r>
        <w:rPr>
          <w:rFonts w:ascii="Times New Roman" w:hAnsi="Times New Roman"/>
          <w:sz w:val="24"/>
        </w:rPr>
        <w:t>On 17 November 2023, an Enforcement Warrant — Sale and Seizure was executed at Image Perfection, Geebung, resulting in police attendance. Staff were required to shut roller doors on enforcement officers attempting to seize a Holden Torana.</w:t>
      </w:r>
    </w:p>
    <w:p>
      <w:pPr>
        <w:spacing w:before="360" w:after="120"/>
      </w:pPr>
      <w:r>
        <w:rPr>
          <w:rFonts w:ascii="Times New Roman" w:hAnsi="Times New Roman"/>
          <w:b/>
          <w:sz w:val="28"/>
          <w:u w:val="single"/>
        </w:rPr>
        <w:t>PART 14: SUMMARY OF FINANCIAL IMPACT AND CUMULATIVE CONDUCT</w:t>
      </w:r>
    </w:p>
    <w:p>
      <w:pPr>
        <w:spacing w:before="0" w:after="60"/>
        <w:ind w:left="720"/>
      </w:pPr>
      <w:r>
        <w:rPr>
          <w:rFonts w:ascii="Times New Roman" w:hAnsi="Times New Roman"/>
          <w:sz w:val="24"/>
        </w:rPr>
        <w:t xml:space="preserve">70. </w:t>
      </w:r>
      <w:r>
        <w:rPr>
          <w:rFonts w:ascii="Times New Roman" w:hAnsi="Times New Roman"/>
          <w:sz w:val="24"/>
        </w:rPr>
        <w:t>The total costs I have incurred directly as a result of the conduct described in this affidavit are:</w:t>
      </w:r>
    </w:p>
    <w:p>
      <w:pPr>
        <w:spacing w:before="120" w:after="0"/>
      </w:pPr>
      <w:r>
        <w:rPr>
          <w:rFonts w:ascii="Times New Roman" w:hAnsi="Times New Roman"/>
          <w:b w:val="0"/>
          <w:i w:val="0"/>
          <w:sz w:val="24"/>
        </w:rPr>
        <w:t>| Item | Amount |</w:t>
      </w:r>
    </w:p>
    <w:p>
      <w:pPr>
        <w:spacing w:before="120" w:after="0"/>
      </w:pPr>
      <w:r>
        <w:rPr>
          <w:rFonts w:ascii="Times New Roman" w:hAnsi="Times New Roman"/>
          <w:b w:val="0"/>
          <w:i w:val="0"/>
          <w:sz w:val="24"/>
        </w:rPr>
        <w:t>|------|--------|</w:t>
      </w:r>
    </w:p>
    <w:p>
      <w:pPr>
        <w:spacing w:before="120" w:after="0"/>
      </w:pPr>
      <w:r>
        <w:rPr>
          <w:rFonts w:ascii="Times New Roman" w:hAnsi="Times New Roman"/>
          <w:b w:val="0"/>
          <w:i w:val="0"/>
          <w:sz w:val="24"/>
        </w:rPr>
        <w:t>| Family Court proceedings (Mills Oakley) | In excess of $2,500,000 |</w:t>
      </w:r>
    </w:p>
    <w:p>
      <w:pPr>
        <w:spacing w:before="120" w:after="0"/>
      </w:pPr>
      <w:r>
        <w:rPr>
          <w:rFonts w:ascii="Times New Roman" w:hAnsi="Times New Roman"/>
          <w:b w:val="0"/>
          <w:i w:val="0"/>
          <w:sz w:val="24"/>
        </w:rPr>
        <w:t>| Costs thrown away responding to baseless fraud allegations, improper conduct (NDA dispute, arrest warrants, enforcement proceedings) | Approximately $500,000 |</w:t>
      </w:r>
    </w:p>
    <w:p>
      <w:pPr>
        <w:spacing w:before="120" w:after="0"/>
      </w:pPr>
      <w:r>
        <w:rPr>
          <w:rFonts w:ascii="Times New Roman" w:hAnsi="Times New Roman"/>
          <w:b w:val="0"/>
          <w:i w:val="0"/>
          <w:sz w:val="24"/>
        </w:rPr>
        <w:t>| DV proceedings defending false allegations | Approximately $50,000 to $100,000 |</w:t>
      </w:r>
    </w:p>
    <w:p>
      <w:pPr>
        <w:spacing w:before="120" w:after="0"/>
      </w:pPr>
      <w:r>
        <w:rPr>
          <w:rFonts w:ascii="Times New Roman" w:hAnsi="Times New Roman"/>
          <w:b w:val="0"/>
          <w:i w:val="0"/>
          <w:sz w:val="24"/>
        </w:rPr>
        <w:t>| Litigation funding paid to Nicole for her legal fees | In excess of $1,000,000 |</w:t>
      </w:r>
    </w:p>
    <w:p>
      <w:pPr>
        <w:spacing w:before="0" w:after="60"/>
        <w:ind w:left="720"/>
      </w:pPr>
      <w:r>
        <w:rPr>
          <w:rFonts w:ascii="Times New Roman" w:hAnsi="Times New Roman"/>
          <w:sz w:val="24"/>
        </w:rPr>
        <w:t xml:space="preserve">71. </w:t>
      </w:r>
      <w:r>
        <w:rPr>
          <w:rFonts w:ascii="Times New Roman" w:hAnsi="Times New Roman"/>
          <w:sz w:val="24"/>
        </w:rPr>
        <w:t>I have been forced to sell personal assets — including the Apsley Way property and the Diesel Drive property — to fund these legal costs. These were assets that would otherwise have been available for distribution in the property settlement.</w:t>
      </w:r>
    </w:p>
    <w:p>
      <w:pPr>
        <w:spacing w:before="0" w:after="60"/>
        <w:ind w:left="720"/>
      </w:pPr>
      <w:r>
        <w:rPr>
          <w:rFonts w:ascii="Times New Roman" w:hAnsi="Times New Roman"/>
          <w:sz w:val="24"/>
        </w:rPr>
        <w:t xml:space="preserve">72. </w:t>
      </w:r>
      <w:r>
        <w:rPr>
          <w:rFonts w:ascii="Times New Roman" w:hAnsi="Times New Roman"/>
          <w:sz w:val="24"/>
        </w:rPr>
        <w:t>The Calderbank offer made on 9 December 2022 would have left Nicole approximately $2.25 million better off. She rejected it. She obtained a Plenti Finance loan in February 2023 — demonstrating capacity to close the offer — but chose instead to litigate.</w:t>
      </w:r>
    </w:p>
    <w:p>
      <w:pPr>
        <w:spacing w:before="0" w:after="60"/>
        <w:ind w:left="720"/>
      </w:pPr>
      <w:r>
        <w:rPr>
          <w:rFonts w:ascii="Times New Roman" w:hAnsi="Times New Roman"/>
          <w:sz w:val="24"/>
        </w:rPr>
        <w:t xml:space="preserve">73. </w:t>
      </w:r>
      <w:r>
        <w:rPr>
          <w:rFonts w:ascii="Times New Roman" w:hAnsi="Times New Roman"/>
          <w:sz w:val="24"/>
        </w:rPr>
        <w:t>I say that the conduct set out in this affidavit was not inadvertent or accidental. It was a sustained, calculated series of actions designed to defame me, destroy my character, and use my children against me.</w:t>
      </w:r>
    </w:p>
    <w:p>
      <w:pPr>
        <w:spacing w:before="0" w:after="60"/>
        <w:ind w:left="720"/>
      </w:pPr>
      <w:r>
        <w:rPr>
          <w:rFonts w:ascii="Times New Roman" w:hAnsi="Times New Roman"/>
          <w:sz w:val="24"/>
        </w:rPr>
        <w:t xml:space="preserve">74. </w:t>
      </w:r>
      <w:r>
        <w:rPr>
          <w:rFonts w:ascii="Times New Roman" w:hAnsi="Times New Roman"/>
          <w:sz w:val="24"/>
        </w:rPr>
        <w:t>The false statements about the eviction and the Range Rover were made to the ICL to influence her views about my parenting capacity. The arrest warrant threats against my brother and friends were designed to intimidate those closest to me. The subpoena to my children's therapist was an attempt to silence a professional who had made findings adverse to Nicole. The communications with my litigation adversary were designed to damage me financially. The steroid and domestic violence allegations were designed to restrict my time with my children.</w:t>
      </w:r>
    </w:p>
    <w:p>
      <w:pPr>
        <w:spacing w:before="0" w:after="60"/>
        <w:ind w:left="720"/>
      </w:pPr>
      <w:r>
        <w:rPr>
          <w:rFonts w:ascii="Times New Roman" w:hAnsi="Times New Roman"/>
          <w:sz w:val="24"/>
        </w:rPr>
        <w:t xml:space="preserve">75. </w:t>
      </w:r>
      <w:r>
        <w:rPr>
          <w:rFonts w:ascii="Times New Roman" w:hAnsi="Times New Roman"/>
          <w:sz w:val="24"/>
        </w:rPr>
        <w:t>The conduct of Hirst &amp; Co and Mr Hackett has been directed not at legitimate forensic purposes, but at my personal destruction as a father, a businessman, and a man.</w:t>
      </w:r>
    </w:p>
    <w:p>
      <w:pPr>
        <w:spacing w:before="0" w:after="60"/>
        <w:ind w:left="720"/>
      </w:pPr>
      <w:r>
        <w:rPr>
          <w:rFonts w:ascii="Times New Roman" w:hAnsi="Times New Roman"/>
          <w:sz w:val="24"/>
        </w:rPr>
        <w:t xml:space="preserve">76. </w:t>
      </w:r>
      <w:r>
        <w:rPr>
          <w:rFonts w:ascii="Times New Roman" w:hAnsi="Times New Roman"/>
          <w:sz w:val="24"/>
        </w:rPr>
        <w:t>The conduct has continued post-judgment. On 6 July 2026 — just yesterday — Mr Hirst wrote to Thomson Geer dismissing their defamation concerns without engaging on the substance, and simultaneously demanded payment of funds to his trust account by 4:00PM — consistent with the same pattern of 4:00PM deadlines and demands for payment to his trust account that he exhibited throughout these proceedings.</w:t>
      </w:r>
    </w:p>
    <w:p>
      <w:pPr>
        <w:spacing w:before="0" w:after="60"/>
        <w:ind w:left="720"/>
      </w:pPr>
      <w:r>
        <w:rPr>
          <w:rFonts w:ascii="Times New Roman" w:hAnsi="Times New Roman"/>
          <w:sz w:val="24"/>
        </w:rPr>
        <w:t xml:space="preserve">77. </w:t>
      </w:r>
      <w:r>
        <w:rPr>
          <w:rFonts w:ascii="Times New Roman" w:hAnsi="Times New Roman"/>
          <w:sz w:val="24"/>
        </w:rPr>
        <w:t>In that same correspondence, Mr Hirst refused to allow the funds to remain in an interest-bearing account. The funds held in Thomson Geer's trust account were capable of earning interest. Mr Hirst's demand that they be transferred to his firm's non-interest-bearing trust account, and his refusal to allow them to remain in an interest-bearing account, caused me to lose the interest that would otherwise have accrued. This is consistent with his approach throughout these proceedings — prioritising his control over funds ahead of my financial interests, as he did with the Plenti Finance funds.</w:t>
      </w:r>
    </w:p>
    <w:p>
      <w:pPr>
        <w:spacing w:before="360" w:after="120"/>
      </w:pPr>
      <w:r>
        <w:rPr>
          <w:rFonts w:ascii="Times New Roman" w:hAnsi="Times New Roman"/>
          <w:b/>
          <w:sz w:val="28"/>
          <w:u w:val="single"/>
        </w:rPr>
        <w:t>PART 15: IMPACT ON ME AND MY CHILDREN</w:t>
      </w:r>
    </w:p>
    <w:p>
      <w:pPr>
        <w:spacing w:before="0" w:after="60"/>
        <w:ind w:left="720"/>
      </w:pPr>
      <w:r>
        <w:rPr>
          <w:rFonts w:ascii="Times New Roman" w:hAnsi="Times New Roman"/>
          <w:sz w:val="24"/>
        </w:rPr>
        <w:t xml:space="preserve">78. </w:t>
      </w:r>
      <w:r>
        <w:rPr>
          <w:rFonts w:ascii="Times New Roman" w:hAnsi="Times New Roman"/>
          <w:sz w:val="24"/>
        </w:rPr>
        <w:t>I have not seen my children meaningfully since November 2022. The false allegations — steroid use, domestic violence — were used to restrict my parenting time.</w:t>
      </w:r>
    </w:p>
    <w:p>
      <w:pPr>
        <w:spacing w:before="0" w:after="60"/>
        <w:ind w:left="720"/>
      </w:pPr>
      <w:r>
        <w:rPr>
          <w:rFonts w:ascii="Times New Roman" w:hAnsi="Times New Roman"/>
          <w:sz w:val="24"/>
        </w:rPr>
        <w:t xml:space="preserve">79. </w:t>
      </w:r>
      <w:r>
        <w:rPr>
          <w:rFonts w:ascii="Times New Roman" w:hAnsi="Times New Roman"/>
          <w:sz w:val="24"/>
        </w:rPr>
        <w:t>The false statements about Nicole's eviction and the Range Rover were designed to create strain on my relationship with Addison and Eli. These were presented to the ICL as facts when they were not.</w:t>
      </w:r>
    </w:p>
    <w:p>
      <w:pPr>
        <w:spacing w:before="0" w:after="60"/>
        <w:ind w:left="720"/>
      </w:pPr>
      <w:r>
        <w:rPr>
          <w:rFonts w:ascii="Times New Roman" w:hAnsi="Times New Roman"/>
          <w:sz w:val="24"/>
        </w:rPr>
        <w:t xml:space="preserve">80. </w:t>
      </w:r>
      <w:r>
        <w:rPr>
          <w:rFonts w:ascii="Times New Roman" w:hAnsi="Times New Roman"/>
          <w:sz w:val="24"/>
        </w:rPr>
        <w:t>My brother was threatened with arrest. My friends were threatened with arrest. My children's therapist was subpoenaed. My former solicitors were threatened with defamation.</w:t>
      </w:r>
    </w:p>
    <w:p>
      <w:pPr>
        <w:spacing w:before="0" w:after="60"/>
        <w:ind w:left="720"/>
      </w:pPr>
      <w:r>
        <w:rPr>
          <w:rFonts w:ascii="Times New Roman" w:hAnsi="Times New Roman"/>
          <w:sz w:val="24"/>
        </w:rPr>
        <w:t xml:space="preserve">81. </w:t>
      </w:r>
      <w:r>
        <w:rPr>
          <w:rFonts w:ascii="Times New Roman" w:hAnsi="Times New Roman"/>
          <w:sz w:val="24"/>
        </w:rPr>
        <w:t>At the parenting trial, I recall His Honour observing that I had made a decision to do the right thing by Addison and Eli given the difficult circumstances. His Honour warned Nicole that this situation was her fault and that she needed to change.</w:t>
      </w:r>
    </w:p>
    <w:p>
      <w:pPr>
        <w:spacing w:before="0" w:after="60"/>
        <w:ind w:left="720"/>
      </w:pPr>
      <w:r>
        <w:rPr>
          <w:rFonts w:ascii="Times New Roman" w:hAnsi="Times New Roman"/>
          <w:sz w:val="24"/>
        </w:rPr>
        <w:t xml:space="preserve">82. </w:t>
      </w:r>
      <w:r>
        <w:rPr>
          <w:rFonts w:ascii="Times New Roman" w:hAnsi="Times New Roman"/>
          <w:sz w:val="24"/>
        </w:rPr>
        <w:t>Despite His Honour's warning, the conduct continued. Nicole did not change. Hirst &amp; Co and Mr Hackett did not change course.</w:t>
      </w:r>
    </w:p>
    <w:p>
      <w:pPr>
        <w:spacing w:before="0" w:after="60"/>
        <w:ind w:left="720"/>
      </w:pPr>
      <w:r>
        <w:rPr>
          <w:rFonts w:ascii="Times New Roman" w:hAnsi="Times New Roman"/>
          <w:sz w:val="24"/>
        </w:rPr>
        <w:t xml:space="preserve">83. </w:t>
      </w:r>
      <w:r>
        <w:rPr>
          <w:rFonts w:ascii="Times New Roman" w:hAnsi="Times New Roman"/>
          <w:sz w:val="24"/>
        </w:rPr>
        <w:t>The litigation has consumed years of my life, millions of dollars, and has deprived my children of a meaningful relationship with their father. The conduct of the wife and her legal representatives — as set out in this affidavit — has been intentional, sustained, and designed to defame me, destroy my character, and weaponise my children against me.</w:t>
      </w:r>
    </w:p>
    <w:p>
      <w:pPr>
        <w:spacing w:before="0" w:after="60"/>
        <w:ind w:left="720"/>
      </w:pPr>
      <w:r>
        <w:rPr>
          <w:rFonts w:ascii="Times New Roman" w:hAnsi="Times New Roman"/>
          <w:sz w:val="24"/>
        </w:rPr>
        <w:t xml:space="preserve">84. </w:t>
      </w:r>
      <w:r>
        <w:rPr>
          <w:rFonts w:ascii="Times New Roman" w:hAnsi="Times New Roman"/>
          <w:sz w:val="24"/>
        </w:rPr>
        <w:t>I respectfully ask this Honourable Court to consider the full force of the orders available to it, including personal costs orders, indemnity costs, and any other orders that reflect the seriousness of the conduct described in this affidavit. This conduct was not merely negligent or careless — it was deliberate.</w:t>
      </w:r>
    </w:p>
    <w:p>
      <w:pPr>
        <w:spacing w:before="0" w:after="60"/>
        <w:ind w:left="720"/>
      </w:pPr>
      <w:r>
        <w:rPr>
          <w:rFonts w:ascii="Times New Roman" w:hAnsi="Times New Roman"/>
          <w:sz w:val="24"/>
        </w:rPr>
        <w:t xml:space="preserve">85. </w:t>
      </w:r>
      <w:r>
        <w:rPr>
          <w:rFonts w:ascii="Times New Roman" w:hAnsi="Times New Roman"/>
          <w:sz w:val="24"/>
        </w:rPr>
        <w:t>I further respectfully request that this Honourable Court refer the conduct of Mr Ross Hirst and Hirst &amp; Co Family Lawyers, and Mr PW Hackett, to the Queensland Legal Services Commission for investigation and any disciplinary action considered appropriate.</w:t>
      </w:r>
    </w:p>
    <w:p>
      <w:r>
        <w:br w:type="page"/>
      </w:r>
    </w:p>
    <w:p>
      <w:r>
        <w:rPr>
          <w:rFonts w:ascii="Times New Roman" w:hAnsi="Times New Roman"/>
          <w:b/>
          <w:sz w:val="28"/>
          <w:u w:val="single"/>
        </w:rPr>
        <w:t>SWORN / AFFIRMED</w:t>
      </w:r>
    </w:p>
    <w:p>
      <w:pPr>
        <w:spacing w:before="120" w:after="0"/>
      </w:pPr>
      <w:r>
        <w:rPr>
          <w:rFonts w:ascii="Times New Roman" w:hAnsi="Times New Roman"/>
          <w:b w:val="0"/>
          <w:i w:val="0"/>
          <w:sz w:val="24"/>
        </w:rPr>
        <w:t>I, **DAMIEN PAUL ENGLEBRECHT**, make this affidavit in support of my application for costs.</w:t>
      </w:r>
    </w:p>
    <w:p>
      <w:pPr>
        <w:spacing w:before="120" w:after="0"/>
      </w:pPr>
      <w:r>
        <w:rPr>
          <w:rFonts w:ascii="Times New Roman" w:hAnsi="Times New Roman"/>
          <w:b w:val="0"/>
          <w:i w:val="0"/>
          <w:sz w:val="24"/>
        </w:rPr>
        <w:t>The facts set out in this affidavit are within my personal knowledge, except where I have indicated otherwise. Where facts are not within my personal knowledge, I have identified the source of my information and believe those facts to be true and correct.</w:t>
      </w:r>
    </w:p>
    <w:p>
      <w:pPr>
        <w:spacing w:before="0" w:after="0"/>
      </w:pPr>
      <w:r>
        <w:rPr>
          <w:rFonts w:ascii="Times New Roman" w:hAnsi="Times New Roman"/>
          <w:b w:val="0"/>
          <w:i w:val="0"/>
          <w:sz w:val="24"/>
        </w:rPr>
        <w:t>**AFFIRMED** by the Deponent at [LOCATION] this ___ day of _______ 2026.</w:t>
      </w:r>
    </w:p>
    <w:p>
      <w:pPr>
        <w:spacing w:before="120" w:after="0"/>
      </w:pPr>
      <w:r>
        <w:rPr>
          <w:rFonts w:ascii="Times New Roman" w:hAnsi="Times New Roman"/>
          <w:b w:val="0"/>
          <w:i w:val="0"/>
          <w:sz w:val="24"/>
        </w:rPr>
        <w:t>Before me:</w:t>
      </w:r>
    </w:p>
    <w:p>
      <w:pPr>
        <w:spacing w:before="40" w:after="0"/>
      </w:pPr>
      <w:r>
        <w:rPr>
          <w:rFonts w:ascii="Times New Roman" w:hAnsi="Times New Roman"/>
          <w:b w:val="0"/>
          <w:i w:val="0"/>
          <w:sz w:val="24"/>
        </w:rPr>
        <w:t>_________________________________</w:t>
      </w:r>
    </w:p>
    <w:p>
      <w:pPr>
        <w:spacing w:before="40" w:after="0"/>
      </w:pPr>
      <w:r>
        <w:rPr>
          <w:rFonts w:ascii="Times New Roman" w:hAnsi="Times New Roman"/>
          <w:b w:val="0"/>
          <w:i w:val="0"/>
          <w:sz w:val="24"/>
        </w:rPr>
        <w:t>(Justice of the Peace / Solicitor)</w:t>
      </w:r>
    </w:p>
    <w:p>
      <w:pPr>
        <w:spacing w:before="40" w:after="0"/>
      </w:pPr>
      <w:r>
        <w:rPr>
          <w:rFonts w:ascii="Times New Roman" w:hAnsi="Times New Roman"/>
          <w:b w:val="0"/>
          <w:i w:val="0"/>
          <w:sz w:val="24"/>
        </w:rPr>
        <w:t>_________________________</w:t>
      </w:r>
    </w:p>
    <w:p>
      <w:pPr>
        <w:spacing w:before="0" w:after="0"/>
      </w:pPr>
      <w:r>
        <w:rPr>
          <w:rFonts w:ascii="Times New Roman" w:hAnsi="Times New Roman"/>
          <w:b/>
          <w:i w:val="0"/>
          <w:sz w:val="24"/>
        </w:rPr>
        <w:t>**DAMIEN PAUL ENGLEBRECHT**</w:t>
      </w:r>
    </w:p>
    <w:p>
      <w:pPr>
        <w:spacing w:before="0" w:after="240"/>
        <w:jc w:val="center"/>
      </w:pPr>
      <w:r>
        <w:rPr>
          <w:rFonts w:ascii="Times New Roman" w:hAnsi="Times New Roman"/>
          <w:b w:val="0"/>
          <w:i w:val="0"/>
          <w:sz w:val="24"/>
        </w:rPr>
        <w:t>Respondent</w:t>
      </w:r>
    </w:p>
    <w:p>
      <w:r>
        <w:br w:type="page"/>
      </w:r>
    </w:p>
    <w:p>
      <w:r>
        <w:rPr>
          <w:rFonts w:ascii="Times New Roman" w:hAnsi="Times New Roman"/>
          <w:b/>
          <w:sz w:val="28"/>
          <w:u w:val="single"/>
        </w:rPr>
        <w:t>ANNEXURE SCHEDULE</w:t>
      </w:r>
    </w:p>
    <w:tbl>
      <w:tblPr>
        <w:tblStyle w:val="TableGrid"/>
        <w:tblW w:type="auto" w:w="0"/>
        <w:tblLook w:firstColumn="1" w:firstRow="1" w:lastColumn="0" w:lastRow="0" w:noHBand="0" w:noVBand="1" w:val="04A0"/>
      </w:tblPr>
      <w:tblGrid>
        <w:gridCol w:w="2999"/>
        <w:gridCol w:w="2999"/>
        <w:gridCol w:w="2999"/>
      </w:tblGrid>
      <w:tr>
        <w:tc>
          <w:tcPr>
            <w:tcW w:type="dxa" w:w="2999"/>
          </w:tcPr>
          <w:p>
            <w:r>
              <w:rPr>
                <w:rFonts w:ascii="Times New Roman" w:hAnsi="Times New Roman"/>
                <w:b/>
                <w:sz w:val="22"/>
              </w:rPr>
              <w:t>Annexure</w:t>
            </w:r>
          </w:p>
        </w:tc>
        <w:tc>
          <w:tcPr>
            <w:tcW w:type="dxa" w:w="2999"/>
          </w:tcPr>
          <w:p>
            <w:r>
              <w:rPr>
                <w:rFonts w:ascii="Times New Roman" w:hAnsi="Times New Roman"/>
                <w:b/>
                <w:sz w:val="22"/>
              </w:rPr>
              <w:t>Description</w:t>
            </w:r>
          </w:p>
        </w:tc>
        <w:tc>
          <w:tcPr>
            <w:tcW w:type="dxa" w:w="2999"/>
          </w:tcPr>
          <w:p>
            <w:r>
              <w:rPr>
                <w:rFonts w:ascii="Times New Roman" w:hAnsi="Times New Roman"/>
                <w:b/>
                <w:sz w:val="22"/>
              </w:rPr>
              <w:t>Source</w:t>
            </w:r>
          </w:p>
        </w:tc>
      </w:tr>
      <w:tr>
        <w:tc>
          <w:tcPr>
            <w:tcW w:type="dxa" w:w="2999"/>
          </w:tcPr>
          <w:p>
            <w:r>
              <w:rPr>
                <w:rFonts w:ascii="Times New Roman" w:hAnsi="Times New Roman"/>
                <w:sz w:val="22"/>
              </w:rPr>
              <w:t>DE-1</w:t>
            </w:r>
          </w:p>
        </w:tc>
        <w:tc>
          <w:tcPr>
            <w:tcW w:type="dxa" w:w="2999"/>
          </w:tcPr>
          <w:p>
            <w:r>
              <w:rPr>
                <w:rFonts w:ascii="Times New Roman" w:hAnsi="Times New Roman"/>
                <w:sz w:val="22"/>
              </w:rPr>
              <w:t>Hirst email 11 Jan 2024 — "Nicole's Change of Residence"</w:t>
            </w:r>
          </w:p>
        </w:tc>
        <w:tc>
          <w:tcPr>
            <w:tcW w:type="dxa" w:w="2999"/>
          </w:tcPr>
          <w:p>
            <w:r>
              <w:rPr>
                <w:rFonts w:ascii="Times New Roman" w:hAnsi="Times New Roman"/>
                <w:sz w:val="22"/>
              </w:rPr>
              <w:t>01_Eviction_Lie</w:t>
            </w:r>
          </w:p>
        </w:tc>
      </w:tr>
      <w:tr>
        <w:tc>
          <w:tcPr>
            <w:tcW w:type="dxa" w:w="2999"/>
          </w:tcPr>
          <w:p>
            <w:r>
              <w:rPr>
                <w:rFonts w:ascii="Times New Roman" w:hAnsi="Times New Roman"/>
                <w:sz w:val="22"/>
              </w:rPr>
              <w:t>DE-2</w:t>
            </w:r>
          </w:p>
        </w:tc>
        <w:tc>
          <w:tcPr>
            <w:tcW w:type="dxa" w:w="2999"/>
          </w:tcPr>
          <w:p>
            <w:r>
              <w:rPr>
                <w:rFonts w:ascii="Times New Roman" w:hAnsi="Times New Roman"/>
                <w:sz w:val="22"/>
              </w:rPr>
              <w:t>Damien email 10 Jan 2024 — request for notice to vacate</w:t>
            </w:r>
          </w:p>
        </w:tc>
        <w:tc>
          <w:tcPr>
            <w:tcW w:type="dxa" w:w="2999"/>
          </w:tcPr>
          <w:p>
            <w:r>
              <w:rPr>
                <w:rFonts w:ascii="Times New Roman" w:hAnsi="Times New Roman"/>
                <w:sz w:val="22"/>
              </w:rPr>
              <w:t>01_Eviction_Lie</w:t>
            </w:r>
          </w:p>
        </w:tc>
      </w:tr>
      <w:tr>
        <w:tc>
          <w:tcPr>
            <w:tcW w:type="dxa" w:w="2999"/>
          </w:tcPr>
          <w:p>
            <w:r>
              <w:rPr>
                <w:rFonts w:ascii="Times New Roman" w:hAnsi="Times New Roman"/>
                <w:sz w:val="22"/>
              </w:rPr>
              <w:t>DE-3</w:t>
            </w:r>
          </w:p>
        </w:tc>
        <w:tc>
          <w:tcPr>
            <w:tcW w:type="dxa" w:w="2999"/>
          </w:tcPr>
          <w:p>
            <w:r>
              <w:rPr>
                <w:rFonts w:ascii="Times New Roman" w:hAnsi="Times New Roman"/>
                <w:sz w:val="22"/>
              </w:rPr>
              <w:t>Damien email 12 Jan 2024 — providing lease renewal evidence</w:t>
            </w:r>
          </w:p>
        </w:tc>
        <w:tc>
          <w:tcPr>
            <w:tcW w:type="dxa" w:w="2999"/>
          </w:tcPr>
          <w:p>
            <w:r>
              <w:rPr>
                <w:rFonts w:ascii="Times New Roman" w:hAnsi="Times New Roman"/>
                <w:sz w:val="22"/>
              </w:rPr>
              <w:t>01_Eviction_Lie</w:t>
            </w:r>
          </w:p>
        </w:tc>
      </w:tr>
      <w:tr>
        <w:tc>
          <w:tcPr>
            <w:tcW w:type="dxa" w:w="2999"/>
          </w:tcPr>
          <w:p>
            <w:r>
              <w:rPr>
                <w:rFonts w:ascii="Times New Roman" w:hAnsi="Times New Roman"/>
                <w:sz w:val="22"/>
              </w:rPr>
              <w:t>DE-4</w:t>
            </w:r>
          </w:p>
        </w:tc>
        <w:tc>
          <w:tcPr>
            <w:tcW w:type="dxa" w:w="2999"/>
          </w:tcPr>
          <w:p>
            <w:r>
              <w:rPr>
                <w:rFonts w:ascii="Times New Roman" w:hAnsi="Times New Roman"/>
                <w:sz w:val="22"/>
              </w:rPr>
              <w:t>Hirst email 12 Jan 2024 — admitting lease renewal offered</w:t>
            </w:r>
          </w:p>
        </w:tc>
        <w:tc>
          <w:tcPr>
            <w:tcW w:type="dxa" w:w="2999"/>
          </w:tcPr>
          <w:p>
            <w:r>
              <w:rPr>
                <w:rFonts w:ascii="Times New Roman" w:hAnsi="Times New Roman"/>
                <w:sz w:val="22"/>
              </w:rPr>
              <w:t>01_Eviction_Lie</w:t>
            </w:r>
          </w:p>
        </w:tc>
      </w:tr>
      <w:tr>
        <w:tc>
          <w:tcPr>
            <w:tcW w:type="dxa" w:w="2999"/>
          </w:tcPr>
          <w:p>
            <w:r>
              <w:rPr>
                <w:rFonts w:ascii="Times New Roman" w:hAnsi="Times New Roman"/>
                <w:sz w:val="22"/>
              </w:rPr>
              <w:t>DE-5</w:t>
            </w:r>
          </w:p>
        </w:tc>
        <w:tc>
          <w:tcPr>
            <w:tcW w:type="dxa" w:w="2999"/>
          </w:tcPr>
          <w:p>
            <w:r>
              <w:rPr>
                <w:rFonts w:ascii="Times New Roman" w:hAnsi="Times New Roman"/>
                <w:sz w:val="22"/>
              </w:rPr>
              <w:t>Damien email 17 Jan 2024 — calling out false statements</w:t>
            </w:r>
          </w:p>
        </w:tc>
        <w:tc>
          <w:tcPr>
            <w:tcW w:type="dxa" w:w="2999"/>
          </w:tcPr>
          <w:p>
            <w:r>
              <w:rPr>
                <w:rFonts w:ascii="Times New Roman" w:hAnsi="Times New Roman"/>
                <w:sz w:val="22"/>
              </w:rPr>
              <w:t>01_Eviction_Lie</w:t>
            </w:r>
          </w:p>
        </w:tc>
      </w:tr>
      <w:tr>
        <w:tc>
          <w:tcPr>
            <w:tcW w:type="dxa" w:w="2999"/>
          </w:tcPr>
          <w:p>
            <w:r>
              <w:rPr>
                <w:rFonts w:ascii="Times New Roman" w:hAnsi="Times New Roman"/>
                <w:sz w:val="22"/>
              </w:rPr>
              <w:t>DE-6</w:t>
            </w:r>
          </w:p>
        </w:tc>
        <w:tc>
          <w:tcPr>
            <w:tcW w:type="dxa" w:w="2999"/>
          </w:tcPr>
          <w:p>
            <w:r>
              <w:rPr>
                <w:rFonts w:ascii="Times New Roman" w:hAnsi="Times New Roman"/>
                <w:sz w:val="22"/>
              </w:rPr>
              <w:t>Hirst email 12 Jan 2024 (9:04am) — Range Rover accusation</w:t>
            </w:r>
          </w:p>
        </w:tc>
        <w:tc>
          <w:tcPr>
            <w:tcW w:type="dxa" w:w="2999"/>
          </w:tcPr>
          <w:p>
            <w:r>
              <w:rPr>
                <w:rFonts w:ascii="Times New Roman" w:hAnsi="Times New Roman"/>
                <w:sz w:val="22"/>
              </w:rPr>
              <w:t>02_Range_Rover_Lie</w:t>
            </w:r>
          </w:p>
        </w:tc>
      </w:tr>
      <w:tr>
        <w:tc>
          <w:tcPr>
            <w:tcW w:type="dxa" w:w="2999"/>
          </w:tcPr>
          <w:p>
            <w:r>
              <w:rPr>
                <w:rFonts w:ascii="Times New Roman" w:hAnsi="Times New Roman"/>
                <w:sz w:val="22"/>
              </w:rPr>
              <w:t>DE-7</w:t>
            </w:r>
          </w:p>
        </w:tc>
        <w:tc>
          <w:tcPr>
            <w:tcW w:type="dxa" w:w="2999"/>
          </w:tcPr>
          <w:p>
            <w:r>
              <w:rPr>
                <w:rFonts w:ascii="Times New Roman" w:hAnsi="Times New Roman"/>
                <w:sz w:val="22"/>
              </w:rPr>
              <w:t>Damien email 12 Jan 2024 (4:10pm) — Range Rover response</w:t>
            </w:r>
          </w:p>
        </w:tc>
        <w:tc>
          <w:tcPr>
            <w:tcW w:type="dxa" w:w="2999"/>
          </w:tcPr>
          <w:p>
            <w:r>
              <w:rPr>
                <w:rFonts w:ascii="Times New Roman" w:hAnsi="Times New Roman"/>
                <w:sz w:val="22"/>
              </w:rPr>
              <w:t>02_Range_Rover_Lie</w:t>
            </w:r>
          </w:p>
        </w:tc>
      </w:tr>
      <w:tr>
        <w:tc>
          <w:tcPr>
            <w:tcW w:type="dxa" w:w="2999"/>
          </w:tcPr>
          <w:p>
            <w:r>
              <w:rPr>
                <w:rFonts w:ascii="Times New Roman" w:hAnsi="Times New Roman"/>
                <w:sz w:val="22"/>
              </w:rPr>
              <w:t>DE-8</w:t>
            </w:r>
          </w:p>
        </w:tc>
        <w:tc>
          <w:tcPr>
            <w:tcW w:type="dxa" w:w="2999"/>
          </w:tcPr>
          <w:p>
            <w:r>
              <w:rPr>
                <w:rFonts w:ascii="Times New Roman" w:hAnsi="Times New Roman"/>
                <w:sz w:val="22"/>
              </w:rPr>
              <w:t>Hirst email 31 Oct 2023 to Chris — arrest warrant threat</w:t>
            </w:r>
          </w:p>
        </w:tc>
        <w:tc>
          <w:tcPr>
            <w:tcW w:type="dxa" w:w="2999"/>
          </w:tcPr>
          <w:p>
            <w:r>
              <w:rPr>
                <w:rFonts w:ascii="Times New Roman" w:hAnsi="Times New Roman"/>
                <w:sz w:val="22"/>
              </w:rPr>
              <w:t>04_Arrest_Warrants</w:t>
            </w:r>
          </w:p>
        </w:tc>
      </w:tr>
      <w:tr>
        <w:tc>
          <w:tcPr>
            <w:tcW w:type="dxa" w:w="2999"/>
          </w:tcPr>
          <w:p>
            <w:r>
              <w:rPr>
                <w:rFonts w:ascii="Times New Roman" w:hAnsi="Times New Roman"/>
                <w:sz w:val="22"/>
              </w:rPr>
              <w:t>DE-9</w:t>
            </w:r>
          </w:p>
        </w:tc>
        <w:tc>
          <w:tcPr>
            <w:tcW w:type="dxa" w:w="2999"/>
          </w:tcPr>
          <w:p>
            <w:r>
              <w:rPr>
                <w:rFonts w:ascii="Times New Roman" w:hAnsi="Times New Roman"/>
                <w:sz w:val="22"/>
              </w:rPr>
              <w:t>Worsley recording transcripts</w:t>
            </w:r>
          </w:p>
        </w:tc>
        <w:tc>
          <w:tcPr>
            <w:tcW w:type="dxa" w:w="2999"/>
          </w:tcPr>
          <w:p>
            <w:r>
              <w:rPr>
                <w:rFonts w:ascii="Times New Roman" w:hAnsi="Times New Roman"/>
                <w:sz w:val="22"/>
              </w:rPr>
              <w:t>06_Worsley_Collusion</w:t>
            </w:r>
          </w:p>
        </w:tc>
      </w:tr>
      <w:tr>
        <w:tc>
          <w:tcPr>
            <w:tcW w:type="dxa" w:w="2999"/>
          </w:tcPr>
          <w:p>
            <w:r>
              <w:rPr>
                <w:rFonts w:ascii="Times New Roman" w:hAnsi="Times New Roman"/>
                <w:sz w:val="22"/>
              </w:rPr>
              <w:t>DE-10</w:t>
            </w:r>
          </w:p>
        </w:tc>
        <w:tc>
          <w:tcPr>
            <w:tcW w:type="dxa" w:w="2999"/>
          </w:tcPr>
          <w:p>
            <w:r>
              <w:rPr>
                <w:rFonts w:ascii="Times New Roman" w:hAnsi="Times New Roman"/>
                <w:sz w:val="22"/>
              </w:rPr>
              <w:t>Damien email 17 Jan 2024 — Hirst contacting Worsley</w:t>
            </w:r>
          </w:p>
        </w:tc>
        <w:tc>
          <w:tcPr>
            <w:tcW w:type="dxa" w:w="2999"/>
          </w:tcPr>
          <w:p>
            <w:r>
              <w:rPr>
                <w:rFonts w:ascii="Times New Roman" w:hAnsi="Times New Roman"/>
                <w:sz w:val="22"/>
              </w:rPr>
              <w:t>06_Worsley_Collusion</w:t>
            </w:r>
          </w:p>
        </w:tc>
      </w:tr>
      <w:tr>
        <w:tc>
          <w:tcPr>
            <w:tcW w:type="dxa" w:w="2999"/>
          </w:tcPr>
          <w:p>
            <w:r>
              <w:rPr>
                <w:rFonts w:ascii="Times New Roman" w:hAnsi="Times New Roman"/>
                <w:sz w:val="22"/>
              </w:rPr>
              <w:t>DE-11</w:t>
            </w:r>
          </w:p>
        </w:tc>
        <w:tc>
          <w:tcPr>
            <w:tcW w:type="dxa" w:w="2999"/>
          </w:tcPr>
          <w:p>
            <w:r>
              <w:rPr>
                <w:rFonts w:ascii="Times New Roman" w:hAnsi="Times New Roman"/>
                <w:sz w:val="22"/>
              </w:rPr>
              <w:t>Magistrate Gilbert DV decision transcript</w:t>
            </w:r>
          </w:p>
        </w:tc>
        <w:tc>
          <w:tcPr>
            <w:tcW w:type="dxa" w:w="2999"/>
          </w:tcPr>
          <w:p>
            <w:r>
              <w:rPr>
                <w:rFonts w:ascii="Times New Roman" w:hAnsi="Times New Roman"/>
                <w:sz w:val="22"/>
              </w:rPr>
              <w:t>08_DV_Dismissed</w:t>
            </w:r>
          </w:p>
        </w:tc>
      </w:tr>
      <w:tr>
        <w:tc>
          <w:tcPr>
            <w:tcW w:type="dxa" w:w="2999"/>
          </w:tcPr>
          <w:p>
            <w:r>
              <w:rPr>
                <w:rFonts w:ascii="Times New Roman" w:hAnsi="Times New Roman"/>
                <w:sz w:val="22"/>
              </w:rPr>
              <w:t>DE-12</w:t>
            </w:r>
          </w:p>
        </w:tc>
        <w:tc>
          <w:tcPr>
            <w:tcW w:type="dxa" w:w="2999"/>
          </w:tcPr>
          <w:p>
            <w:r>
              <w:rPr>
                <w:rFonts w:ascii="Times New Roman" w:hAnsi="Times New Roman"/>
                <w:sz w:val="22"/>
              </w:rPr>
              <w:t>Trial transcript extracts — His Honour's "nonsense" comments</w:t>
            </w:r>
          </w:p>
        </w:tc>
        <w:tc>
          <w:tcPr>
            <w:tcW w:type="dxa" w:w="2999"/>
          </w:tcPr>
          <w:p>
            <w:r>
              <w:rPr>
                <w:rFonts w:ascii="Times New Roman" w:hAnsi="Times New Roman"/>
                <w:sz w:val="22"/>
              </w:rPr>
              <w:t>15_Hackett_Improper_XXN</w:t>
            </w:r>
          </w:p>
        </w:tc>
      </w:tr>
      <w:tr>
        <w:tc>
          <w:tcPr>
            <w:tcW w:type="dxa" w:w="2999"/>
          </w:tcPr>
          <w:p>
            <w:r>
              <w:rPr>
                <w:rFonts w:ascii="Times New Roman" w:hAnsi="Times New Roman"/>
                <w:sz w:val="22"/>
              </w:rPr>
              <w:t>DE-13</w:t>
            </w:r>
          </w:p>
        </w:tc>
        <w:tc>
          <w:tcPr>
            <w:tcW w:type="dxa" w:w="2999"/>
          </w:tcPr>
          <w:p>
            <w:r>
              <w:rPr>
                <w:rFonts w:ascii="Times New Roman" w:hAnsi="Times New Roman"/>
                <w:sz w:val="22"/>
              </w:rPr>
              <w:t>Damien correspondence — disclosure of cash withdrawals</w:t>
            </w:r>
          </w:p>
        </w:tc>
        <w:tc>
          <w:tcPr>
            <w:tcW w:type="dxa" w:w="2999"/>
          </w:tcPr>
          <w:p>
            <w:r>
              <w:rPr>
                <w:rFonts w:ascii="Times New Roman" w:hAnsi="Times New Roman"/>
                <w:sz w:val="22"/>
              </w:rPr>
              <w:t>16_Cash_Withdrawals</w:t>
            </w:r>
          </w:p>
        </w:tc>
      </w:tr>
    </w:tbl>
    <w:p>
      <w:pPr>
        <w:spacing w:before="120" w:after="0"/>
      </w:pPr>
      <w:r>
        <w:rPr>
          <w:rFonts w:ascii="Times New Roman" w:hAnsi="Times New Roman"/>
          <w:b w:val="0"/>
          <w:i w:val="0"/>
          <w:sz w:val="24"/>
        </w:rPr>
        <w:t>| | Costs Submission (FINAL and Draft v8) | 17_Costs_Submissions |</w:t>
      </w:r>
    </w:p>
    <w:p>
      <w:pPr>
        <w:spacing w:before="120" w:after="0"/>
      </w:pPr>
      <w:r>
        <w:rPr>
          <w:rFonts w:ascii="Times New Roman" w:hAnsi="Times New Roman"/>
          <w:b w:val="0"/>
          <w:i w:val="0"/>
          <w:sz w:val="24"/>
        </w:rPr>
        <w:t>*This affidavit is a draft prepared for review by Damien Englebrecht and his legal representatives. It should be reviewed, amended as necessary, and sworn/affirmed before filing.*</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