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i w:val="0"/>
          <w:sz w:val="32"/>
        </w:rPr>
        <w:t>CROSS-EXAMINATION BRIEF</w:t>
      </w:r>
    </w:p>
    <w:p>
      <w:pPr>
        <w:spacing w:after="120"/>
        <w:jc w:val="center"/>
      </w:pPr>
      <w:r>
        <w:rPr>
          <w:rFonts w:ascii="Calibri" w:hAnsi="Calibri"/>
          <w:b w:val="0"/>
          <w:i w:val="0"/>
          <w:sz w:val="24"/>
        </w:rPr>
        <w:t>Costs Application — Englebrecht v Englebrecht (BRC5588/2022)</w:t>
      </w:r>
    </w:p>
    <w:p>
      <w:pPr>
        <w:spacing w:after="480"/>
        <w:jc w:val="center"/>
      </w:pPr>
      <w:r>
        <w:rPr>
          <w:rFonts w:ascii="Calibri" w:hAnsi="Calibri"/>
          <w:b w:val="0"/>
          <w:i/>
          <w:sz w:val="22"/>
        </w:rPr>
        <w:t>Howard J, Federal Circuit and Family Court of Australia</w:t>
      </w:r>
    </w:p>
    <w:p>
      <w:pPr>
        <w:spacing w:after="120"/>
        <w:jc w:val="center"/>
      </w:pPr>
      <w:r>
        <w:rPr>
          <w:rFonts w:ascii="Calibri" w:hAnsi="Calibri"/>
          <w:b w:val="0"/>
          <w:i w:val="0"/>
          <w:sz w:val="22"/>
        </w:rPr>
        <w:t>Targets: Ross Hirst (Hirst &amp; Co) | PW Hackett (counsel) | Nicole Englebrecht</w:t>
      </w:r>
    </w:p>
    <w:p>
      <w:pPr>
        <w:spacing w:after="480"/>
        <w:jc w:val="center"/>
      </w:pPr>
      <w:r>
        <w:rPr>
          <w:rFonts w:ascii="Calibri" w:hAnsi="Calibri"/>
          <w:b w:val="0"/>
          <w:i w:val="0"/>
          <w:sz w:val="22"/>
        </w:rPr>
        <w:t>Counsel for husband: Mr S. Schonell + Ms P. Eviston</w:t>
      </w:r>
    </w:p>
    <w:p>
      <w:pPr>
        <w:spacing w:after="60"/>
      </w:pPr>
      <w:r>
        <w:rPr>
          <w:rFonts w:ascii="Calibri" w:hAnsi="Calibri"/>
          <w:b w:val="0"/>
          <w:i w:val="0"/>
          <w:sz w:val="20"/>
        </w:rPr>
        <w:t># CROSS-EXAMINATION BRIEF</w:t>
      </w:r>
    </w:p>
    <w:p>
      <w:pPr>
        <w:spacing w:after="60"/>
      </w:pPr>
      <w:r>
        <w:rPr>
          <w:rFonts w:ascii="Calibri" w:hAnsi="Calibri"/>
          <w:b w:val="0"/>
          <w:i w:val="0"/>
          <w:sz w:val="20"/>
        </w:rPr>
        <w:t>## Costs Application — Englebrecht v Englebrecht (BRC5588/2022)</w:t>
      </w:r>
    </w:p>
    <w:p>
      <w:pPr>
        <w:spacing w:before="160" w:after="80"/>
      </w:pPr>
      <w:r>
        <w:rPr>
          <w:rFonts w:ascii="Calibri" w:hAnsi="Calibri"/>
          <w:b/>
          <w:i w:val="0"/>
          <w:sz w:val="22"/>
        </w:rPr>
        <w:t>Howard J, Federal Circuit and Family Court of Australia</w:t>
      </w:r>
    </w:p>
    <w:p>
      <w:pPr>
        <w:spacing w:after="60"/>
      </w:pPr>
      <w:r>
        <w:rPr>
          <w:rFonts w:ascii="Calibri" w:hAnsi="Calibri"/>
          <w:b w:val="0"/>
          <w:i w:val="0"/>
          <w:sz w:val="20"/>
        </w:rPr>
        <w:t>**Targets:** Ross Hirst (Hirst &amp; Co) | PW Hackett (counsel) | Nicole Englebrecht</w:t>
      </w:r>
    </w:p>
    <w:p>
      <w:pPr>
        <w:spacing w:after="60"/>
      </w:pPr>
      <w:r>
        <w:rPr>
          <w:rFonts w:ascii="Calibri" w:hAnsi="Calibri"/>
          <w:b w:val="0"/>
          <w:i w:val="0"/>
          <w:sz w:val="20"/>
        </w:rPr>
        <w:t>**Counsel for husband:** Mr S. Schonell + Ms P. Eviston</w:t>
      </w:r>
    </w:p>
    <w:p>
      <w:pPr>
        <w:spacing w:before="240" w:after="80"/>
      </w:pPr>
      <w:r>
        <w:rPr>
          <w:rFonts w:ascii="Calibri" w:hAnsi="Calibri"/>
          <w:b/>
          <w:i w:val="0"/>
          <w:sz w:val="24"/>
        </w:rPr>
        <w:t>HOW TO USE THIS BRIEF</w:t>
      </w:r>
    </w:p>
    <w:p>
      <w:pPr>
        <w:spacing w:after="60"/>
      </w:pPr>
      <w:r>
        <w:rPr>
          <w:rFonts w:ascii="Calibri" w:hAnsi="Calibri"/>
          <w:b w:val="0"/>
          <w:i w:val="0"/>
          <w:sz w:val="20"/>
        </w:rPr>
        <w:t>These questions are organised by witness and by theme. Each section has:</w:t>
      </w:r>
    </w:p>
    <w:p>
      <w:pPr>
        <w:spacing w:after="40"/>
        <w:ind w:left="432"/>
      </w:pPr>
      <w:r>
        <w:rPr>
          <w:rFonts w:ascii="Calibri" w:hAnsi="Calibri"/>
          <w:b w:val="0"/>
          <w:i w:val="0"/>
          <w:sz w:val="20"/>
        </w:rPr>
        <w:t>- The **specific allegation / false statement** with source reference</w:t>
      </w:r>
    </w:p>
    <w:p>
      <w:pPr>
        <w:spacing w:after="40"/>
        <w:ind w:left="432"/>
      </w:pPr>
      <w:r>
        <w:rPr>
          <w:rFonts w:ascii="Calibri" w:hAnsi="Calibri"/>
          <w:b/>
          <w:sz w:val="20"/>
        </w:rPr>
        <w:t>Cross-examination questions</w:t>
      </w:r>
      <w:r>
        <w:rPr>
          <w:rFonts w:ascii="Calibri" w:hAnsi="Calibri"/>
          <w:sz w:val="20"/>
        </w:rPr>
        <w:t xml:space="preserve"> designed to be put in order</w:t>
      </w:r>
    </w:p>
    <w:p>
      <w:pPr>
        <w:spacing w:after="40"/>
        <w:ind w:left="432"/>
      </w:pPr>
      <w:r>
        <w:rPr>
          <w:rFonts w:ascii="Calibri" w:hAnsi="Calibri"/>
          <w:b/>
          <w:sz w:val="20"/>
        </w:rPr>
        <w:t>Documentary exhibits</w:t>
      </w:r>
      <w:r>
        <w:rPr>
          <w:rFonts w:ascii="Calibri" w:hAnsi="Calibri"/>
          <w:sz w:val="20"/>
        </w:rPr>
        <w:t xml:space="preserve"> to confront the witness with</w:t>
      </w:r>
    </w:p>
    <w:p>
      <w:pPr>
        <w:spacing w:after="40"/>
        <w:ind w:left="432"/>
      </w:pPr>
      <w:r>
        <w:rPr>
          <w:rFonts w:ascii="Calibri" w:hAnsi="Calibri"/>
          <w:b/>
          <w:sz w:val="20"/>
        </w:rPr>
        <w:t>The killer point</w:t>
      </w:r>
      <w:r>
        <w:rPr>
          <w:rFonts w:ascii="Calibri" w:hAnsi="Calibri"/>
          <w:sz w:val="20"/>
        </w:rPr>
        <w:t xml:space="preserve"> to land</w:t>
      </w:r>
    </w:p>
    <w:p>
      <w:pPr>
        <w:spacing w:after="60"/>
      </w:pPr>
      <w:r>
        <w:rPr>
          <w:rFonts w:ascii="Calibri" w:hAnsi="Calibri"/>
          <w:b w:val="0"/>
          <w:i w:val="0"/>
          <w:sz w:val="20"/>
        </w:rPr>
        <w:t>Not every question needs asking. Pick the strongest themes based on what the witness says in examination-in-chief.</w:t>
      </w:r>
    </w:p>
    <w:p>
      <w:pPr>
        <w:spacing w:after="40"/>
      </w:pPr>
    </w:p>
    <w:p>
      <w:pPr>
        <w:spacing w:before="360" w:after="80"/>
        <w:jc w:val="center"/>
      </w:pPr>
      <w:r>
        <w:rPr>
          <w:rFonts w:ascii="Calibri" w:hAnsi="Calibri"/>
          <w:b/>
          <w:i w:val="0"/>
          <w:sz w:val="26"/>
        </w:rPr>
        <w:t>PART 1: ROSS HIRST / HIRST &amp; CO</w:t>
      </w:r>
    </w:p>
    <w:p>
      <w:pPr>
        <w:spacing w:before="280" w:after="80"/>
      </w:pPr>
      <w:r>
        <w:rPr>
          <w:rFonts w:ascii="Calibri" w:hAnsi="Calibri"/>
          <w:b/>
          <w:sz w:val="22"/>
          <w:u w:val="single"/>
        </w:rPr>
        <w:t>THEME 1: False Statement — Nicole's "Eviction"</w:t>
      </w:r>
    </w:p>
    <w:p>
      <w:pPr>
        <w:spacing w:before="160" w:after="80"/>
      </w:pPr>
      <w:r>
        <w:rPr>
          <w:rFonts w:ascii="Calibri" w:hAnsi="Calibri"/>
          <w:b/>
          <w:i w:val="0"/>
          <w:sz w:val="22"/>
        </w:rPr>
        <w:t>Source Evidence</w:t>
      </w:r>
    </w:p>
    <w:p>
      <w:pPr>
        <w:spacing w:after="40"/>
        <w:ind w:left="432"/>
      </w:pPr>
      <w:r>
        <w:rPr>
          <w:rFonts w:ascii="Calibri" w:hAnsi="Calibri"/>
          <w:b w:val="0"/>
          <w:i w:val="0"/>
          <w:sz w:val="20"/>
        </w:rPr>
        <w:t>- 📧 **11 Jan 2024** — Hirst to Damien (CC: Doris Chan ICL): *"Nicole has been required to find alternate accommodation... She has secured a rental property at Nundah and will commence occupancy on 6 February."* (personal_to_hirst.txt, L4600-4616)</w:t>
      </w:r>
    </w:p>
    <w:p>
      <w:pPr>
        <w:spacing w:after="40"/>
        <w:ind w:left="432"/>
      </w:pPr>
      <w:r>
        <w:rPr>
          <w:rFonts w:ascii="Calibri" w:hAnsi="Calibri"/>
          <w:b w:val="0"/>
          <w:i w:val="0"/>
          <w:sz w:val="20"/>
        </w:rPr>
        <w:t>- 📧 **10 Jan 2024** — Damien to Hirst: *"Nicole asserts her lease is being terminated... Please provide all correspondence between Nicole and the agent with regards to her being given notice to vacate and the reasons why."* (L5927-5937)</w:t>
      </w:r>
    </w:p>
    <w:p>
      <w:pPr>
        <w:spacing w:after="40"/>
        <w:ind w:left="432"/>
      </w:pPr>
      <w:r>
        <w:rPr>
          <w:rFonts w:ascii="Calibri" w:hAnsi="Calibri"/>
          <w:b w:val="0"/>
          <w:i w:val="0"/>
          <w:sz w:val="20"/>
        </w:rPr>
        <w:t>- 📧 **12 Jan 2024** — Damien to Hirst: *"I have provided you with evidence... Nicole was offered another 12 months on her lease."* (L7749-7753)</w:t>
      </w:r>
    </w:p>
    <w:p>
      <w:pPr>
        <w:spacing w:after="40"/>
        <w:ind w:left="432"/>
      </w:pPr>
      <w:r>
        <w:rPr>
          <w:rFonts w:ascii="Calibri" w:hAnsi="Calibri"/>
          <w:b w:val="0"/>
          <w:i w:val="0"/>
          <w:sz w:val="20"/>
        </w:rPr>
        <w:t>- 📧 **12 Jan 2024** — Hirst to Damien: *"My client rejects the assertion... plainly our client had no option other than to vacate"* (L7785-7789)</w:t>
      </w:r>
    </w:p>
    <w:p>
      <w:pPr>
        <w:spacing w:after="40"/>
        <w:ind w:left="432"/>
      </w:pPr>
      <w:r>
        <w:rPr>
          <w:rFonts w:ascii="Calibri" w:hAnsi="Calibri"/>
          <w:b w:val="0"/>
          <w:i w:val="0"/>
          <w:sz w:val="20"/>
        </w:rPr>
        <w:t>- 📧 **17 Jan 2024** — Damien to Hirst: *"False and misleading information... the eviction of Nicole's accommodation."* (L3118-3121)</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on 11 January 2024, you wrote to my client stating Nicole "had been required to find alternate accommodation" — correct?</w:t>
      </w:r>
    </w:p>
    <w:p>
      <w:pPr>
        <w:spacing w:before="80" w:after="40"/>
        <w:ind w:left="432"/>
      </w:pPr>
      <w:r>
        <w:rPr>
          <w:rFonts w:ascii="Calibri" w:hAnsi="Calibri"/>
          <w:b/>
          <w:sz w:val="20"/>
        </w:rPr>
        <w:t>Q2:</w:t>
      </w:r>
      <w:r>
        <w:rPr>
          <w:rFonts w:ascii="Calibri" w:hAnsi="Calibri"/>
          <w:sz w:val="20"/>
        </w:rPr>
        <w:t xml:space="preserve"> You used the word "required" — implying she had no choice. Is that your evidence?</w:t>
      </w:r>
    </w:p>
    <w:p>
      <w:pPr>
        <w:spacing w:before="80" w:after="40"/>
        <w:ind w:left="432"/>
      </w:pPr>
      <w:r>
        <w:rPr>
          <w:rFonts w:ascii="Calibri" w:hAnsi="Calibri"/>
          <w:b/>
          <w:sz w:val="20"/>
        </w:rPr>
        <w:t>Q3:</w:t>
      </w:r>
      <w:r>
        <w:rPr>
          <w:rFonts w:ascii="Calibri" w:hAnsi="Calibri"/>
          <w:sz w:val="20"/>
        </w:rPr>
        <w:t xml:space="preserve"> Did you know, at the time you wrote that letter, that Nicole had been offered a 12-month renewal of her lease at $900 per week?</w:t>
      </w:r>
    </w:p>
    <w:p>
      <w:pPr>
        <w:spacing w:before="80" w:after="40"/>
        <w:ind w:left="432"/>
      </w:pPr>
      <w:r>
        <w:rPr>
          <w:rFonts w:ascii="Calibri" w:hAnsi="Calibri"/>
          <w:b/>
          <w:sz w:val="20"/>
        </w:rPr>
        <w:t>Q4:</w:t>
      </w:r>
      <w:r>
        <w:rPr>
          <w:rFonts w:ascii="Calibri" w:hAnsi="Calibri"/>
          <w:sz w:val="20"/>
        </w:rPr>
        <w:t xml:space="preserve"> She chose not to accept that offer, didn't she?</w:t>
      </w:r>
    </w:p>
    <w:p>
      <w:pPr>
        <w:spacing w:before="80" w:after="40"/>
        <w:ind w:left="432"/>
      </w:pPr>
      <w:r>
        <w:rPr>
          <w:rFonts w:ascii="Calibri" w:hAnsi="Calibri"/>
          <w:b/>
          <w:sz w:val="20"/>
        </w:rPr>
        <w:t>Q5:</w:t>
      </w:r>
      <w:r>
        <w:rPr>
          <w:rFonts w:ascii="Calibri" w:hAnsi="Calibri"/>
          <w:sz w:val="20"/>
        </w:rPr>
        <w:t xml:space="preserve"> She chose to move to Nundah — which is closer to Davis Knight, isn't it?</w:t>
      </w:r>
    </w:p>
    <w:p>
      <w:pPr>
        <w:spacing w:before="80" w:after="40"/>
        <w:ind w:left="432"/>
      </w:pPr>
      <w:r>
        <w:rPr>
          <w:rFonts w:ascii="Calibri" w:hAnsi="Calibri"/>
          <w:b/>
          <w:sz w:val="20"/>
        </w:rPr>
        <w:t>Q6:</w:t>
      </w:r>
      <w:r>
        <w:rPr>
          <w:rFonts w:ascii="Calibri" w:hAnsi="Calibri"/>
          <w:sz w:val="20"/>
        </w:rPr>
        <w:t xml:space="preserve"> You told the ICL, Ms Doris Chan, that Nicole was "required" to vacate. You were copied to her on that email, correct?</w:t>
      </w:r>
    </w:p>
    <w:p>
      <w:pPr>
        <w:spacing w:before="80" w:after="40"/>
        <w:ind w:left="432"/>
      </w:pPr>
      <w:r>
        <w:rPr>
          <w:rFonts w:ascii="Calibri" w:hAnsi="Calibri"/>
          <w:b/>
          <w:sz w:val="20"/>
        </w:rPr>
        <w:t>Q7:</w:t>
      </w:r>
      <w:r>
        <w:rPr>
          <w:rFonts w:ascii="Calibri" w:hAnsi="Calibri"/>
          <w:sz w:val="20"/>
        </w:rPr>
        <w:t xml:space="preserve"> Were you aware that my client had requested, on 10 January 2024, that you provide the notice to vacate from the agent?</w:t>
      </w:r>
    </w:p>
    <w:p>
      <w:pPr>
        <w:spacing w:before="80" w:after="40"/>
        <w:ind w:left="432"/>
      </w:pPr>
      <w:r>
        <w:rPr>
          <w:rFonts w:ascii="Calibri" w:hAnsi="Calibri"/>
          <w:b/>
          <w:sz w:val="20"/>
        </w:rPr>
        <w:t>Q8:</w:t>
      </w:r>
      <w:r>
        <w:rPr>
          <w:rFonts w:ascii="Calibri" w:hAnsi="Calibri"/>
          <w:sz w:val="20"/>
        </w:rPr>
        <w:t xml:space="preserve"> You never provided it, did you? Because there was no notice to vacate — she gave notice voluntarily.</w:t>
      </w:r>
    </w:p>
    <w:p>
      <w:pPr>
        <w:spacing w:before="80" w:after="40"/>
        <w:ind w:left="432"/>
      </w:pPr>
      <w:r>
        <w:rPr>
          <w:rFonts w:ascii="Calibri" w:hAnsi="Calibri"/>
          <w:b/>
          <w:sz w:val="20"/>
        </w:rPr>
        <w:t>Q9:</w:t>
      </w:r>
      <w:r>
        <w:rPr>
          <w:rFonts w:ascii="Calibri" w:hAnsi="Calibri"/>
          <w:sz w:val="20"/>
        </w:rPr>
        <w:t xml:space="preserve"> So when you told Ms Chan that Nicole was "required to find alternate accommodation," that was not accurate, was it?</w:t>
      </w:r>
    </w:p>
    <w:p>
      <w:pPr>
        <w:spacing w:before="80" w:after="40"/>
        <w:ind w:left="432"/>
      </w:pPr>
      <w:r>
        <w:rPr>
          <w:rFonts w:ascii="Calibri" w:hAnsi="Calibri"/>
          <w:b/>
          <w:sz w:val="20"/>
        </w:rPr>
        <w:t>Q10:</w:t>
      </w:r>
      <w:r>
        <w:rPr>
          <w:rFonts w:ascii="Calibri" w:hAnsi="Calibri"/>
          <w:sz w:val="20"/>
        </w:rPr>
        <w:t xml:space="preserve"> My client called this out on 17 January 2024 as "false and misleading information." You didn't correct it, did you?</w:t>
      </w:r>
    </w:p>
    <w:p>
      <w:pPr>
        <w:spacing w:before="160" w:after="80"/>
      </w:pPr>
      <w:r>
        <w:rPr>
          <w:rFonts w:ascii="Calibri" w:hAnsi="Calibri"/>
          <w:b/>
          <w:i w:val="0"/>
          <w:sz w:val="22"/>
        </w:rPr>
        <w:t>🎯 Killer Point</w:t>
      </w:r>
    </w:p>
    <w:p>
      <w:pPr>
        <w:spacing w:after="60"/>
      </w:pPr>
      <w:r>
        <w:rPr>
          <w:rFonts w:ascii="Calibri" w:hAnsi="Calibri"/>
          <w:b w:val="0"/>
          <w:i w:val="0"/>
          <w:sz w:val="20"/>
        </w:rPr>
        <w:t>*"You made a false representation to the ICL about the circumstances of Nicole's move — when the truth was she chose to move closer to her concealed litigation funder and sexual partner."*</w:t>
      </w:r>
    </w:p>
    <w:p>
      <w:pPr>
        <w:spacing w:before="280" w:after="80"/>
      </w:pPr>
      <w:r>
        <w:rPr>
          <w:rFonts w:ascii="Calibri" w:hAnsi="Calibri"/>
          <w:b/>
          <w:sz w:val="22"/>
          <w:u w:val="single"/>
        </w:rPr>
        <w:t>THEME 2: False Statement — Range Rover / Unregistered Vehicle</w:t>
      </w:r>
    </w:p>
    <w:p>
      <w:pPr>
        <w:spacing w:before="160" w:after="80"/>
      </w:pPr>
      <w:r>
        <w:rPr>
          <w:rFonts w:ascii="Calibri" w:hAnsi="Calibri"/>
          <w:b/>
          <w:i w:val="0"/>
          <w:sz w:val="22"/>
        </w:rPr>
        <w:t>Source Evidence</w:t>
      </w:r>
    </w:p>
    <w:p>
      <w:pPr>
        <w:spacing w:after="40"/>
        <w:ind w:left="432"/>
      </w:pPr>
      <w:r>
        <w:rPr>
          <w:rFonts w:ascii="Calibri" w:hAnsi="Calibri"/>
          <w:b w:val="0"/>
          <w:i w:val="0"/>
          <w:sz w:val="20"/>
        </w:rPr>
        <w:t>- 📧 **12 Jan 2024 (9:04am)** — Hirst to Damien: *"Last night when taking the children to a movie at Chermside, our client was approached by the Queensland Police who identified that the registration on the Range Rover had not been paid... you have permitted our client to drive the vehicle unregistered including with the children in the car for that period."* (L2533-2537)</w:t>
      </w:r>
    </w:p>
    <w:p>
      <w:pPr>
        <w:spacing w:after="40"/>
        <w:ind w:left="432"/>
      </w:pPr>
      <w:r>
        <w:rPr>
          <w:rFonts w:ascii="Calibri" w:hAnsi="Calibri"/>
          <w:b w:val="0"/>
          <w:i w:val="0"/>
          <w:sz w:val="20"/>
        </w:rPr>
        <w:t>- 📧 **12 Jan 2024 (4:10pm)** — Damien to Hirst: *"I wrote to you through my previous lawyers clearly informing both of you that the Range Rover contract was expiring. Previous letter also advised to call Debbie and organise the Prado to drive."* (L2622-2626)</w:t>
      </w:r>
    </w:p>
    <w:p>
      <w:pPr>
        <w:spacing w:after="40"/>
        <w:ind w:left="432"/>
      </w:pPr>
      <w:r>
        <w:rPr>
          <w:rFonts w:ascii="Calibri" w:hAnsi="Calibri"/>
          <w:b w:val="0"/>
          <w:i w:val="0"/>
          <w:sz w:val="20"/>
        </w:rPr>
        <w:t>- 📧 **17 Jan 2024** — Damien to Hirst: citing this as "false and misleading information" (L3118-3121)</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on 12 January 2024 at 9:04am, you wrote to my client saying he "permitted" Nicole to drive an unregistered Range Rover with the children in the car. Is that correct?</w:t>
      </w:r>
    </w:p>
    <w:p>
      <w:pPr>
        <w:spacing w:before="80" w:after="40"/>
        <w:ind w:left="432"/>
      </w:pPr>
      <w:r>
        <w:rPr>
          <w:rFonts w:ascii="Calibri" w:hAnsi="Calibri"/>
          <w:b/>
          <w:sz w:val="20"/>
        </w:rPr>
        <w:t>Q2:</w:t>
      </w:r>
      <w:r>
        <w:rPr>
          <w:rFonts w:ascii="Calibri" w:hAnsi="Calibri"/>
          <w:sz w:val="20"/>
        </w:rPr>
        <w:t xml:space="preserve"> Did you have any evidence that my client knew the registration hadn't been paid?</w:t>
      </w:r>
    </w:p>
    <w:p>
      <w:pPr>
        <w:spacing w:before="80" w:after="40"/>
        <w:ind w:left="432"/>
      </w:pPr>
      <w:r>
        <w:rPr>
          <w:rFonts w:ascii="Calibri" w:hAnsi="Calibri"/>
          <w:b/>
          <w:sz w:val="20"/>
        </w:rPr>
        <w:t>Q3:</w:t>
      </w:r>
      <w:r>
        <w:rPr>
          <w:rFonts w:ascii="Calibri" w:hAnsi="Calibri"/>
          <w:sz w:val="20"/>
        </w:rPr>
        <w:t xml:space="preserve"> Did you know that my client had, through his previous lawyers, already informed your client — in writing — that the Range Rover contract was expiring?</w:t>
      </w:r>
    </w:p>
    <w:p>
      <w:pPr>
        <w:spacing w:before="80" w:after="40"/>
        <w:ind w:left="432"/>
      </w:pPr>
      <w:r>
        <w:rPr>
          <w:rFonts w:ascii="Calibri" w:hAnsi="Calibri"/>
          <w:b/>
          <w:sz w:val="20"/>
        </w:rPr>
        <w:t>Q4:</w:t>
      </w:r>
      <w:r>
        <w:rPr>
          <w:rFonts w:ascii="Calibri" w:hAnsi="Calibri"/>
          <w:sz w:val="20"/>
        </w:rPr>
        <w:t xml:space="preserve"> Did you know that my client had advised your client to call the GM, Debbie Pedersen, and organise the Prado to drive instead?</w:t>
      </w:r>
    </w:p>
    <w:p>
      <w:pPr>
        <w:spacing w:before="80" w:after="40"/>
        <w:ind w:left="432"/>
      </w:pPr>
      <w:r>
        <w:rPr>
          <w:rFonts w:ascii="Calibri" w:hAnsi="Calibri"/>
          <w:b/>
          <w:sz w:val="20"/>
        </w:rPr>
        <w:t>Q5:</w:t>
      </w:r>
      <w:r>
        <w:rPr>
          <w:rFonts w:ascii="Calibri" w:hAnsi="Calibri"/>
          <w:sz w:val="20"/>
        </w:rPr>
        <w:t xml:space="preserve"> My client was asking Nicole to return the vehicle because the lease was expiring. That's correct, isn't it?</w:t>
      </w:r>
    </w:p>
    <w:p>
      <w:pPr>
        <w:spacing w:before="80" w:after="40"/>
        <w:ind w:left="432"/>
      </w:pPr>
      <w:r>
        <w:rPr>
          <w:rFonts w:ascii="Calibri" w:hAnsi="Calibri"/>
          <w:b/>
          <w:sz w:val="20"/>
        </w:rPr>
        <w:t>Q6:</w:t>
      </w:r>
      <w:r>
        <w:rPr>
          <w:rFonts w:ascii="Calibri" w:hAnsi="Calibri"/>
          <w:sz w:val="20"/>
        </w:rPr>
        <w:t xml:space="preserve"> So when you wrote "you permitted her to drive the vehicle unregistered," you were blaming my client for a situation he had tried to prevent?</w:t>
      </w:r>
    </w:p>
    <w:p>
      <w:pPr>
        <w:spacing w:before="80" w:after="40"/>
        <w:ind w:left="432"/>
      </w:pPr>
      <w:r>
        <w:rPr>
          <w:rFonts w:ascii="Calibri" w:hAnsi="Calibri"/>
          <w:b/>
          <w:sz w:val="20"/>
        </w:rPr>
        <w:t>Q7:</w:t>
      </w:r>
      <w:r>
        <w:rPr>
          <w:rFonts w:ascii="Calibri" w:hAnsi="Calibri"/>
          <w:sz w:val="20"/>
        </w:rPr>
        <w:t xml:space="preserve"> My client called this out on 17 January 2024 as one of two examples of "false and misleading information" from your firm. Do you recall that?</w:t>
      </w:r>
    </w:p>
    <w:p>
      <w:pPr>
        <w:spacing w:before="80" w:after="40"/>
        <w:ind w:left="432"/>
      </w:pPr>
      <w:r>
        <w:rPr>
          <w:rFonts w:ascii="Calibri" w:hAnsi="Calibri"/>
          <w:b/>
          <w:sz w:val="20"/>
        </w:rPr>
        <w:t>Q8:</w:t>
      </w:r>
      <w:r>
        <w:rPr>
          <w:rFonts w:ascii="Calibri" w:hAnsi="Calibri"/>
          <w:sz w:val="20"/>
        </w:rPr>
        <w:t xml:space="preserve"> You didn't withdraw that assertion, did you?</w:t>
      </w:r>
    </w:p>
    <w:p>
      <w:pPr>
        <w:spacing w:before="160" w:after="80"/>
      </w:pPr>
      <w:r>
        <w:rPr>
          <w:rFonts w:ascii="Calibri" w:hAnsi="Calibri"/>
          <w:b/>
          <w:i w:val="0"/>
          <w:sz w:val="22"/>
        </w:rPr>
        <w:t>🎯 Killer Point</w:t>
      </w:r>
    </w:p>
    <w:p>
      <w:pPr>
        <w:spacing w:after="60"/>
      </w:pPr>
      <w:r>
        <w:rPr>
          <w:rFonts w:ascii="Calibri" w:hAnsi="Calibri"/>
          <w:b w:val="0"/>
          <w:i w:val="0"/>
          <w:sz w:val="20"/>
        </w:rPr>
        <w:t>*"You accused my client of endangering his own children — when the truth was he'd told your client the vehicle was being returned and offered alternative transport."*</w:t>
      </w:r>
    </w:p>
    <w:p>
      <w:pPr>
        <w:spacing w:before="280" w:after="80"/>
      </w:pPr>
      <w:r>
        <w:rPr>
          <w:rFonts w:ascii="Calibri" w:hAnsi="Calibri"/>
          <w:b/>
          <w:sz w:val="22"/>
          <w:u w:val="single"/>
        </w:rPr>
        <w:t>THEME 3: NDA Dispute — False Statement to the Court</w:t>
      </w:r>
    </w:p>
    <w:p>
      <w:pPr>
        <w:spacing w:before="160" w:after="80"/>
      </w:pPr>
      <w:r>
        <w:rPr>
          <w:rFonts w:ascii="Calibri" w:hAnsi="Calibri"/>
          <w:b/>
          <w:i w:val="0"/>
          <w:sz w:val="22"/>
        </w:rPr>
        <w:t>Source Evidence</w:t>
      </w:r>
    </w:p>
    <w:p>
      <w:pPr>
        <w:spacing w:after="40"/>
        <w:ind w:left="432"/>
      </w:pPr>
      <w:r>
        <w:rPr>
          <w:rFonts w:ascii="Calibri" w:hAnsi="Calibri"/>
          <w:b/>
          <w:sz w:val="20"/>
        </w:rPr>
        <w:t>Costs Submission §10</w:t>
      </w:r>
      <w:r>
        <w:rPr>
          <w:rFonts w:ascii="Calibri" w:hAnsi="Calibri"/>
          <w:sz w:val="20"/>
        </w:rPr>
        <w:t>: Hirst &amp; Co refused to sign a standard confidentiality undertaking for 6 weeks, claiming it was "offensive" and that "no explanation" had been provided — despite Thomson Geer having provided that explanation 18 days earlier.</w:t>
      </w:r>
    </w:p>
    <w:p>
      <w:pPr>
        <w:spacing w:after="40"/>
        <w:ind w:left="432"/>
      </w:pPr>
      <w:r>
        <w:rPr>
          <w:rFonts w:ascii="Calibri" w:hAnsi="Calibri"/>
          <w:b/>
          <w:sz w:val="20"/>
        </w:rPr>
        <w:t>Letter 13 Nov 2023 (Hirst to MO)</w:t>
      </w:r>
      <w:r>
        <w:rPr>
          <w:rFonts w:ascii="Calibri" w:hAnsi="Calibri"/>
          <w:sz w:val="20"/>
        </w:rPr>
        <w:t>: Hirst wrote: *"No explanation has been provided... Mr Conaghan is, respectfully, wrong to suggest that he has previously provided that explanation."* — FALSE. Thomson Geer had explained it on 26 Oct 2023.</w:t>
      </w:r>
    </w:p>
    <w:p>
      <w:pPr>
        <w:spacing w:after="40"/>
        <w:ind w:left="432"/>
      </w:pPr>
      <w:r>
        <w:rPr>
          <w:rFonts w:ascii="Calibri" w:hAnsi="Calibri"/>
          <w:b/>
          <w:sz w:val="20"/>
        </w:rPr>
        <w:t>26 Oct 2023 Email (Andrews to Hall)</w:t>
      </w:r>
      <w:r>
        <w:rPr>
          <w:rFonts w:ascii="Calibri" w:hAnsi="Calibri"/>
          <w:sz w:val="20"/>
        </w:rPr>
        <w:t>: Thomson Geer provided the detailed explanation Hirst claimed didn't exist.</w:t>
      </w:r>
    </w:p>
    <w:p>
      <w:pPr>
        <w:spacing w:after="40"/>
        <w:ind w:left="432"/>
      </w:pPr>
      <w:r>
        <w:rPr>
          <w:rFonts w:ascii="Calibri" w:hAnsi="Calibri"/>
          <w:b/>
          <w:sz w:val="20"/>
        </w:rPr>
        <w:t>26 Oct 2023 Undertaking (Original)</w:t>
      </w:r>
      <w:r>
        <w:rPr>
          <w:rFonts w:ascii="Calibri" w:hAnsi="Calibri"/>
          <w:sz w:val="20"/>
        </w:rPr>
        <w:t>: Para 4(a) — disclosure to *"Partners and/or employees of Hirst &amp; Co"*</w:t>
      </w:r>
    </w:p>
    <w:p>
      <w:pPr>
        <w:spacing w:after="40"/>
        <w:ind w:left="432"/>
      </w:pPr>
      <w:r>
        <w:rPr>
          <w:rFonts w:ascii="Calibri" w:hAnsi="Calibri"/>
          <w:b/>
          <w:sz w:val="20"/>
        </w:rPr>
        <w:t>15 Nov 2023 Undertaking (Amended)</w:t>
      </w:r>
      <w:r>
        <w:rPr>
          <w:rFonts w:ascii="Calibri" w:hAnsi="Calibri"/>
          <w:sz w:val="20"/>
        </w:rPr>
        <w:t>: Para 4(a) — **changed** to *"Partners and/or employees of Mills Oakley"* — plus other amendments to definitions and exemptions. Hirst returned the amended version **without disclosing the changes.**</w:t>
      </w:r>
    </w:p>
    <w:p>
      <w:pPr>
        <w:spacing w:after="40"/>
        <w:ind w:left="432"/>
      </w:pPr>
      <w:r>
        <w:rPr>
          <w:rFonts w:ascii="Calibri" w:hAnsi="Calibri"/>
          <w:b/>
          <w:sz w:val="20"/>
        </w:rPr>
        <w:t>Hirst's own words</w:t>
      </w:r>
      <w:r>
        <w:rPr>
          <w:rFonts w:ascii="Calibri" w:hAnsi="Calibri"/>
          <w:sz w:val="20"/>
        </w:rPr>
        <w:t>: *"Mr Hirst is a practitioner of 38 years post-admission experience."*</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in September to November 2023, you refused to sign a confidentiality undertaking from Thomson Geer for approximately 6 weeks. Correct?</w:t>
      </w:r>
    </w:p>
    <w:p>
      <w:pPr>
        <w:spacing w:before="80" w:after="40"/>
        <w:ind w:left="432"/>
      </w:pPr>
      <w:r>
        <w:rPr>
          <w:rFonts w:ascii="Calibri" w:hAnsi="Calibri"/>
          <w:b/>
          <w:sz w:val="20"/>
        </w:rPr>
        <w:t>Q2:</w:t>
      </w:r>
      <w:r>
        <w:rPr>
          <w:rFonts w:ascii="Calibri" w:hAnsi="Calibri"/>
          <w:sz w:val="20"/>
        </w:rPr>
        <w:t xml:space="preserve"> You wrote to Thomson Geer that no explanation had been provided for the undertaking. Do you recall that?</w:t>
      </w:r>
    </w:p>
    <w:p>
      <w:pPr>
        <w:spacing w:before="80" w:after="40"/>
        <w:ind w:left="432"/>
      </w:pPr>
      <w:r>
        <w:rPr>
          <w:rFonts w:ascii="Calibri" w:hAnsi="Calibri"/>
          <w:b/>
          <w:sz w:val="20"/>
        </w:rPr>
        <w:t>Q3:</w:t>
      </w:r>
      <w:r>
        <w:rPr>
          <w:rFonts w:ascii="Calibri" w:hAnsi="Calibri"/>
          <w:sz w:val="20"/>
        </w:rPr>
        <w:t xml:space="preserve"> Thomson Geer had provided that explanation 18 days earlier, hadn't they?</w:t>
      </w:r>
    </w:p>
    <w:p>
      <w:pPr>
        <w:spacing w:before="80" w:after="40"/>
        <w:ind w:left="432"/>
      </w:pPr>
      <w:r>
        <w:rPr>
          <w:rFonts w:ascii="Calibri" w:hAnsi="Calibri"/>
          <w:b/>
          <w:sz w:val="20"/>
        </w:rPr>
        <w:t>Q4:</w:t>
      </w:r>
      <w:r>
        <w:rPr>
          <w:rFonts w:ascii="Calibri" w:hAnsi="Calibri"/>
          <w:sz w:val="20"/>
        </w:rPr>
        <w:t xml:space="preserve"> So your statement that "no explanation had been provided" was not accurate, was it?</w:t>
      </w:r>
    </w:p>
    <w:p>
      <w:pPr>
        <w:spacing w:before="80" w:after="40"/>
        <w:ind w:left="432"/>
      </w:pPr>
      <w:r>
        <w:rPr>
          <w:rFonts w:ascii="Calibri" w:hAnsi="Calibri"/>
          <w:b/>
          <w:sz w:val="20"/>
        </w:rPr>
        <w:t>Q5:</w:t>
      </w:r>
      <w:r>
        <w:rPr>
          <w:rFonts w:ascii="Calibri" w:hAnsi="Calibri"/>
          <w:sz w:val="20"/>
        </w:rPr>
        <w:t xml:space="preserve"> This delayed the single expert valuation by weeks, didn't it?</w:t>
      </w:r>
    </w:p>
    <w:p>
      <w:pPr>
        <w:spacing w:before="80" w:after="40"/>
        <w:ind w:left="432"/>
      </w:pPr>
      <w:r>
        <w:rPr>
          <w:rFonts w:ascii="Calibri" w:hAnsi="Calibri"/>
          <w:b/>
          <w:sz w:val="20"/>
        </w:rPr>
        <w:t>Q6:</w:t>
      </w:r>
      <w:r>
        <w:rPr>
          <w:rFonts w:ascii="Calibri" w:hAnsi="Calibri"/>
          <w:sz w:val="20"/>
        </w:rPr>
        <w:t xml:space="preserve"> That delay increased costs — for both parties. Would you agree?</w:t>
      </w:r>
    </w:p>
    <w:p>
      <w:pPr>
        <w:spacing w:before="80" w:after="40"/>
        <w:ind w:left="432"/>
      </w:pPr>
      <w:r>
        <w:rPr>
          <w:rFonts w:ascii="Calibri" w:hAnsi="Calibri"/>
          <w:b/>
          <w:sz w:val="20"/>
        </w:rPr>
        <w:t>Q7:</w:t>
      </w:r>
      <w:r>
        <w:rPr>
          <w:rFonts w:ascii="Calibri" w:hAnsi="Calibri"/>
          <w:sz w:val="20"/>
        </w:rPr>
        <w:t xml:space="preserve"> At [128]–[130] of His Honour's judgment, the Court found that "most scrupulous care" had not been taken. Were you aware His Honour was referring, at least in part, to this conduct?</w:t>
      </w:r>
    </w:p>
    <w:p>
      <w:pPr>
        <w:spacing w:before="80" w:after="40"/>
        <w:ind w:left="432"/>
      </w:pPr>
      <w:r>
        <w:rPr>
          <w:rFonts w:ascii="Calibri" w:hAnsi="Calibri"/>
          <w:b/>
          <w:sz w:val="20"/>
        </w:rPr>
        <w:t>Q8:</w:t>
      </w:r>
      <w:r>
        <w:rPr>
          <w:rFonts w:ascii="Calibri" w:hAnsi="Calibri"/>
          <w:sz w:val="20"/>
        </w:rPr>
        <w:t xml:space="preserve"> Mr Hirst, you eventually signed the confidentiality undertaking. But you amended it first, didn't you?</w:t>
      </w:r>
    </w:p>
    <w:p>
      <w:pPr>
        <w:spacing w:before="80" w:after="40"/>
        <w:ind w:left="432"/>
      </w:pPr>
      <w:r>
        <w:rPr>
          <w:rFonts w:ascii="Calibri" w:hAnsi="Calibri"/>
          <w:b/>
          <w:sz w:val="20"/>
        </w:rPr>
        <w:t>Q9:</w:t>
      </w:r>
      <w:r>
        <w:rPr>
          <w:rFonts w:ascii="Calibri" w:hAnsi="Calibri"/>
          <w:sz w:val="20"/>
        </w:rPr>
        <w:t xml:space="preserve"> You changed paragraph 4(a) — the disclosure provision. The original said *"Partners and/or employees of Hirst &amp; Co."* You changed it to *"Partners and/or employees of Mills Oakley."* Correct?</w:t>
      </w:r>
    </w:p>
    <w:p>
      <w:pPr>
        <w:spacing w:before="80" w:after="40"/>
        <w:ind w:left="432"/>
      </w:pPr>
      <w:r>
        <w:rPr>
          <w:rFonts w:ascii="Calibri" w:hAnsi="Calibri"/>
          <w:b/>
          <w:sz w:val="20"/>
        </w:rPr>
        <w:t>Q10:</w:t>
      </w:r>
      <w:r>
        <w:rPr>
          <w:rFonts w:ascii="Calibri" w:hAnsi="Calibri"/>
          <w:sz w:val="20"/>
        </w:rPr>
        <w:t xml:space="preserve"> You also amended the definition of Information and the record-keeping exemption. Correct?</w:t>
      </w:r>
    </w:p>
    <w:p>
      <w:pPr>
        <w:spacing w:before="80" w:after="40"/>
        <w:ind w:left="432"/>
      </w:pPr>
      <w:r>
        <w:rPr>
          <w:rFonts w:ascii="Calibri" w:hAnsi="Calibri"/>
          <w:b/>
          <w:sz w:val="20"/>
        </w:rPr>
        <w:t>Q11:</w:t>
      </w:r>
      <w:r>
        <w:rPr>
          <w:rFonts w:ascii="Calibri" w:hAnsi="Calibri"/>
          <w:sz w:val="20"/>
        </w:rPr>
        <w:t xml:space="preserve"> Did you disclose any of these amendments when you returned the document?</w:t>
      </w:r>
    </w:p>
    <w:p>
      <w:pPr>
        <w:spacing w:before="80" w:after="40"/>
        <w:ind w:left="432"/>
      </w:pPr>
      <w:r>
        <w:rPr>
          <w:rFonts w:ascii="Calibri" w:hAnsi="Calibri"/>
          <w:b/>
          <w:sz w:val="20"/>
        </w:rPr>
        <w:t>Q12:</w:t>
      </w:r>
      <w:r>
        <w:rPr>
          <w:rFonts w:ascii="Calibri" w:hAnsi="Calibri"/>
          <w:sz w:val="20"/>
        </w:rPr>
        <w:t xml:space="preserve"> You returned it without highlighting the changes, didn't you? It was only caught when Thomson Geer reviewed it.</w:t>
      </w:r>
    </w:p>
    <w:p>
      <w:pPr>
        <w:spacing w:before="80" w:after="40"/>
        <w:ind w:left="432"/>
      </w:pPr>
      <w:r>
        <w:rPr>
          <w:rFonts w:ascii="Calibri" w:hAnsi="Calibri"/>
          <w:b/>
          <w:sz w:val="20"/>
        </w:rPr>
        <w:t>Q13:</w:t>
      </w:r>
      <w:r>
        <w:rPr>
          <w:rFonts w:ascii="Calibri" w:hAnsi="Calibri"/>
          <w:sz w:val="20"/>
        </w:rPr>
        <w:t xml:space="preserve"> In your own letter of 13 November 2023, you said you were a practitioner of 38 years. In 38 years, have you ever known it to be acceptable to amend a legal document and return it without disclosing the changes?</w:t>
      </w:r>
    </w:p>
    <w:p>
      <w:pPr>
        <w:spacing w:before="80" w:after="40"/>
        <w:ind w:left="432"/>
      </w:pPr>
      <w:r>
        <w:rPr>
          <w:rFonts w:ascii="Calibri" w:hAnsi="Calibri"/>
          <w:b/>
          <w:sz w:val="20"/>
        </w:rPr>
        <w:t>Q14:</w:t>
      </w:r>
      <w:r>
        <w:rPr>
          <w:rFonts w:ascii="Calibri" w:hAnsi="Calibri"/>
          <w:sz w:val="20"/>
        </w:rPr>
        <w:t xml:space="preserve"> As an officer of the Court, you have a duty of candour. Amending a confidentiality undertaking without disclosing the changes — is that candour?</w:t>
      </w:r>
    </w:p>
    <w:p>
      <w:pPr>
        <w:spacing w:before="80" w:after="40"/>
        <w:ind w:left="432"/>
      </w:pPr>
      <w:r>
        <w:rPr>
          <w:rFonts w:ascii="Calibri" w:hAnsi="Calibri"/>
          <w:b/>
          <w:sz w:val="20"/>
        </w:rPr>
        <w:t>Q15:</w:t>
      </w:r>
      <w:r>
        <w:rPr>
          <w:rFonts w:ascii="Calibri" w:hAnsi="Calibri"/>
          <w:sz w:val="20"/>
        </w:rPr>
        <w:t xml:space="preserve"> You delayed this process by 6 weeks, made false statements about it, then signed an amended version without disclosure. That's the standard you hold yourself to?</w:t>
      </w:r>
    </w:p>
    <w:p>
      <w:pPr>
        <w:spacing w:before="160" w:after="80"/>
      </w:pPr>
      <w:r>
        <w:rPr>
          <w:rFonts w:ascii="Calibri" w:hAnsi="Calibri"/>
          <w:b/>
          <w:i w:val="0"/>
          <w:sz w:val="22"/>
        </w:rPr>
        <w:t>🎯 Killer Point</w:t>
      </w:r>
    </w:p>
    <w:p>
      <w:pPr>
        <w:spacing w:after="60"/>
      </w:pPr>
      <w:r>
        <w:rPr>
          <w:rFonts w:ascii="Calibri" w:hAnsi="Calibri"/>
          <w:b w:val="0"/>
          <w:i w:val="0"/>
          <w:sz w:val="20"/>
        </w:rPr>
        <w:t>*"You told the Court no explanation had been provided — knowing one had. You then signed an amended undertaking without disclosing the changes. A practitioner of 38 years — and an officer of the Court — should know better on both counts."*</w:t>
      </w:r>
    </w:p>
    <w:p>
      <w:pPr>
        <w:spacing w:before="280" w:after="80"/>
      </w:pPr>
      <w:r>
        <w:rPr>
          <w:rFonts w:ascii="Calibri" w:hAnsi="Calibri"/>
          <w:b/>
          <w:sz w:val="22"/>
          <w:u w:val="single"/>
        </w:rPr>
        <w:t>THEME 4: Arrest Warrant Threats Against Non-Parties</w:t>
      </w:r>
    </w:p>
    <w:p>
      <w:pPr>
        <w:spacing w:before="160" w:after="80"/>
      </w:pPr>
      <w:r>
        <w:rPr>
          <w:rFonts w:ascii="Calibri" w:hAnsi="Calibri"/>
          <w:b/>
          <w:i w:val="0"/>
          <w:sz w:val="22"/>
        </w:rPr>
        <w:t>Source Evidence</w:t>
      </w:r>
    </w:p>
    <w:p>
      <w:pPr>
        <w:spacing w:after="40"/>
        <w:ind w:left="432"/>
      </w:pPr>
      <w:r>
        <w:rPr>
          <w:rFonts w:ascii="Calibri" w:hAnsi="Calibri"/>
          <w:b w:val="0"/>
          <w:i w:val="0"/>
          <w:sz w:val="20"/>
        </w:rPr>
        <w:t>- 📧 **31 Oct 2023** — Hirst to Chris Englebrecht (batch_01_full.txt, L3474-3494): *"My client is proceeding to lodge an application for the issue of a warrant for your arrest as you have not complied with the subpoena... This application will be lodged without further notice to you."*</w:t>
      </w:r>
    </w:p>
    <w:p>
      <w:pPr>
        <w:spacing w:after="40"/>
        <w:ind w:left="432"/>
      </w:pPr>
      <w:r>
        <w:rPr>
          <w:rFonts w:ascii="Calibri" w:hAnsi="Calibri"/>
          <w:b/>
          <w:sz w:val="20"/>
        </w:rPr>
        <w:t>Costs Submission §11</w:t>
      </w:r>
      <w:r>
        <w:rPr>
          <w:rFonts w:ascii="Calibri" w:hAnsi="Calibri"/>
          <w:sz w:val="20"/>
        </w:rPr>
        <w:t>: No conduct money paid → subpoenas unenforceable → arrest warrant application was improper. Documents obtained revealed no adverse findings against husband.</w:t>
      </w:r>
    </w:p>
    <w:p>
      <w:pPr>
        <w:spacing w:after="40"/>
        <w:ind w:left="432"/>
      </w:pPr>
      <w:r>
        <w:rPr>
          <w:rFonts w:ascii="Calibri" w:hAnsi="Calibri"/>
          <w:b/>
          <w:sz w:val="20"/>
        </w:rPr>
        <w:t>Judgment [131]</w:t>
      </w:r>
      <w:r>
        <w:rPr>
          <w:rFonts w:ascii="Calibri" w:hAnsi="Calibri"/>
          <w:sz w:val="20"/>
        </w:rPr>
        <w:t>: documents showed no adverse findings</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on 31 October 2023, you wrote to Christopher Englebrecht — my client's brother — threatening an application for a warrant for his arrest. Correct?</w:t>
      </w:r>
    </w:p>
    <w:p>
      <w:pPr>
        <w:spacing w:before="80" w:after="40"/>
        <w:ind w:left="432"/>
      </w:pPr>
      <w:r>
        <w:rPr>
          <w:rFonts w:ascii="Calibri" w:hAnsi="Calibri"/>
          <w:b/>
          <w:sz w:val="20"/>
        </w:rPr>
        <w:t>Q2:</w:t>
      </w:r>
      <w:r>
        <w:rPr>
          <w:rFonts w:ascii="Calibri" w:hAnsi="Calibri"/>
          <w:sz w:val="20"/>
        </w:rPr>
        <w:t xml:space="preserve"> Before issuing that threat, had you paid conduct money to Mr Englebrecht in compliance with the subpoena?</w:t>
      </w:r>
    </w:p>
    <w:p>
      <w:pPr>
        <w:spacing w:before="80" w:after="40"/>
        <w:ind w:left="432"/>
      </w:pPr>
      <w:r>
        <w:rPr>
          <w:rFonts w:ascii="Calibri" w:hAnsi="Calibri"/>
          <w:b/>
          <w:sz w:val="20"/>
        </w:rPr>
        <w:t>Q3:</w:t>
      </w:r>
      <w:r>
        <w:rPr>
          <w:rFonts w:ascii="Calibri" w:hAnsi="Calibri"/>
          <w:sz w:val="20"/>
        </w:rPr>
        <w:t xml:space="preserve"> You hadn't, had you? The subpoena was not enforceable.</w:t>
      </w:r>
    </w:p>
    <w:p>
      <w:pPr>
        <w:spacing w:before="80" w:after="40"/>
        <w:ind w:left="432"/>
      </w:pPr>
      <w:r>
        <w:rPr>
          <w:rFonts w:ascii="Calibri" w:hAnsi="Calibri"/>
          <w:b/>
          <w:sz w:val="20"/>
        </w:rPr>
        <w:t>Q4:</w:t>
      </w:r>
      <w:r>
        <w:rPr>
          <w:rFonts w:ascii="Calibri" w:hAnsi="Calibri"/>
          <w:sz w:val="20"/>
        </w:rPr>
        <w:t xml:space="preserve"> And yet you threatened a man — who had done nothing wrong — with arrest?</w:t>
      </w:r>
    </w:p>
    <w:p>
      <w:pPr>
        <w:spacing w:before="80" w:after="40"/>
        <w:ind w:left="432"/>
      </w:pPr>
      <w:r>
        <w:rPr>
          <w:rFonts w:ascii="Calibri" w:hAnsi="Calibri"/>
          <w:b/>
          <w:sz w:val="20"/>
        </w:rPr>
        <w:t>Q5:</w:t>
      </w:r>
      <w:r>
        <w:rPr>
          <w:rFonts w:ascii="Calibri" w:hAnsi="Calibri"/>
          <w:sz w:val="20"/>
        </w:rPr>
        <w:t xml:space="preserve"> You sent that threat on a Tuesday, demanding a response by 4pm that same day. Correct?</w:t>
      </w:r>
    </w:p>
    <w:p>
      <w:pPr>
        <w:spacing w:before="80" w:after="40"/>
        <w:ind w:left="432"/>
      </w:pPr>
      <w:r>
        <w:rPr>
          <w:rFonts w:ascii="Calibri" w:hAnsi="Calibri"/>
          <w:b/>
          <w:sz w:val="20"/>
        </w:rPr>
        <w:t>Q6:</w:t>
      </w:r>
      <w:r>
        <w:rPr>
          <w:rFonts w:ascii="Calibri" w:hAnsi="Calibri"/>
          <w:sz w:val="20"/>
        </w:rPr>
        <w:t xml:space="preserve"> You also threatened Stephen and Sarah Doherty — my client's friend and his wife, who have young children — with the same. Correct?</w:t>
      </w:r>
    </w:p>
    <w:p>
      <w:pPr>
        <w:spacing w:before="80" w:after="40"/>
        <w:ind w:left="432"/>
      </w:pPr>
      <w:r>
        <w:rPr>
          <w:rFonts w:ascii="Calibri" w:hAnsi="Calibri"/>
          <w:b/>
          <w:sz w:val="20"/>
        </w:rPr>
        <w:t>Q7:</w:t>
      </w:r>
      <w:r>
        <w:rPr>
          <w:rFonts w:ascii="Calibri" w:hAnsi="Calibri"/>
          <w:sz w:val="20"/>
        </w:rPr>
        <w:t xml:space="preserve"> When the documents were eventually obtained, they revealed no adverse findings against my client. His Honour recorded that at [131] of the judgment. You're aware of that?</w:t>
      </w:r>
    </w:p>
    <w:p>
      <w:pPr>
        <w:spacing w:before="80" w:after="40"/>
        <w:ind w:left="432"/>
      </w:pPr>
      <w:r>
        <w:rPr>
          <w:rFonts w:ascii="Calibri" w:hAnsi="Calibri"/>
          <w:b/>
          <w:sz w:val="20"/>
        </w:rPr>
        <w:t>Q8:</w:t>
      </w:r>
      <w:r>
        <w:rPr>
          <w:rFonts w:ascii="Calibri" w:hAnsi="Calibri"/>
          <w:sz w:val="20"/>
        </w:rPr>
        <w:t xml:space="preserve"> So the entire exercise — the threats, the stress to these families, the Court's time — was for nothing?</w:t>
      </w:r>
    </w:p>
    <w:p>
      <w:pPr>
        <w:spacing w:before="160" w:after="80"/>
      </w:pPr>
      <w:r>
        <w:rPr>
          <w:rFonts w:ascii="Calibri" w:hAnsi="Calibri"/>
          <w:b/>
          <w:i w:val="0"/>
          <w:sz w:val="22"/>
        </w:rPr>
        <w:t>🎯 Killer Point</w:t>
      </w:r>
    </w:p>
    <w:p>
      <w:pPr>
        <w:spacing w:after="60"/>
      </w:pPr>
      <w:r>
        <w:rPr>
          <w:rFonts w:ascii="Calibri" w:hAnsi="Calibri"/>
          <w:b w:val="0"/>
          <w:i w:val="0"/>
          <w:sz w:val="20"/>
        </w:rPr>
        <w:t>*"You threatened innocent third parties with arrest — without even complying with the basic requirements to enforce a subpoena. That's not zealous advocacy. That's intimidation."*</w:t>
      </w:r>
    </w:p>
    <w:p>
      <w:pPr>
        <w:spacing w:before="280" w:after="80"/>
      </w:pPr>
      <w:r>
        <w:rPr>
          <w:rFonts w:ascii="Calibri" w:hAnsi="Calibri"/>
          <w:b/>
          <w:sz w:val="22"/>
          <w:u w:val="single"/>
        </w:rPr>
        <w:t>THEME 5: Demanding Cross-Examination of Damien's Elderly Mother — Intimidation</w:t>
      </w:r>
    </w:p>
    <w:p>
      <w:pPr>
        <w:spacing w:before="160" w:after="80"/>
      </w:pPr>
      <w:r>
        <w:rPr>
          <w:rFonts w:ascii="Calibri" w:hAnsi="Calibri"/>
          <w:b/>
          <w:i w:val="0"/>
          <w:sz w:val="22"/>
        </w:rPr>
        <w:t>Source Evidence</w:t>
      </w:r>
    </w:p>
    <w:p>
      <w:pPr>
        <w:spacing w:after="40"/>
        <w:ind w:left="432"/>
      </w:pPr>
      <w:r>
        <w:rPr>
          <w:rFonts w:ascii="Calibri" w:hAnsi="Calibri"/>
          <w:b/>
          <w:sz w:val="20"/>
        </w:rPr>
        <w:t>Trial Transcript Day 1, P-265 to P-271 (pages 55-60)</w:t>
      </w:r>
      <w:r>
        <w:rPr>
          <w:rFonts w:ascii="Calibri" w:hAnsi="Calibri"/>
          <w:sz w:val="20"/>
        </w:rPr>
        <w:t>: Hackett cross-examined Damien extensively about his mother's property holdings, trust arrangements, and alleged capacity to repay debts "at the drop of a hat."</w:t>
      </w:r>
    </w:p>
    <w:p>
      <w:pPr>
        <w:spacing w:after="40"/>
        <w:ind w:left="432"/>
      </w:pPr>
      <w:r>
        <w:rPr>
          <w:rFonts w:ascii="Calibri" w:hAnsi="Calibri"/>
          <w:b/>
          <w:sz w:val="20"/>
        </w:rPr>
        <w:t>Trial Transcript Day 1, P-267</w:t>
      </w:r>
      <w:r>
        <w:rPr>
          <w:rFonts w:ascii="Calibri" w:hAnsi="Calibri"/>
          <w:sz w:val="20"/>
        </w:rPr>
        <w:t>: Schonell objected: *"What is the relevance of what his mother may own and what she may not own?"*</w:t>
      </w:r>
    </w:p>
    <w:p>
      <w:pPr>
        <w:spacing w:after="40"/>
        <w:ind w:left="432"/>
      </w:pPr>
      <w:r>
        <w:rPr>
          <w:rFonts w:ascii="Calibri" w:hAnsi="Calibri"/>
          <w:b/>
          <w:sz w:val="20"/>
        </w:rPr>
        <w:t>Trial Transcript Day 1, P-268</w:t>
      </w:r>
      <w:r>
        <w:rPr>
          <w:rFonts w:ascii="Calibri" w:hAnsi="Calibri"/>
          <w:sz w:val="20"/>
        </w:rPr>
        <w:t>: Hackett argued: *"he knows his mother has the capacity to repay... and if it came in, it would be coming to us"*</w:t>
      </w:r>
    </w:p>
    <w:p>
      <w:pPr>
        <w:spacing w:after="40"/>
        <w:ind w:left="432"/>
      </w:pPr>
      <w:r>
        <w:rPr>
          <w:rFonts w:ascii="Calibri" w:hAnsi="Calibri"/>
          <w:b/>
          <w:sz w:val="20"/>
        </w:rPr>
        <w:t>Trial Transcript Day 1, P-268</w:t>
      </w:r>
      <w:r>
        <w:rPr>
          <w:rFonts w:ascii="Calibri" w:hAnsi="Calibri"/>
          <w:sz w:val="20"/>
        </w:rPr>
        <w:t>: Hackett accused Damien of using it *"as part of his financial coercion of her post-separation"*</w:t>
      </w:r>
    </w:p>
    <w:p>
      <w:pPr>
        <w:spacing w:after="40"/>
        <w:ind w:left="432"/>
      </w:pPr>
      <w:r>
        <w:rPr>
          <w:rFonts w:ascii="Calibri" w:hAnsi="Calibri"/>
          <w:b/>
          <w:sz w:val="20"/>
        </w:rPr>
        <w:t>Trial Transcript Day 1, P-267 (line 40)</w:t>
      </w:r>
      <w:r>
        <w:rPr>
          <w:rFonts w:ascii="Calibri" w:hAnsi="Calibri"/>
          <w:sz w:val="20"/>
        </w:rPr>
        <w:t>: Schonell: *"You mean when they're cross-examining the mother?"* — confirming Hirst/Hackett wanted the mother herself cross-examined</w:t>
      </w:r>
    </w:p>
    <w:p>
      <w:pPr>
        <w:spacing w:before="160" w:after="80"/>
      </w:pPr>
      <w:r>
        <w:rPr>
          <w:rFonts w:ascii="Calibri" w:hAnsi="Calibri"/>
          <w:b/>
          <w:i w:val="0"/>
          <w:sz w:val="22"/>
        </w:rPr>
        <w:t>Cross-Examination Questions — Hirst</w:t>
      </w:r>
    </w:p>
    <w:p>
      <w:pPr>
        <w:spacing w:before="80" w:after="40"/>
        <w:ind w:left="432"/>
      </w:pPr>
      <w:r>
        <w:rPr>
          <w:rFonts w:ascii="Calibri" w:hAnsi="Calibri"/>
          <w:b/>
          <w:sz w:val="20"/>
        </w:rPr>
        <w:t>Q1:</w:t>
      </w:r>
      <w:r>
        <w:rPr>
          <w:rFonts w:ascii="Calibri" w:hAnsi="Calibri"/>
          <w:sz w:val="20"/>
        </w:rPr>
        <w:t xml:space="preserve"> Mr Hirst, you demanded that my client's mother — an elderly woman — be produced for cross-examination. Correct?</w:t>
      </w:r>
    </w:p>
    <w:p>
      <w:pPr>
        <w:spacing w:before="80" w:after="40"/>
        <w:ind w:left="432"/>
      </w:pPr>
      <w:r>
        <w:rPr>
          <w:rFonts w:ascii="Calibri" w:hAnsi="Calibri"/>
          <w:b/>
          <w:sz w:val="20"/>
        </w:rPr>
        <w:t>Q2:</w:t>
      </w:r>
      <w:r>
        <w:rPr>
          <w:rFonts w:ascii="Calibri" w:hAnsi="Calibri"/>
          <w:sz w:val="20"/>
        </w:rPr>
        <w:t xml:space="preserve"> Were you aware that she had been alienated from her grandchildren, Addison and Eli, since November 2022?</w:t>
      </w:r>
    </w:p>
    <w:p>
      <w:pPr>
        <w:spacing w:before="80" w:after="40"/>
        <w:ind w:left="432"/>
      </w:pPr>
      <w:r>
        <w:rPr>
          <w:rFonts w:ascii="Calibri" w:hAnsi="Calibri"/>
          <w:b/>
          <w:sz w:val="20"/>
        </w:rPr>
        <w:t>Q3:</w:t>
      </w:r>
      <w:r>
        <w:rPr>
          <w:rFonts w:ascii="Calibri" w:hAnsi="Calibri"/>
          <w:sz w:val="20"/>
        </w:rPr>
        <w:t xml:space="preserve"> Were you aware that she had done nothing wrong — she simply owned property in a trust structure?</w:t>
      </w:r>
    </w:p>
    <w:p>
      <w:pPr>
        <w:spacing w:before="80" w:after="40"/>
        <w:ind w:left="432"/>
      </w:pPr>
      <w:r>
        <w:rPr>
          <w:rFonts w:ascii="Calibri" w:hAnsi="Calibri"/>
          <w:b/>
          <w:sz w:val="20"/>
        </w:rPr>
        <w:t>Q4:</w:t>
      </w:r>
      <w:r>
        <w:rPr>
          <w:rFonts w:ascii="Calibri" w:hAnsi="Calibri"/>
          <w:sz w:val="20"/>
        </w:rPr>
        <w:t xml:space="preserve"> What possible relevance did cross-examining an elderly grandmother have to the property dispute between Damien and Nicole?</w:t>
      </w:r>
    </w:p>
    <w:p>
      <w:pPr>
        <w:spacing w:before="80" w:after="40"/>
        <w:ind w:left="432"/>
      </w:pPr>
      <w:r>
        <w:rPr>
          <w:rFonts w:ascii="Calibri" w:hAnsi="Calibri"/>
          <w:b/>
          <w:sz w:val="20"/>
        </w:rPr>
        <w:t>Q5:</w:t>
      </w:r>
      <w:r>
        <w:rPr>
          <w:rFonts w:ascii="Calibri" w:hAnsi="Calibri"/>
          <w:sz w:val="20"/>
        </w:rPr>
        <w:t xml:space="preserve"> You knew this would cause her significant distress and trauma, didn't you?</w:t>
      </w:r>
    </w:p>
    <w:p>
      <w:pPr>
        <w:spacing w:before="160" w:after="80"/>
      </w:pPr>
      <w:r>
        <w:rPr>
          <w:rFonts w:ascii="Calibri" w:hAnsi="Calibri"/>
          <w:b/>
          <w:i w:val="0"/>
          <w:sz w:val="22"/>
        </w:rPr>
        <w:t>Cross-Examination Questions — Hackett</w:t>
      </w:r>
    </w:p>
    <w:p>
      <w:pPr>
        <w:spacing w:before="80" w:after="40"/>
        <w:ind w:left="432"/>
      </w:pPr>
      <w:r>
        <w:rPr>
          <w:rFonts w:ascii="Calibri" w:hAnsi="Calibri"/>
          <w:b/>
          <w:sz w:val="20"/>
        </w:rPr>
        <w:t>Q1:</w:t>
      </w:r>
      <w:r>
        <w:rPr>
          <w:rFonts w:ascii="Calibri" w:hAnsi="Calibri"/>
          <w:sz w:val="20"/>
        </w:rPr>
        <w:t xml:space="preserve"> Mr Hackett, on Day 1 of the trial, you cross-examined my client about his mother's property holdings for approximately 15 pages of transcript. Correct?</w:t>
      </w:r>
    </w:p>
    <w:p>
      <w:pPr>
        <w:spacing w:before="80" w:after="40"/>
        <w:ind w:left="432"/>
      </w:pPr>
      <w:r>
        <w:rPr>
          <w:rFonts w:ascii="Calibri" w:hAnsi="Calibri"/>
          <w:b/>
          <w:sz w:val="20"/>
        </w:rPr>
        <w:t>Q2:</w:t>
      </w:r>
      <w:r>
        <w:rPr>
          <w:rFonts w:ascii="Calibri" w:hAnsi="Calibri"/>
          <w:sz w:val="20"/>
        </w:rPr>
        <w:t xml:space="preserve"> The topic was a property at Maitland, held in a trust, with a solicitor named Ian Gray. Correct?</w:t>
      </w:r>
    </w:p>
    <w:p>
      <w:pPr>
        <w:spacing w:before="80" w:after="40"/>
        <w:ind w:left="432"/>
      </w:pPr>
      <w:r>
        <w:rPr>
          <w:rFonts w:ascii="Calibri" w:hAnsi="Calibri"/>
          <w:b/>
          <w:sz w:val="20"/>
        </w:rPr>
        <w:t>Q3:</w:t>
      </w:r>
      <w:r>
        <w:rPr>
          <w:rFonts w:ascii="Calibri" w:hAnsi="Calibri"/>
          <w:sz w:val="20"/>
        </w:rPr>
        <w:t xml:space="preserve"> My client had to be sent out of the courtroom while the lawyers argued about whether this was relevant. Correct?</w:t>
      </w:r>
    </w:p>
    <w:p>
      <w:pPr>
        <w:spacing w:before="80" w:after="40"/>
        <w:ind w:left="432"/>
      </w:pPr>
      <w:r>
        <w:rPr>
          <w:rFonts w:ascii="Calibri" w:hAnsi="Calibri"/>
          <w:b/>
          <w:sz w:val="20"/>
        </w:rPr>
        <w:t>Q4:</w:t>
      </w:r>
      <w:r>
        <w:rPr>
          <w:rFonts w:ascii="Calibri" w:hAnsi="Calibri"/>
          <w:sz w:val="20"/>
        </w:rPr>
        <w:t xml:space="preserve"> Mr Schonell objected on relevance grounds. His Honour allowed it on credit. But you had no evidence that this property was part of the matrimonial pool, did you?</w:t>
      </w:r>
    </w:p>
    <w:p>
      <w:pPr>
        <w:spacing w:before="80" w:after="40"/>
        <w:ind w:left="432"/>
      </w:pPr>
      <w:r>
        <w:rPr>
          <w:rFonts w:ascii="Calibri" w:hAnsi="Calibri"/>
          <w:b/>
          <w:sz w:val="20"/>
        </w:rPr>
        <w:t>Q5:</w:t>
      </w:r>
      <w:r>
        <w:rPr>
          <w:rFonts w:ascii="Calibri" w:hAnsi="Calibri"/>
          <w:sz w:val="20"/>
        </w:rPr>
        <w:t xml:space="preserve"> You argued to His Honour that my client's mother "could repay at the drop of a hat" — referring to a debt she allegedly owed. What evidence did you have of her financial capacity?</w:t>
      </w:r>
    </w:p>
    <w:p>
      <w:pPr>
        <w:spacing w:before="80" w:after="40"/>
        <w:ind w:left="432"/>
      </w:pPr>
      <w:r>
        <w:rPr>
          <w:rFonts w:ascii="Calibri" w:hAnsi="Calibri"/>
          <w:b/>
          <w:sz w:val="20"/>
        </w:rPr>
        <w:t>Q6:</w:t>
      </w:r>
      <w:r>
        <w:rPr>
          <w:rFonts w:ascii="Calibri" w:hAnsi="Calibri"/>
          <w:sz w:val="20"/>
        </w:rPr>
        <w:t xml:space="preserve"> You then accused my client of using his mother's debt as part of "financial coercion" post-separation. That was a serious allegation, wasn't it?</w:t>
      </w:r>
    </w:p>
    <w:p>
      <w:pPr>
        <w:spacing w:before="80" w:after="40"/>
        <w:ind w:left="432"/>
      </w:pPr>
      <w:r>
        <w:rPr>
          <w:rFonts w:ascii="Calibri" w:hAnsi="Calibri"/>
          <w:b/>
          <w:sz w:val="20"/>
        </w:rPr>
        <w:t>Q7:</w:t>
      </w:r>
      <w:r>
        <w:rPr>
          <w:rFonts w:ascii="Calibri" w:hAnsi="Calibri"/>
          <w:sz w:val="20"/>
        </w:rPr>
        <w:t xml:space="preserve"> You had no basis for that allegation, did you?</w:t>
      </w:r>
    </w:p>
    <w:p>
      <w:pPr>
        <w:spacing w:before="80" w:after="40"/>
        <w:ind w:left="432"/>
      </w:pPr>
      <w:r>
        <w:rPr>
          <w:rFonts w:ascii="Calibri" w:hAnsi="Calibri"/>
          <w:b/>
          <w:sz w:val="20"/>
        </w:rPr>
        <w:t>Q8:</w:t>
      </w:r>
      <w:r>
        <w:rPr>
          <w:rFonts w:ascii="Calibri" w:hAnsi="Calibri"/>
          <w:sz w:val="20"/>
        </w:rPr>
        <w:t xml:space="preserve"> You also demanded that my client's elderly mother herself be cross-examined. Is that correct?</w:t>
      </w:r>
    </w:p>
    <w:p>
      <w:pPr>
        <w:spacing w:before="80" w:after="40"/>
        <w:ind w:left="432"/>
      </w:pPr>
      <w:r>
        <w:rPr>
          <w:rFonts w:ascii="Calibri" w:hAnsi="Calibri"/>
          <w:b/>
          <w:sz w:val="20"/>
        </w:rPr>
        <w:t>Q9:</w:t>
      </w:r>
      <w:r>
        <w:rPr>
          <w:rFonts w:ascii="Calibri" w:hAnsi="Calibri"/>
          <w:sz w:val="20"/>
        </w:rPr>
        <w:t xml:space="preserve"> Were you aware that she had been alienated from her grandchildren for years?</w:t>
      </w:r>
    </w:p>
    <w:p>
      <w:pPr>
        <w:spacing w:before="80" w:after="40"/>
        <w:ind w:left="432"/>
      </w:pPr>
      <w:r>
        <w:rPr>
          <w:rFonts w:ascii="Calibri" w:hAnsi="Calibri"/>
          <w:b/>
          <w:sz w:val="20"/>
        </w:rPr>
        <w:t>Q10:</w:t>
      </w:r>
      <w:r>
        <w:rPr>
          <w:rFonts w:ascii="Calibri" w:hAnsi="Calibri"/>
          <w:sz w:val="20"/>
        </w:rPr>
        <w:t xml:space="preserve"> Did you turn your mind at all to the trauma that demanding an elderly grandmother appear for cross-examination would cause?</w:t>
      </w:r>
    </w:p>
    <w:p>
      <w:pPr>
        <w:spacing w:before="160" w:after="80"/>
      </w:pPr>
      <w:r>
        <w:rPr>
          <w:rFonts w:ascii="Calibri" w:hAnsi="Calibri"/>
          <w:b/>
          <w:i w:val="0"/>
          <w:sz w:val="22"/>
        </w:rPr>
        <w:t>🎯 Killer Point</w:t>
      </w:r>
    </w:p>
    <w:p>
      <w:pPr>
        <w:spacing w:after="60"/>
      </w:pPr>
      <w:r>
        <w:rPr>
          <w:rFonts w:ascii="Calibri" w:hAnsi="Calibri"/>
          <w:b w:val="0"/>
          <w:i w:val="0"/>
          <w:sz w:val="20"/>
        </w:rPr>
        <w:t>*"You pursued an elderly grandmother — who had nothing to do with the property dispute — through cross-examination and demands to appear. This wasn't about evidence. This was intimidation."*</w:t>
      </w:r>
    </w:p>
    <w:p>
      <w:pPr>
        <w:spacing w:before="280" w:after="80"/>
      </w:pPr>
      <w:r>
        <w:rPr>
          <w:rFonts w:ascii="Calibri" w:hAnsi="Calibri"/>
          <w:b/>
          <w:sz w:val="22"/>
          <w:u w:val="single"/>
        </w:rPr>
        <w:t>THEME 6: Worsley / Southern Cross Collusion</w:t>
      </w:r>
    </w:p>
    <w:p>
      <w:pPr>
        <w:spacing w:before="160" w:after="80"/>
      </w:pPr>
      <w:r>
        <w:rPr>
          <w:rFonts w:ascii="Calibri" w:hAnsi="Calibri"/>
          <w:b/>
          <w:i w:val="0"/>
          <w:sz w:val="22"/>
        </w:rPr>
        <w:t>Source Evidence</w:t>
      </w:r>
    </w:p>
    <w:p>
      <w:pPr>
        <w:spacing w:after="40"/>
        <w:ind w:left="432"/>
      </w:pPr>
      <w:r>
        <w:rPr>
          <w:rFonts w:ascii="Calibri" w:hAnsi="Calibri"/>
          <w:b/>
          <w:sz w:val="20"/>
        </w:rPr>
        <w:t>Worsley Recording 2 (Ref B2)</w:t>
      </w:r>
      <w:r>
        <w:rPr>
          <w:rFonts w:ascii="Calibri" w:hAnsi="Calibri"/>
          <w:sz w:val="20"/>
        </w:rPr>
        <w:t>: Damien to Worsley: *"Why Hurst and Nicole would lie to you?... only putting it [to] manipulate you to fucking try and hurt me"*</w:t>
      </w:r>
    </w:p>
    <w:p>
      <w:pPr>
        <w:spacing w:after="40"/>
        <w:ind w:left="432"/>
      </w:pPr>
      <w:r>
        <w:rPr>
          <w:rFonts w:ascii="Calibri" w:hAnsi="Calibri"/>
          <w:b/>
          <w:sz w:val="20"/>
        </w:rPr>
        <w:t>Worsley Recording 1</w:t>
      </w:r>
      <w:r>
        <w:rPr>
          <w:rFonts w:ascii="Calibri" w:hAnsi="Calibri"/>
          <w:sz w:val="20"/>
        </w:rPr>
        <w:t>: *"I know you've met in Brisbane... You're ringing Russ Hurst. You're ringing Matt Balderson. You're ringing Davis Knight."*</w:t>
      </w:r>
    </w:p>
    <w:p>
      <w:pPr>
        <w:spacing w:after="40"/>
        <w:ind w:left="432"/>
      </w:pPr>
      <w:r>
        <w:rPr>
          <w:rFonts w:ascii="Calibri" w:hAnsi="Calibri"/>
          <w:b/>
          <w:sz w:val="20"/>
        </w:rPr>
        <w:t>Worsley Recording 2 (Ref E3/E4)</w:t>
      </w:r>
      <w:r>
        <w:rPr>
          <w:rFonts w:ascii="Calibri" w:hAnsi="Calibri"/>
          <w:sz w:val="20"/>
        </w:rPr>
        <w:t>: *"She actually valued at 250 not me"* — Nicole told Worsley the business was worth $250K</w:t>
      </w:r>
    </w:p>
    <w:p>
      <w:pPr>
        <w:spacing w:after="40"/>
        <w:ind w:left="432"/>
      </w:pPr>
      <w:r>
        <w:rPr>
          <w:rFonts w:ascii="Calibri" w:hAnsi="Calibri"/>
          <w:b/>
          <w:sz w:val="20"/>
        </w:rPr>
        <w:t>Costs Submission §13-15</w:t>
      </w:r>
      <w:r>
        <w:rPr>
          <w:rFonts w:ascii="Calibri" w:hAnsi="Calibri"/>
          <w:sz w:val="20"/>
        </w:rPr>
        <w:t>: Hirst communicated with litigation adversary despite signed confidentiality undertaking</w:t>
      </w:r>
    </w:p>
    <w:p>
      <w:pPr>
        <w:spacing w:after="40"/>
        <w:ind w:left="432"/>
      </w:pPr>
      <w:r>
        <w:rPr>
          <w:rFonts w:ascii="Calibri" w:hAnsi="Calibri"/>
          <w:b/>
          <w:sz w:val="20"/>
        </w:rPr>
        <w:t>Personal_to_hirst.txt L3133</w:t>
      </w:r>
      <w:r>
        <w:rPr>
          <w:rFonts w:ascii="Calibri" w:hAnsi="Calibri"/>
          <w:sz w:val="20"/>
        </w:rPr>
        <w:t>: Damien to Hirst: *"Regarding your firm contacting Shaun Worsley, You have not been provided permission... You are a family lawyer and do not have the skills to be engaged as a professional to sell the Group."*</w:t>
      </w:r>
    </w:p>
    <w:p>
      <w:pPr>
        <w:spacing w:after="40"/>
        <w:ind w:left="432"/>
      </w:pPr>
      <w:r>
        <w:rPr>
          <w:rFonts w:ascii="Calibri" w:hAnsi="Calibri"/>
          <w:b/>
          <w:sz w:val="20"/>
        </w:rPr>
        <w:t>Telstra Subpoena (A&amp;Y Salter 2 L9-11, L26-30)</w:t>
      </w:r>
      <w:r>
        <w:rPr>
          <w:rFonts w:ascii="Calibri" w:hAnsi="Calibri"/>
          <w:sz w:val="20"/>
        </w:rPr>
        <w:t>: 67,161 items of phone/text records obtained under subpoena. Shows Worsley, Davis Knight, and Schultz at same coordinates in Fortitude Valley at same time — proving in-person meeting. Shows Worsley called Nicole, messaged Matt Boulderson and Davis Knight. Shows Schultz in significant contact with Nicole and Davis Knight.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did you or anyone at your firm communicate with Shaun Worsley of Southern Cross Industrial Group during these proceedings?</w:t>
      </w:r>
    </w:p>
    <w:p>
      <w:pPr>
        <w:spacing w:before="80" w:after="40"/>
        <w:ind w:left="432"/>
      </w:pPr>
      <w:r>
        <w:rPr>
          <w:rFonts w:ascii="Calibri" w:hAnsi="Calibri"/>
          <w:b/>
          <w:sz w:val="20"/>
        </w:rPr>
        <w:t>Q2:</w:t>
      </w:r>
      <w:r>
        <w:rPr>
          <w:rFonts w:ascii="Calibri" w:hAnsi="Calibri"/>
          <w:sz w:val="20"/>
        </w:rPr>
        <w:t xml:space="preserve"> Southern Cross was my client's litigation adversary in the Federal Court. You knew that, didn't you?</w:t>
      </w:r>
    </w:p>
    <w:p>
      <w:pPr>
        <w:spacing w:before="80" w:after="40"/>
        <w:ind w:left="432"/>
      </w:pPr>
      <w:r>
        <w:rPr>
          <w:rFonts w:ascii="Calibri" w:hAnsi="Calibri"/>
          <w:b/>
          <w:sz w:val="20"/>
        </w:rPr>
        <w:t>Q3:</w:t>
      </w:r>
      <w:r>
        <w:rPr>
          <w:rFonts w:ascii="Calibri" w:hAnsi="Calibri"/>
          <w:sz w:val="20"/>
        </w:rPr>
        <w:t xml:space="preserve"> You had signed a confidentiality undertaking from Thomson Geer dated 26 October 2023. Correct?</w:t>
      </w:r>
    </w:p>
    <w:p>
      <w:pPr>
        <w:spacing w:before="80" w:after="40"/>
        <w:ind w:left="432"/>
      </w:pPr>
      <w:r>
        <w:rPr>
          <w:rFonts w:ascii="Calibri" w:hAnsi="Calibri"/>
          <w:b/>
          <w:sz w:val="20"/>
        </w:rPr>
        <w:t>Q4:</w:t>
      </w:r>
      <w:r>
        <w:rPr>
          <w:rFonts w:ascii="Calibri" w:hAnsi="Calibri"/>
          <w:sz w:val="20"/>
        </w:rPr>
        <w:t xml:space="preserve"> Did you consider whether communicating with my client's litigation adversary was consistent with that undertaking?</w:t>
      </w:r>
    </w:p>
    <w:p>
      <w:pPr>
        <w:spacing w:before="80" w:after="40"/>
        <w:ind w:left="432"/>
      </w:pPr>
      <w:r>
        <w:rPr>
          <w:rFonts w:ascii="Calibri" w:hAnsi="Calibri"/>
          <w:b/>
          <w:sz w:val="20"/>
        </w:rPr>
        <w:t>Q5:</w:t>
      </w:r>
      <w:r>
        <w:rPr>
          <w:rFonts w:ascii="Calibri" w:hAnsi="Calibri"/>
          <w:sz w:val="20"/>
        </w:rPr>
        <w:t xml:space="preserve"> Did you or anyone at your firm tell Mr Worsley that the Mickala Group business was worth only $50,000 — or $250,000?</w:t>
      </w:r>
    </w:p>
    <w:p>
      <w:pPr>
        <w:spacing w:before="80" w:after="40"/>
        <w:ind w:left="432"/>
      </w:pPr>
      <w:r>
        <w:rPr>
          <w:rFonts w:ascii="Calibri" w:hAnsi="Calibri"/>
          <w:b/>
          <w:sz w:val="20"/>
        </w:rPr>
        <w:t>Q6:</w:t>
      </w:r>
      <w:r>
        <w:rPr>
          <w:rFonts w:ascii="Calibri" w:hAnsi="Calibri"/>
          <w:sz w:val="20"/>
        </w:rPr>
        <w:t xml:space="preserve"> How did you arrive at that figure, Mr Hirst?</w:t>
      </w:r>
    </w:p>
    <w:p>
      <w:pPr>
        <w:spacing w:before="80" w:after="40"/>
        <w:ind w:left="432"/>
      </w:pPr>
      <w:r>
        <w:rPr>
          <w:rFonts w:ascii="Calibri" w:hAnsi="Calibri"/>
          <w:b/>
          <w:sz w:val="20"/>
        </w:rPr>
        <w:t>Q7:</w:t>
      </w:r>
      <w:r>
        <w:rPr>
          <w:rFonts w:ascii="Calibri" w:hAnsi="Calibri"/>
          <w:sz w:val="20"/>
        </w:rPr>
        <w:t xml:space="preserve"> Did you know that Davis Knight — Nicole's concealed litigation funder and sexual partner — also met with Mr Worsley in Brisbane?</w:t>
      </w:r>
    </w:p>
    <w:p>
      <w:pPr>
        <w:spacing w:before="80" w:after="40"/>
        <w:ind w:left="432"/>
      </w:pPr>
      <w:r>
        <w:rPr>
          <w:rFonts w:ascii="Calibri" w:hAnsi="Calibri"/>
          <w:b/>
          <w:sz w:val="20"/>
        </w:rPr>
        <w:t>Q8:</w:t>
      </w:r>
      <w:r>
        <w:rPr>
          <w:rFonts w:ascii="Calibri" w:hAnsi="Calibri"/>
          <w:sz w:val="20"/>
        </w:rPr>
        <w:t xml:space="preserve"> Your client was claiming $17.4 million in these proceedings. You told a potential purchaser the business was worth $250,000. How do you reconcile those two positions?</w:t>
      </w:r>
    </w:p>
    <w:p>
      <w:pPr>
        <w:spacing w:before="80" w:after="40"/>
        <w:ind w:left="432"/>
      </w:pPr>
      <w:r>
        <w:rPr>
          <w:rFonts w:ascii="Calibri" w:hAnsi="Calibri"/>
          <w:b/>
          <w:sz w:val="20"/>
        </w:rPr>
        <w:t>Q9:</w:t>
      </w:r>
      <w:r>
        <w:rPr>
          <w:rFonts w:ascii="Calibri" w:hAnsi="Calibri"/>
          <w:sz w:val="20"/>
        </w:rPr>
        <w:t xml:space="preserve"> If the business was worth only $250,000, why was Nicole claiming $17.4 million?</w:t>
      </w:r>
    </w:p>
    <w:p>
      <w:pPr>
        <w:spacing w:before="80" w:after="40"/>
        <w:ind w:left="432"/>
      </w:pPr>
      <w:r>
        <w:rPr>
          <w:rFonts w:ascii="Calibri" w:hAnsi="Calibri"/>
          <w:b/>
          <w:sz w:val="20"/>
        </w:rPr>
        <w:t>Q10:</w:t>
      </w:r>
      <w:r>
        <w:rPr>
          <w:rFonts w:ascii="Calibri" w:hAnsi="Calibri"/>
          <w:sz w:val="20"/>
        </w:rPr>
        <w:t xml:space="preserve"> And if it was worth $17.4 million, why were you telling a purchaser it was worth $250,000?</w:t>
      </w:r>
    </w:p>
    <w:p>
      <w:pPr>
        <w:spacing w:before="80" w:after="40"/>
        <w:ind w:left="432"/>
      </w:pPr>
      <w:r>
        <w:rPr>
          <w:rFonts w:ascii="Calibri" w:hAnsi="Calibri"/>
          <w:b/>
          <w:sz w:val="20"/>
        </w:rPr>
        <w:t>Q11:</w:t>
      </w:r>
      <w:r>
        <w:rPr>
          <w:rFonts w:ascii="Calibri" w:hAnsi="Calibri"/>
          <w:sz w:val="20"/>
        </w:rPr>
        <w:t xml:space="preserve"> Mr Hirst, are you aware that my client obtained Telstra phone records under subpoena covering Mr Worsley?</w:t>
      </w:r>
    </w:p>
    <w:p>
      <w:pPr>
        <w:spacing w:before="80" w:after="40"/>
        <w:ind w:left="432"/>
      </w:pPr>
      <w:r>
        <w:rPr>
          <w:rFonts w:ascii="Calibri" w:hAnsi="Calibri"/>
          <w:b/>
          <w:sz w:val="20"/>
        </w:rPr>
        <w:t>Q12:</w:t>
      </w:r>
      <w:r>
        <w:rPr>
          <w:rFonts w:ascii="Calibri" w:hAnsi="Calibri"/>
          <w:sz w:val="20"/>
        </w:rPr>
        <w:t xml:space="preserve"> Those records show 67,161 items of calls and texts. They also show Worsley, Davis Knight, and Steven Schultz at the same coordinates in Fortitude Valley at the same time. They met in person, didn't they?</w:t>
      </w:r>
    </w:p>
    <w:p>
      <w:pPr>
        <w:spacing w:before="80" w:after="40"/>
        <w:ind w:left="432"/>
      </w:pPr>
      <w:r>
        <w:rPr>
          <w:rFonts w:ascii="Calibri" w:hAnsi="Calibri"/>
          <w:b/>
          <w:sz w:val="20"/>
        </w:rPr>
        <w:t>Q13:</w:t>
      </w:r>
      <w:r>
        <w:rPr>
          <w:rFonts w:ascii="Calibri" w:hAnsi="Calibri"/>
          <w:sz w:val="20"/>
        </w:rPr>
        <w:t xml:space="preserve"> And you were aware that Davis Knight — a litigation funder for your client — was meeting with the litigation adversary of my client. Did you consider that relevant to disclose to the Court?</w:t>
      </w:r>
    </w:p>
    <w:p>
      <w:pPr>
        <w:spacing w:before="160" w:after="80"/>
      </w:pPr>
      <w:r>
        <w:rPr>
          <w:rFonts w:ascii="Calibri" w:hAnsi="Calibri"/>
          <w:b/>
          <w:i w:val="0"/>
          <w:sz w:val="22"/>
        </w:rPr>
        <w:t>🎯 Killer Point</w:t>
      </w:r>
    </w:p>
    <w:p>
      <w:pPr>
        <w:spacing w:after="60"/>
      </w:pPr>
      <w:r>
        <w:rPr>
          <w:rFonts w:ascii="Calibri" w:hAnsi="Calibri"/>
          <w:b w:val="0"/>
          <w:i w:val="0"/>
          <w:sz w:val="20"/>
        </w:rPr>
        <w:t>*"You were telling two different stories to two different audiences — and one of them was my client's litigation adversary. That's not advocacy. That's a coordinated strategy to damage my client's position."*</w:t>
      </w:r>
    </w:p>
    <w:p>
      <w:pPr>
        <w:spacing w:before="280" w:after="80"/>
      </w:pPr>
      <w:r>
        <w:rPr>
          <w:rFonts w:ascii="Calibri" w:hAnsi="Calibri"/>
          <w:b/>
          <w:sz w:val="22"/>
          <w:u w:val="single"/>
        </w:rPr>
        <w:t>THEME 7: Plenti Finance — Breach of Irrevocable Undertaking</w:t>
      </w:r>
    </w:p>
    <w:p>
      <w:pPr>
        <w:spacing w:before="160" w:after="80"/>
      </w:pPr>
      <w:r>
        <w:rPr>
          <w:rFonts w:ascii="Calibri" w:hAnsi="Calibri"/>
          <w:b/>
          <w:i w:val="0"/>
          <w:sz w:val="22"/>
        </w:rPr>
        <w:t>Source Evidence</w:t>
      </w:r>
    </w:p>
    <w:p>
      <w:pPr>
        <w:spacing w:after="40"/>
        <w:ind w:left="432"/>
      </w:pPr>
      <w:r>
        <w:rPr>
          <w:rFonts w:ascii="Calibri" w:hAnsi="Calibri"/>
          <w:b/>
          <w:sz w:val="20"/>
        </w:rPr>
        <w:t>Costs Submission §16-17</w:t>
      </w:r>
      <w:r>
        <w:rPr>
          <w:rFonts w:ascii="Calibri" w:hAnsi="Calibri"/>
          <w:sz w:val="20"/>
        </w:rPr>
        <w:t>: Ross Hirst breached an irrevocable undertaking given in connection with the Plenti Finance loan. Funds required to be applied to wife's legal costs were instead paid to Hirst &amp; Co.</w:t>
      </w:r>
    </w:p>
    <w:p>
      <w:pPr>
        <w:spacing w:after="40"/>
        <w:ind w:left="432"/>
      </w:pPr>
      <w:r>
        <w:rPr>
          <w:rFonts w:ascii="Calibri" w:hAnsi="Calibri"/>
          <w:b/>
          <w:sz w:val="20"/>
        </w:rPr>
        <w:t>Authority cited</w:t>
      </w:r>
      <w:r>
        <w:rPr>
          <w:rFonts w:ascii="Calibri" w:hAnsi="Calibri"/>
          <w:sz w:val="20"/>
        </w:rPr>
        <w:t>: *Legal Services Commissioner v Petschler* [2015] QCAT 284 (solicitor struck off for trust account breaches)</w:t>
      </w:r>
    </w:p>
    <w:p>
      <w:pPr>
        <w:spacing w:after="40"/>
        <w:ind w:left="432"/>
      </w:pPr>
      <w:r>
        <w:rPr>
          <w:rFonts w:ascii="Calibri" w:hAnsi="Calibri"/>
          <w:b/>
          <w:sz w:val="20"/>
        </w:rPr>
        <w:t>Personal_to_hirst.txt L6072-6077</w:t>
      </w:r>
      <w:r>
        <w:rPr>
          <w:rFonts w:ascii="Calibri" w:hAnsi="Calibri"/>
          <w:sz w:val="20"/>
        </w:rPr>
        <w:t>: Damien: *"the evidence Plenti Finance placed before the court which you have seemed to have swept under the carpet"*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it was found prior to trial that you breached an irrevocable undertaking given in connection with the Plenti Finance loan. Correct?</w:t>
      </w:r>
    </w:p>
    <w:p>
      <w:pPr>
        <w:spacing w:before="80" w:after="40"/>
        <w:ind w:left="432"/>
      </w:pPr>
      <w:r>
        <w:rPr>
          <w:rFonts w:ascii="Calibri" w:hAnsi="Calibri"/>
          <w:b/>
          <w:sz w:val="20"/>
        </w:rPr>
        <w:t>Q2:</w:t>
      </w:r>
      <w:r>
        <w:rPr>
          <w:rFonts w:ascii="Calibri" w:hAnsi="Calibri"/>
          <w:sz w:val="20"/>
        </w:rPr>
        <w:t xml:space="preserve"> The undertaking required that the advanced funds be applied to Nicole's legal costs. Correct?</w:t>
      </w:r>
    </w:p>
    <w:p>
      <w:pPr>
        <w:spacing w:before="80" w:after="40"/>
        <w:ind w:left="432"/>
      </w:pPr>
      <w:r>
        <w:rPr>
          <w:rFonts w:ascii="Calibri" w:hAnsi="Calibri"/>
          <w:b/>
          <w:sz w:val="20"/>
        </w:rPr>
        <w:t>Q3:</w:t>
      </w:r>
      <w:r>
        <w:rPr>
          <w:rFonts w:ascii="Calibri" w:hAnsi="Calibri"/>
          <w:sz w:val="20"/>
        </w:rPr>
        <w:t xml:space="preserve"> Instead, your firm paid itself from those funds. Correct?</w:t>
      </w:r>
    </w:p>
    <w:p>
      <w:pPr>
        <w:spacing w:before="80" w:after="40"/>
        <w:ind w:left="432"/>
      </w:pPr>
      <w:r>
        <w:rPr>
          <w:rFonts w:ascii="Calibri" w:hAnsi="Calibri"/>
          <w:b/>
          <w:sz w:val="20"/>
        </w:rPr>
        <w:t>Q4:</w:t>
      </w:r>
      <w:r>
        <w:rPr>
          <w:rFonts w:ascii="Calibri" w:hAnsi="Calibri"/>
          <w:sz w:val="20"/>
        </w:rPr>
        <w:t xml:space="preserve"> Do you accept that this constitutes a breach of a solicitor's trust account obligations?</w:t>
      </w:r>
    </w:p>
    <w:p>
      <w:pPr>
        <w:spacing w:before="80" w:after="40"/>
        <w:ind w:left="432"/>
      </w:pPr>
      <w:r>
        <w:rPr>
          <w:rFonts w:ascii="Calibri" w:hAnsi="Calibri"/>
          <w:b/>
          <w:sz w:val="20"/>
        </w:rPr>
        <w:t>Q5:</w:t>
      </w:r>
      <w:r>
        <w:rPr>
          <w:rFonts w:ascii="Calibri" w:hAnsi="Calibri"/>
          <w:sz w:val="20"/>
        </w:rPr>
        <w:t xml:space="preserve"> Do you accept that this is a breach of the duty owed as an officer of the Court?</w:t>
      </w:r>
    </w:p>
    <w:p>
      <w:pPr>
        <w:spacing w:before="80" w:after="40"/>
        <w:ind w:left="432"/>
      </w:pPr>
      <w:r>
        <w:rPr>
          <w:rFonts w:ascii="Calibri" w:hAnsi="Calibri"/>
          <w:b/>
          <w:sz w:val="20"/>
        </w:rPr>
        <w:t>Q6:</w:t>
      </w:r>
      <w:r>
        <w:rPr>
          <w:rFonts w:ascii="Calibri" w:hAnsi="Calibri"/>
          <w:sz w:val="20"/>
        </w:rPr>
        <w:t xml:space="preserve"> The case of *Petschler* — which we have cited — involved a solicitor being struck off for similar trust account breaches. You're aware of that?</w:t>
      </w:r>
    </w:p>
    <w:p>
      <w:pPr>
        <w:spacing w:before="80" w:after="40"/>
        <w:ind w:left="432"/>
      </w:pPr>
      <w:r>
        <w:rPr>
          <w:rFonts w:ascii="Calibri" w:hAnsi="Calibri"/>
          <w:b/>
          <w:sz w:val="20"/>
        </w:rPr>
        <w:t>Q7:</w:t>
      </w:r>
      <w:r>
        <w:rPr>
          <w:rFonts w:ascii="Calibri" w:hAnsi="Calibri"/>
          <w:sz w:val="20"/>
        </w:rPr>
        <w:t xml:space="preserve"> My client says you "swept under the carpet" the evidence Plenti Finance placed before the Court. What steps did you take to address this with the Court?</w:t>
      </w:r>
    </w:p>
    <w:p>
      <w:pPr>
        <w:spacing w:before="80" w:after="40"/>
        <w:ind w:left="432"/>
      </w:pPr>
      <w:r>
        <w:rPr>
          <w:rFonts w:ascii="Calibri" w:hAnsi="Calibri"/>
          <w:b/>
          <w:sz w:val="20"/>
        </w:rPr>
        <w:t>Q8:</w:t>
      </w:r>
      <w:r>
        <w:rPr>
          <w:rFonts w:ascii="Calibri" w:hAnsi="Calibri"/>
          <w:sz w:val="20"/>
        </w:rPr>
        <w:t xml:space="preserve"> After Plenti Finance filed an Application in a Proceeding — days before trial — did you disclose all communications between your firm, your client, and Plenti?</w:t>
      </w:r>
    </w:p>
    <w:p>
      <w:pPr>
        <w:spacing w:before="80" w:after="40"/>
        <w:ind w:left="432"/>
      </w:pPr>
      <w:r>
        <w:rPr>
          <w:rFonts w:ascii="Calibri" w:hAnsi="Calibri"/>
          <w:b/>
          <w:sz w:val="20"/>
        </w:rPr>
        <w:t>Q9:</w:t>
      </w:r>
      <w:r>
        <w:rPr>
          <w:rFonts w:ascii="Calibri" w:hAnsi="Calibri"/>
          <w:sz w:val="20"/>
        </w:rPr>
        <w:t xml:space="preserve"> You didn't, did you? There has been no disclosure of communications between Nicole, yourself, and Plenti.</w:t>
      </w:r>
    </w:p>
    <w:p>
      <w:pPr>
        <w:spacing w:before="80" w:after="40"/>
        <w:ind w:left="432"/>
      </w:pPr>
      <w:r>
        <w:rPr>
          <w:rFonts w:ascii="Calibri" w:hAnsi="Calibri"/>
          <w:b/>
          <w:sz w:val="20"/>
        </w:rPr>
        <w:t>Q10:</w:t>
      </w:r>
      <w:r>
        <w:rPr>
          <w:rFonts w:ascii="Calibri" w:hAnsi="Calibri"/>
          <w:sz w:val="20"/>
        </w:rPr>
        <w:t xml:space="preserve"> Under the rules, you have a duty of full and frank disclosure. You know that, don't you?</w:t>
      </w:r>
    </w:p>
    <w:p>
      <w:pPr>
        <w:spacing w:before="80" w:after="40"/>
        <w:ind w:left="432"/>
      </w:pPr>
      <w:r>
        <w:rPr>
          <w:rFonts w:ascii="Calibri" w:hAnsi="Calibri"/>
          <w:b/>
          <w:sz w:val="20"/>
        </w:rPr>
        <w:t>Q11:</w:t>
      </w:r>
      <w:r>
        <w:rPr>
          <w:rFonts w:ascii="Calibri" w:hAnsi="Calibri"/>
          <w:sz w:val="20"/>
        </w:rPr>
        <w:t xml:space="preserve"> Withholding disclosure of communications with Plenti — that's not full and frank, is it?</w:t>
      </w:r>
    </w:p>
    <w:p>
      <w:pPr>
        <w:spacing w:before="80" w:after="40"/>
        <w:ind w:left="432"/>
      </w:pPr>
      <w:r>
        <w:rPr>
          <w:rFonts w:ascii="Calibri" w:hAnsi="Calibri"/>
          <w:b/>
          <w:sz w:val="20"/>
        </w:rPr>
        <w:t>Q12:</w:t>
      </w:r>
      <w:r>
        <w:rPr>
          <w:rFonts w:ascii="Calibri" w:hAnsi="Calibri"/>
          <w:sz w:val="20"/>
        </w:rPr>
        <w:t xml:space="preserve"> You knew those communications would show your client was aware of the breach of the undertaking. That's why you didn't disclose them, isn't it?</w:t>
      </w:r>
    </w:p>
    <w:p>
      <w:pPr>
        <w:spacing w:before="80" w:after="40"/>
        <w:ind w:left="432"/>
      </w:pPr>
      <w:r>
        <w:rPr>
          <w:rFonts w:ascii="Calibri" w:hAnsi="Calibri"/>
          <w:b/>
          <w:sz w:val="20"/>
        </w:rPr>
        <w:t>Q13:</w:t>
      </w:r>
      <w:r>
        <w:rPr>
          <w:rFonts w:ascii="Calibri" w:hAnsi="Calibri"/>
          <w:sz w:val="20"/>
        </w:rPr>
        <w:t xml:space="preserve"> And you filed the application days before trial — not to properly ventilate the issue, but to pressure my client on the eve of the hearing. Correct?</w:t>
      </w:r>
    </w:p>
    <w:p>
      <w:pPr>
        <w:spacing w:before="160" w:after="80"/>
      </w:pPr>
      <w:r>
        <w:rPr>
          <w:rFonts w:ascii="Calibri" w:hAnsi="Calibri"/>
          <w:b/>
          <w:i w:val="0"/>
          <w:sz w:val="22"/>
        </w:rPr>
        <w:t>🎯 Killer Point</w:t>
      </w:r>
    </w:p>
    <w:p>
      <w:pPr>
        <w:spacing w:after="60"/>
      </w:pPr>
      <w:r>
        <w:rPr>
          <w:rFonts w:ascii="Calibri" w:hAnsi="Calibri"/>
          <w:b w:val="0"/>
          <w:i w:val="0"/>
          <w:sz w:val="20"/>
        </w:rPr>
        <w:t>*"You failed to disclose communications with a lender whose funds you misapplied. You filed an application days before trial. That's not advocacy — that's a tactical ambush designed to pressure my client on the eve of his trial."*</w:t>
      </w:r>
    </w:p>
    <w:p>
      <w:pPr>
        <w:spacing w:before="280" w:after="80"/>
      </w:pPr>
      <w:r>
        <w:rPr>
          <w:rFonts w:ascii="Calibri" w:hAnsi="Calibri"/>
          <w:b/>
          <w:sz w:val="22"/>
          <w:u w:val="single"/>
        </w:rPr>
        <w:t>THEME 8: False Statement — Worsley Merry Christmas Call (Contradicting Affidavit)</w:t>
      </w:r>
    </w:p>
    <w:p>
      <w:pPr>
        <w:spacing w:before="160" w:after="80"/>
      </w:pPr>
      <w:r>
        <w:rPr>
          <w:rFonts w:ascii="Calibri" w:hAnsi="Calibri"/>
          <w:b/>
          <w:i w:val="0"/>
          <w:sz w:val="22"/>
        </w:rPr>
        <w:t>Source Evidence</w:t>
      </w:r>
    </w:p>
    <w:p>
      <w:pPr>
        <w:spacing w:after="40"/>
        <w:ind w:left="432"/>
      </w:pPr>
      <w:r>
        <w:rPr>
          <w:rFonts w:ascii="Calibri" w:hAnsi="Calibri"/>
          <w:b/>
          <w:sz w:val="20"/>
        </w:rPr>
        <w:t>Worsley Recording 1</w:t>
      </w:r>
      <w:r>
        <w:rPr>
          <w:rFonts w:ascii="Calibri" w:hAnsi="Calibri"/>
          <w:sz w:val="20"/>
        </w:rPr>
        <w:t>, A&amp;Y Salter_transcript.txt lines 201-204: Damien to Worsley: *"I'm aware you're ringin' for Christmas to wish a Merry Christmas. Dude, she fucking says it under oath. She says it under oath, mate."*</w:t>
      </w:r>
    </w:p>
    <w:p>
      <w:pPr>
        <w:spacing w:after="40"/>
        <w:ind w:left="432"/>
      </w:pPr>
      <w:r>
        <w:rPr>
          <w:rFonts w:ascii="Calibri" w:hAnsi="Calibri"/>
          <w:b/>
          <w:sz w:val="20"/>
        </w:rPr>
        <w:t>Worsley Recording 2</w:t>
      </w:r>
      <w:r>
        <w:rPr>
          <w:rFonts w:ascii="Calibri" w:hAnsi="Calibri"/>
          <w:sz w:val="20"/>
        </w:rPr>
        <w:t>, A&amp;Y Salter 2_transcript.txt lines 117-118: Damien: *"You call and her fucking wish and a merry christmas mate. I have that in a letter"* — Worsley does not confirm the call.</w:t>
      </w:r>
    </w:p>
    <w:p>
      <w:pPr>
        <w:spacing w:after="40"/>
        <w:ind w:left="432"/>
      </w:pPr>
      <w:r>
        <w:rPr>
          <w:rFonts w:ascii="Calibri" w:hAnsi="Calibri"/>
          <w:b/>
          <w:sz w:val="20"/>
        </w:rPr>
        <w:t>Personal_to_hirst.txt line 6072</w:t>
      </w:r>
      <w:r>
        <w:rPr>
          <w:rFonts w:ascii="Calibri" w:hAnsi="Calibri"/>
          <w:sz w:val="20"/>
        </w:rPr>
        <w:t>: Damien to Hirst 15 May 2026: *"I recorded my conversation with Shaun and he denied contacting Nicole to wish her Merry Xmas while she swore in her affidavit."*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in your affidavit you stated that Shaun Worsley contacted you to wish you Merry Christmas. Correct?</w:t>
      </w:r>
    </w:p>
    <w:p>
      <w:pPr>
        <w:spacing w:before="80" w:after="40"/>
        <w:ind w:left="432"/>
      </w:pPr>
      <w:r>
        <w:rPr>
          <w:rFonts w:ascii="Calibri" w:hAnsi="Calibri"/>
          <w:b/>
          <w:sz w:val="20"/>
        </w:rPr>
        <w:t>Q2:</w:t>
      </w:r>
      <w:r>
        <w:rPr>
          <w:rFonts w:ascii="Calibri" w:hAnsi="Calibri"/>
          <w:sz w:val="20"/>
        </w:rPr>
        <w:t xml:space="preserve"> You swore that statement on oath. Correct?</w:t>
      </w:r>
    </w:p>
    <w:p>
      <w:pPr>
        <w:spacing w:before="80" w:after="40"/>
        <w:ind w:left="432"/>
      </w:pPr>
      <w:r>
        <w:rPr>
          <w:rFonts w:ascii="Calibri" w:hAnsi="Calibri"/>
          <w:b/>
          <w:sz w:val="20"/>
        </w:rPr>
        <w:t>Q3:</w:t>
      </w:r>
      <w:r>
        <w:rPr>
          <w:rFonts w:ascii="Calibri" w:hAnsi="Calibri"/>
          <w:sz w:val="20"/>
        </w:rPr>
        <w:t xml:space="preserve"> I have a recording of a conversation with Mr Worsley in which he denies contacting you for that purpose. Do you maintain your affidavit is correct?</w:t>
      </w:r>
    </w:p>
    <w:p>
      <w:pPr>
        <w:spacing w:before="80" w:after="40"/>
        <w:ind w:left="432"/>
      </w:pPr>
      <w:r>
        <w:rPr>
          <w:rFonts w:ascii="Calibri" w:hAnsi="Calibri"/>
          <w:b/>
          <w:sz w:val="20"/>
        </w:rPr>
        <w:t>Q4:</w:t>
      </w:r>
      <w:r>
        <w:rPr>
          <w:rFonts w:ascii="Calibri" w:hAnsi="Calibri"/>
          <w:sz w:val="20"/>
        </w:rPr>
        <w:t xml:space="preserve"> If Mr Worsley denies calling you, and you swear he did — one of you is lying, correct?</w:t>
      </w:r>
    </w:p>
    <w:p>
      <w:pPr>
        <w:spacing w:before="80" w:after="40"/>
        <w:ind w:left="432"/>
      </w:pPr>
      <w:r>
        <w:rPr>
          <w:rFonts w:ascii="Calibri" w:hAnsi="Calibri"/>
          <w:b/>
          <w:sz w:val="20"/>
        </w:rPr>
        <w:t>Q5:</w:t>
      </w:r>
      <w:r>
        <w:rPr>
          <w:rFonts w:ascii="Calibri" w:hAnsi="Calibri"/>
          <w:sz w:val="20"/>
        </w:rPr>
        <w:t xml:space="preserve"> Why would Mr Worsley deny the call if it happened?</w:t>
      </w:r>
    </w:p>
    <w:p>
      <w:pPr>
        <w:spacing w:before="80" w:after="40"/>
        <w:ind w:left="432"/>
      </w:pPr>
      <w:r>
        <w:rPr>
          <w:rFonts w:ascii="Calibri" w:hAnsi="Calibri"/>
          <w:b/>
          <w:sz w:val="20"/>
        </w:rPr>
        <w:t>Q6:</w:t>
      </w:r>
      <w:r>
        <w:rPr>
          <w:rFonts w:ascii="Calibri" w:hAnsi="Calibri"/>
          <w:sz w:val="20"/>
        </w:rPr>
        <w:t xml:space="preserve"> Were you and Mr Worsley coordinating your evidence?</w:t>
      </w:r>
    </w:p>
    <w:p>
      <w:pPr>
        <w:spacing w:before="160" w:after="80"/>
      </w:pPr>
      <w:r>
        <w:rPr>
          <w:rFonts w:ascii="Calibri" w:hAnsi="Calibri"/>
          <w:b/>
          <w:i w:val="0"/>
          <w:sz w:val="22"/>
        </w:rPr>
        <w:t>🎯 Killer Point</w:t>
      </w:r>
    </w:p>
    <w:p>
      <w:pPr>
        <w:spacing w:after="60"/>
      </w:pPr>
      <w:r>
        <w:rPr>
          <w:rFonts w:ascii="Calibri" w:hAnsi="Calibri"/>
          <w:b w:val="0"/>
          <w:i w:val="0"/>
          <w:sz w:val="20"/>
        </w:rPr>
        <w:t>*"She swore on oath that Worsley called her. He denied it on a recording I made. One of them is lying — and I have both on record."*</w:t>
      </w:r>
    </w:p>
    <w:p>
      <w:pPr>
        <w:spacing w:before="280" w:after="80"/>
      </w:pPr>
      <w:r>
        <w:rPr>
          <w:rFonts w:ascii="Calibri" w:hAnsi="Calibri"/>
          <w:b/>
          <w:sz w:val="22"/>
          <w:u w:val="single"/>
        </w:rPr>
        <w:t>THEME 8 (renumbered from 9): False Statement — Worsley Merry Christmas Call</w:t>
      </w:r>
    </w:p>
    <w:p>
      <w:pPr>
        <w:spacing w:before="160" w:after="80"/>
      </w:pPr>
      <w:r>
        <w:rPr>
          <w:rFonts w:ascii="Calibri" w:hAnsi="Calibri"/>
          <w:b/>
          <w:i w:val="0"/>
          <w:sz w:val="22"/>
        </w:rPr>
        <w:t>Source Evidence</w:t>
      </w:r>
    </w:p>
    <w:p>
      <w:pPr>
        <w:spacing w:after="40"/>
        <w:ind w:left="432"/>
      </w:pPr>
      <w:r>
        <w:rPr>
          <w:rFonts w:ascii="Calibri" w:hAnsi="Calibri"/>
          <w:b w:val="0"/>
          <w:i w:val="0"/>
          <w:sz w:val="20"/>
        </w:rPr>
        <w:t>- 📧 **12 Jan 2024** — Hirst: *"In light of your failure to pay child support and the increase in that rent, plainly our client had no option other than to vacate"* (L7785-7789)</w:t>
      </w:r>
    </w:p>
    <w:p>
      <w:pPr>
        <w:spacing w:after="40"/>
        <w:ind w:left="432"/>
      </w:pPr>
      <w:r>
        <w:rPr>
          <w:rFonts w:ascii="Calibri" w:hAnsi="Calibri"/>
          <w:b w:val="0"/>
          <w:i w:val="0"/>
          <w:sz w:val="20"/>
        </w:rPr>
        <w:t>- 📧 Same email: *"requiring you to make payment of all arrears of child support by 4:00pm today"* (L7789)</w:t>
      </w:r>
    </w:p>
    <w:p>
      <w:pPr>
        <w:spacing w:after="40"/>
        <w:ind w:left="432"/>
      </w:pPr>
      <w:r>
        <w:rPr>
          <w:rFonts w:ascii="Calibri" w:hAnsi="Calibri"/>
          <w:b w:val="0"/>
          <w:i w:val="0"/>
          <w:sz w:val="20"/>
        </w:rPr>
        <w:t>- 📧 **17 Jan 2024** — Hirst linking child support to the Range Rover registration and the Court application (L3067)</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in your correspondence of 12 January 2024, you linked Nicole's "need to vacate" to my client's alleged failure to pay child support. Correct?</w:t>
      </w:r>
    </w:p>
    <w:p>
      <w:pPr>
        <w:spacing w:before="80" w:after="40"/>
        <w:ind w:left="432"/>
      </w:pPr>
      <w:r>
        <w:rPr>
          <w:rFonts w:ascii="Calibri" w:hAnsi="Calibri"/>
          <w:b/>
          <w:sz w:val="20"/>
        </w:rPr>
        <w:t>Q2:</w:t>
      </w:r>
      <w:r>
        <w:rPr>
          <w:rFonts w:ascii="Calibri" w:hAnsi="Calibri"/>
          <w:sz w:val="20"/>
        </w:rPr>
        <w:t xml:space="preserve"> You demanded payment of all arrears by 4pm that day. Correct?</w:t>
      </w:r>
    </w:p>
    <w:p>
      <w:pPr>
        <w:spacing w:before="80" w:after="40"/>
        <w:ind w:left="432"/>
      </w:pPr>
      <w:r>
        <w:rPr>
          <w:rFonts w:ascii="Calibri" w:hAnsi="Calibri"/>
          <w:b/>
          <w:sz w:val="20"/>
        </w:rPr>
        <w:t>Q3:</w:t>
      </w:r>
      <w:r>
        <w:rPr>
          <w:rFonts w:ascii="Calibri" w:hAnsi="Calibri"/>
          <w:sz w:val="20"/>
        </w:rPr>
        <w:t xml:space="preserve"> Child support is a matter between the parties and the Child Support Agency — is it not?</w:t>
      </w:r>
    </w:p>
    <w:p>
      <w:pPr>
        <w:spacing w:before="80" w:after="40"/>
        <w:ind w:left="432"/>
      </w:pPr>
      <w:r>
        <w:rPr>
          <w:rFonts w:ascii="Calibri" w:hAnsi="Calibri"/>
          <w:b/>
          <w:sz w:val="20"/>
        </w:rPr>
        <w:t>Q4:</w:t>
      </w:r>
      <w:r>
        <w:rPr>
          <w:rFonts w:ascii="Calibri" w:hAnsi="Calibri"/>
          <w:sz w:val="20"/>
        </w:rPr>
        <w:t xml:space="preserve"> Why were you using child support arrears as a justification for Nicole's housing decisions?</w:t>
      </w:r>
    </w:p>
    <w:p>
      <w:pPr>
        <w:spacing w:before="80" w:after="40"/>
        <w:ind w:left="432"/>
      </w:pPr>
      <w:r>
        <w:rPr>
          <w:rFonts w:ascii="Calibri" w:hAnsi="Calibri"/>
          <w:b/>
          <w:sz w:val="20"/>
        </w:rPr>
        <w:t>Q5:</w:t>
      </w:r>
      <w:r>
        <w:rPr>
          <w:rFonts w:ascii="Calibri" w:hAnsi="Calibri"/>
          <w:sz w:val="20"/>
        </w:rPr>
        <w:t xml:space="preserve"> Were you aware that my client was in regular contact with the Child Support Agency about his financial position?</w:t>
      </w:r>
    </w:p>
    <w:p>
      <w:pPr>
        <w:spacing w:before="160" w:after="80"/>
      </w:pPr>
      <w:r>
        <w:rPr>
          <w:rFonts w:ascii="Calibri" w:hAnsi="Calibri"/>
          <w:b/>
          <w:i w:val="0"/>
          <w:sz w:val="22"/>
        </w:rPr>
        <w:t>🎯 Killer Point</w:t>
      </w:r>
    </w:p>
    <w:p>
      <w:pPr>
        <w:spacing w:after="60"/>
      </w:pPr>
      <w:r>
        <w:rPr>
          <w:rFonts w:ascii="Calibri" w:hAnsi="Calibri"/>
          <w:b w:val="0"/>
          <w:i w:val="0"/>
          <w:sz w:val="20"/>
        </w:rPr>
        <w:t>*"You used child support — a statutory scheme designed to protect children — as a leverage tool in litigation."*</w:t>
      </w:r>
    </w:p>
    <w:p>
      <w:pPr>
        <w:spacing w:before="280" w:after="80"/>
      </w:pPr>
      <w:r>
        <w:rPr>
          <w:rFonts w:ascii="Calibri" w:hAnsi="Calibri"/>
          <w:b/>
          <w:sz w:val="22"/>
          <w:u w:val="single"/>
        </w:rPr>
        <w:t>THEME 9: Defamation of Thomson Geer Lawyers</w:t>
      </w:r>
    </w:p>
    <w:p>
      <w:pPr>
        <w:spacing w:before="160" w:after="80"/>
      </w:pPr>
      <w:r>
        <w:rPr>
          <w:rFonts w:ascii="Calibri" w:hAnsi="Calibri"/>
          <w:b/>
          <w:i w:val="0"/>
          <w:sz w:val="22"/>
        </w:rPr>
        <w:t>Source Evidence</w:t>
      </w:r>
    </w:p>
    <w:p>
      <w:pPr>
        <w:spacing w:after="40"/>
        <w:ind w:left="432"/>
      </w:pPr>
      <w:r>
        <w:rPr>
          <w:rFonts w:ascii="Calibri" w:hAnsi="Calibri"/>
          <w:b/>
          <w:sz w:val="20"/>
        </w:rPr>
        <w:t>Costs Submission §22-23</w:t>
      </w:r>
      <w:r>
        <w:rPr>
          <w:rFonts w:ascii="Calibri" w:hAnsi="Calibri"/>
          <w:sz w:val="20"/>
        </w:rPr>
        <w:t>: Hirst made serious allegations against Tony Conaghan and Thomson Geer concerning compliance with Court orders</w:t>
      </w:r>
    </w:p>
    <w:p>
      <w:pPr>
        <w:spacing w:after="40"/>
        <w:ind w:left="432"/>
      </w:pPr>
      <w:r>
        <w:rPr>
          <w:rFonts w:ascii="Calibri" w:hAnsi="Calibri"/>
          <w:b/>
          <w:sz w:val="20"/>
        </w:rPr>
        <w:t>Letter 3 July 2026</w:t>
      </w:r>
      <w:r>
        <w:rPr>
          <w:rFonts w:ascii="Calibri" w:hAnsi="Calibri"/>
          <w:sz w:val="20"/>
        </w:rPr>
        <w:t>: Thomson Geer responded that the allegations carried "imputations and innuendo that Mr Conaghan and Thomsons are failing to meet their professional obligations" and reserving all rights to initiate independent defamation proceedings.</w:t>
      </w:r>
    </w:p>
    <w:p>
      <w:pPr>
        <w:spacing w:after="40"/>
        <w:ind w:left="432"/>
      </w:pPr>
      <w:r>
        <w:rPr>
          <w:rFonts w:ascii="Calibri" w:hAnsi="Calibri"/>
          <w:b/>
          <w:sz w:val="20"/>
        </w:rPr>
        <w:t>Hirst Response 6 July 2026</w:t>
      </w:r>
      <w:r>
        <w:rPr>
          <w:rFonts w:ascii="Calibri" w:hAnsi="Calibri"/>
          <w:sz w:val="20"/>
        </w:rPr>
        <w:t>: Hirst dismissed the defamation claim as "ill considered, embarrassing and inflammatory" without engaging on substance. Simultaneously demanded payment of funds to his trust account by 4:00PM.</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Thomson Geer wrote to you on 3 July 2026 concerning defamation. Correct?</w:t>
      </w:r>
    </w:p>
    <w:p>
      <w:pPr>
        <w:spacing w:before="80" w:after="40"/>
        <w:ind w:left="432"/>
      </w:pPr>
      <w:r>
        <w:rPr>
          <w:rFonts w:ascii="Calibri" w:hAnsi="Calibri"/>
          <w:b/>
          <w:sz w:val="20"/>
        </w:rPr>
        <w:t>Q2:</w:t>
      </w:r>
      <w:r>
        <w:rPr>
          <w:rFonts w:ascii="Calibri" w:hAnsi="Calibri"/>
          <w:sz w:val="20"/>
        </w:rPr>
        <w:t xml:space="preserve"> You responded on 6 July — just yesterday — calling their letter "ill considered, embarrassing and inflammatory." Correct?</w:t>
      </w:r>
    </w:p>
    <w:p>
      <w:pPr>
        <w:spacing w:before="80" w:after="40"/>
        <w:ind w:left="432"/>
      </w:pPr>
      <w:r>
        <w:rPr>
          <w:rFonts w:ascii="Calibri" w:hAnsi="Calibri"/>
          <w:b/>
          <w:sz w:val="20"/>
        </w:rPr>
        <w:t>Q3:</w:t>
      </w:r>
      <w:r>
        <w:rPr>
          <w:rFonts w:ascii="Calibri" w:hAnsi="Calibri"/>
          <w:sz w:val="20"/>
        </w:rPr>
        <w:t xml:space="preserve"> You didn't engage with the substance of their allegation, did you?</w:t>
      </w:r>
    </w:p>
    <w:p>
      <w:pPr>
        <w:spacing w:before="80" w:after="40"/>
        <w:ind w:left="432"/>
      </w:pPr>
      <w:r>
        <w:rPr>
          <w:rFonts w:ascii="Calibri" w:hAnsi="Calibri"/>
          <w:b/>
          <w:sz w:val="20"/>
        </w:rPr>
        <w:t>Q4:</w:t>
      </w:r>
      <w:r>
        <w:rPr>
          <w:rFonts w:ascii="Calibri" w:hAnsi="Calibri"/>
          <w:sz w:val="20"/>
        </w:rPr>
        <w:t xml:space="preserve"> In the same letter, you demanded that funds be paid to your trust account by 4:00PM. Correct?</w:t>
      </w:r>
    </w:p>
    <w:p>
      <w:pPr>
        <w:spacing w:before="80" w:after="40"/>
        <w:ind w:left="432"/>
      </w:pPr>
      <w:r>
        <w:rPr>
          <w:rFonts w:ascii="Calibri" w:hAnsi="Calibri"/>
          <w:b/>
          <w:sz w:val="20"/>
        </w:rPr>
        <w:t>Q5:</w:t>
      </w:r>
      <w:r>
        <w:rPr>
          <w:rFonts w:ascii="Calibri" w:hAnsi="Calibri"/>
          <w:sz w:val="20"/>
        </w:rPr>
        <w:t xml:space="preserve"> That's the same pattern we've seen throughout these proceedings — 4:00PM deadlines, demands for payment to your trust account. Correct?</w:t>
      </w:r>
    </w:p>
    <w:p>
      <w:pPr>
        <w:spacing w:before="80" w:after="40"/>
        <w:ind w:left="432"/>
      </w:pPr>
      <w:r>
        <w:rPr>
          <w:rFonts w:ascii="Calibri" w:hAnsi="Calibri"/>
          <w:b/>
          <w:sz w:val="20"/>
        </w:rPr>
        <w:t>Q6:</w:t>
      </w:r>
      <w:r>
        <w:rPr>
          <w:rFonts w:ascii="Calibri" w:hAnsi="Calibri"/>
          <w:sz w:val="20"/>
        </w:rPr>
        <w:t xml:space="preserve"> Even post-judgment, you continue with the same tactics. Don't you?</w:t>
      </w:r>
    </w:p>
    <w:p>
      <w:pPr>
        <w:spacing w:before="80" w:after="40"/>
        <w:ind w:left="432"/>
      </w:pPr>
      <w:r>
        <w:rPr>
          <w:rFonts w:ascii="Calibri" w:hAnsi="Calibri"/>
          <w:b/>
          <w:sz w:val="20"/>
        </w:rPr>
        <w:t>Q7:</w:t>
      </w:r>
      <w:r>
        <w:rPr>
          <w:rFonts w:ascii="Calibri" w:hAnsi="Calibri"/>
          <w:sz w:val="20"/>
        </w:rPr>
        <w:t xml:space="preserve"> Mr Hirst, following the judgment, you made allegations against Mr Tony Conaghan of Thomson Geer concerning compliance with Court orders. Correct?</w:t>
      </w:r>
    </w:p>
    <w:p>
      <w:pPr>
        <w:spacing w:before="80" w:after="40"/>
        <w:ind w:left="432"/>
      </w:pPr>
      <w:r>
        <w:rPr>
          <w:rFonts w:ascii="Calibri" w:hAnsi="Calibri"/>
          <w:b/>
          <w:sz w:val="20"/>
        </w:rPr>
        <w:t>Q8:</w:t>
      </w:r>
      <w:r>
        <w:rPr>
          <w:rFonts w:ascii="Calibri" w:hAnsi="Calibri"/>
          <w:sz w:val="20"/>
        </w:rPr>
        <w:t xml:space="preserve"> Thomson Geer wrote to you on 3 July 2026 saying your allegations carried "imputations and innuendo that Mr Conaghan and Thomsons are failing to meet their professional obligations." Correct?</w:t>
      </w:r>
    </w:p>
    <w:p>
      <w:pPr>
        <w:spacing w:before="80" w:after="40"/>
        <w:ind w:left="432"/>
      </w:pPr>
      <w:r>
        <w:rPr>
          <w:rFonts w:ascii="Calibri" w:hAnsi="Calibri"/>
          <w:b/>
          <w:sz w:val="20"/>
        </w:rPr>
        <w:t>Q9:</w:t>
      </w:r>
      <w:r>
        <w:rPr>
          <w:rFonts w:ascii="Calibri" w:hAnsi="Calibri"/>
          <w:sz w:val="20"/>
        </w:rPr>
        <w:t xml:space="preserve"> They reserved their rights to initiate defamation proceedings. Correct?</w:t>
      </w:r>
    </w:p>
    <w:p>
      <w:pPr>
        <w:spacing w:before="80" w:after="40"/>
        <w:ind w:left="432"/>
      </w:pPr>
      <w:r>
        <w:rPr>
          <w:rFonts w:ascii="Calibri" w:hAnsi="Calibri"/>
          <w:b/>
          <w:sz w:val="20"/>
        </w:rPr>
        <w:t>Q10:</w:t>
      </w:r>
      <w:r>
        <w:rPr>
          <w:rFonts w:ascii="Calibri" w:hAnsi="Calibri"/>
          <w:sz w:val="20"/>
        </w:rPr>
        <w:t xml:space="preserve"> This is a pattern, isn't it Mr Hirst — making serious allegations against legal practitioners without proper foundation?</w:t>
      </w:r>
    </w:p>
    <w:p>
      <w:pPr>
        <w:spacing w:before="80" w:after="40"/>
        <w:ind w:left="432"/>
      </w:pPr>
      <w:r>
        <w:rPr>
          <w:rFonts w:ascii="Calibri" w:hAnsi="Calibri"/>
          <w:b/>
          <w:sz w:val="20"/>
        </w:rPr>
        <w:t>Q11:</w:t>
      </w:r>
      <w:r>
        <w:rPr>
          <w:rFonts w:ascii="Calibri" w:hAnsi="Calibri"/>
          <w:sz w:val="20"/>
        </w:rPr>
        <w:t xml:space="preserve"> Mr Hirst — in that same 6 July letter, you demanded the funds be paid to your trust account and refused to allow them to remain in an interest-bearing account. Correct?</w:t>
      </w:r>
    </w:p>
    <w:p>
      <w:pPr>
        <w:spacing w:before="80" w:after="40"/>
        <w:ind w:left="432"/>
      </w:pPr>
      <w:r>
        <w:rPr>
          <w:rFonts w:ascii="Calibri" w:hAnsi="Calibri"/>
          <w:b/>
          <w:sz w:val="20"/>
        </w:rPr>
        <w:t>Q12:</w:t>
      </w:r>
      <w:r>
        <w:rPr>
          <w:rFonts w:ascii="Calibri" w:hAnsi="Calibri"/>
          <w:sz w:val="20"/>
        </w:rPr>
        <w:t xml:space="preserve"> Why would you refuse an interest-bearing account? The only person who benefits from funds in a non-interest-bearing trust account is the solicitor holding them, isn't it?</w:t>
      </w:r>
    </w:p>
    <w:p>
      <w:pPr>
        <w:spacing w:before="80" w:after="40"/>
        <w:ind w:left="432"/>
      </w:pPr>
      <w:r>
        <w:rPr>
          <w:rFonts w:ascii="Calibri" w:hAnsi="Calibri"/>
          <w:b/>
          <w:sz w:val="20"/>
        </w:rPr>
        <w:t>Q13:</w:t>
      </w:r>
      <w:r>
        <w:rPr>
          <w:rFonts w:ascii="Calibri" w:hAnsi="Calibri"/>
          <w:sz w:val="20"/>
        </w:rPr>
        <w:t xml:space="preserve"> You put your control of the funds ahead of my client's financial interests — exactly as you did with the Plenti funds. Correct?</w:t>
      </w:r>
    </w:p>
    <w:p>
      <w:pPr>
        <w:spacing w:before="160" w:after="80"/>
      </w:pPr>
      <w:r>
        <w:rPr>
          <w:rFonts w:ascii="Calibri" w:hAnsi="Calibri"/>
          <w:b/>
          <w:i w:val="0"/>
          <w:sz w:val="22"/>
        </w:rPr>
        <w:t>🎯 Killer Point</w:t>
      </w:r>
    </w:p>
    <w:p>
      <w:pPr>
        <w:spacing w:after="60"/>
      </w:pPr>
      <w:r>
        <w:rPr>
          <w:rFonts w:ascii="Calibri" w:hAnsi="Calibri"/>
          <w:b w:val="0"/>
          <w:i w:val="0"/>
          <w:sz w:val="20"/>
        </w:rPr>
        <w:t>*"You make allegations against everyone — my client, his lawyers, his brother, his friends — and when they're tested, they fall apart. And every financial decision you make puts your control ahead of my client's interests."*</w:t>
      </w:r>
    </w:p>
    <w:p>
      <w:pPr>
        <w:spacing w:before="280" w:after="80"/>
      </w:pPr>
      <w:r>
        <w:rPr>
          <w:rFonts w:ascii="Calibri" w:hAnsi="Calibri"/>
          <w:b/>
          <w:sz w:val="22"/>
          <w:u w:val="single"/>
        </w:rPr>
        <w:t>THEME 10: Enforcement Warrants / Torana Incident</w:t>
      </w:r>
    </w:p>
    <w:p>
      <w:pPr>
        <w:spacing w:before="160" w:after="80"/>
      </w:pPr>
      <w:r>
        <w:rPr>
          <w:rFonts w:ascii="Calibri" w:hAnsi="Calibri"/>
          <w:b/>
          <w:i w:val="0"/>
          <w:sz w:val="22"/>
        </w:rPr>
        <w:t>Source Evidence</w:t>
      </w:r>
    </w:p>
    <w:p>
      <w:pPr>
        <w:spacing w:after="40"/>
        <w:ind w:left="432"/>
      </w:pPr>
      <w:r>
        <w:rPr>
          <w:rFonts w:ascii="Calibri" w:hAnsi="Calibri"/>
          <w:b/>
          <w:sz w:val="20"/>
        </w:rPr>
        <w:t>Costs Submission §26</w:t>
      </w:r>
      <w:r>
        <w:rPr>
          <w:rFonts w:ascii="Calibri" w:hAnsi="Calibri"/>
          <w:sz w:val="20"/>
        </w:rPr>
        <w:t>: Enforcement warrant executed 17 November 2023. Police attendance at Image Perfection, Geebung. Staff shut roller doors on enforcement officers attempting to seize a Holden Torana.</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you caused an Enforcement Warrant — Sale and Seizure to be executed on 17 November 2023. Correct?</w:t>
      </w:r>
    </w:p>
    <w:p>
      <w:pPr>
        <w:spacing w:before="80" w:after="40"/>
        <w:ind w:left="432"/>
      </w:pPr>
      <w:r>
        <w:rPr>
          <w:rFonts w:ascii="Calibri" w:hAnsi="Calibri"/>
          <w:b/>
          <w:sz w:val="20"/>
        </w:rPr>
        <w:t>Q2:</w:t>
      </w:r>
      <w:r>
        <w:rPr>
          <w:rFonts w:ascii="Calibri" w:hAnsi="Calibri"/>
          <w:sz w:val="20"/>
        </w:rPr>
        <w:t xml:space="preserve"> That resulted in police attending a business premises at Geebung. Correct?</w:t>
      </w:r>
    </w:p>
    <w:p>
      <w:pPr>
        <w:spacing w:before="80" w:after="40"/>
        <w:ind w:left="432"/>
      </w:pPr>
      <w:r>
        <w:rPr>
          <w:rFonts w:ascii="Calibri" w:hAnsi="Calibri"/>
          <w:b/>
          <w:sz w:val="20"/>
        </w:rPr>
        <w:t>Q3:</w:t>
      </w:r>
      <w:r>
        <w:rPr>
          <w:rFonts w:ascii="Calibri" w:hAnsi="Calibri"/>
          <w:sz w:val="20"/>
        </w:rPr>
        <w:t xml:space="preserve"> Staff at that business shut roller doors on enforcement officers. Correct?</w:t>
      </w:r>
    </w:p>
    <w:p>
      <w:pPr>
        <w:spacing w:before="80" w:after="40"/>
        <w:ind w:left="432"/>
      </w:pPr>
      <w:r>
        <w:rPr>
          <w:rFonts w:ascii="Calibri" w:hAnsi="Calibri"/>
          <w:b/>
          <w:sz w:val="20"/>
        </w:rPr>
        <w:t>Q4:</w:t>
      </w:r>
      <w:r>
        <w:rPr>
          <w:rFonts w:ascii="Calibri" w:hAnsi="Calibri"/>
          <w:sz w:val="20"/>
        </w:rPr>
        <w:t xml:space="preserve"> Was this warrant for payment to your own trust account, Mr Hirst?</w:t>
      </w:r>
    </w:p>
    <w:p>
      <w:pPr>
        <w:spacing w:before="80" w:after="40"/>
        <w:ind w:left="432"/>
      </w:pPr>
      <w:r>
        <w:rPr>
          <w:rFonts w:ascii="Calibri" w:hAnsi="Calibri"/>
          <w:b/>
          <w:sz w:val="20"/>
        </w:rPr>
        <w:t>Q5:</w:t>
      </w:r>
      <w:r>
        <w:rPr>
          <w:rFonts w:ascii="Calibri" w:hAnsi="Calibri"/>
          <w:sz w:val="20"/>
        </w:rPr>
        <w:t xml:space="preserve"> You also foreshadowed dollar-for-dollar litigation funding orders that would have prevented my client from funding his defence. Correct?</w:t>
      </w:r>
    </w:p>
    <w:p>
      <w:pPr>
        <w:spacing w:before="160" w:after="80"/>
      </w:pPr>
      <w:r>
        <w:rPr>
          <w:rFonts w:ascii="Calibri" w:hAnsi="Calibri"/>
          <w:b/>
          <w:i w:val="0"/>
          <w:sz w:val="22"/>
        </w:rPr>
        <w:t>🎯 Killer Point</w:t>
      </w:r>
    </w:p>
    <w:p>
      <w:pPr>
        <w:spacing w:after="60"/>
      </w:pPr>
      <w:r>
        <w:rPr>
          <w:rFonts w:ascii="Calibri" w:hAnsi="Calibri"/>
          <w:b w:val="0"/>
          <w:i w:val="0"/>
          <w:sz w:val="20"/>
        </w:rPr>
        <w:t>*"You used enforcement mechanisms not to recover money for your client, but as tactical weapons to pressure my client."*</w:t>
      </w:r>
    </w:p>
    <w:p>
      <w:pPr>
        <w:spacing w:before="280" w:after="80"/>
      </w:pPr>
      <w:r>
        <w:rPr>
          <w:rFonts w:ascii="Calibri" w:hAnsi="Calibri"/>
          <w:b/>
          <w:sz w:val="22"/>
          <w:u w:val="single"/>
        </w:rPr>
        <w:t>THEME 11: Prior Professional Negligence Claim — BD 1249/20 (Conley v Hirst)</w:t>
      </w:r>
    </w:p>
    <w:p>
      <w:pPr>
        <w:spacing w:before="160" w:after="80"/>
      </w:pPr>
      <w:r>
        <w:rPr>
          <w:rFonts w:ascii="Calibri" w:hAnsi="Calibri"/>
          <w:b/>
          <w:i w:val="0"/>
          <w:sz w:val="22"/>
        </w:rPr>
        <w:t>Source Evidence</w:t>
      </w:r>
    </w:p>
    <w:p>
      <w:pPr>
        <w:spacing w:after="40"/>
        <w:ind w:left="432"/>
      </w:pPr>
      <w:r>
        <w:rPr>
          <w:rFonts w:ascii="Calibri" w:hAnsi="Calibri"/>
          <w:b/>
          <w:sz w:val="20"/>
        </w:rPr>
        <w:t>District Court of Queensland, BD 1249/20</w:t>
      </w:r>
      <w:r>
        <w:rPr>
          <w:rFonts w:ascii="Calibri" w:hAnsi="Calibri"/>
          <w:sz w:val="20"/>
        </w:rPr>
        <w:t>: Conley &amp; Anor v Hirst &amp; Anor. Amended Statement of Claim filed 1 February 2021. Hirst (First Defendant), Hackett (Second Defendant). Civil negligence claim for $518,814.19.</w:t>
      </w:r>
    </w:p>
    <w:p>
      <w:pPr>
        <w:spacing w:after="40"/>
        <w:ind w:left="432"/>
      </w:pPr>
      <w:r>
        <w:rPr>
          <w:rFonts w:ascii="Calibri" w:hAnsi="Calibri"/>
          <w:b/>
          <w:sz w:val="20"/>
        </w:rPr>
        <w:t>Summary</w:t>
      </w:r>
      <w:r>
        <w:rPr>
          <w:rFonts w:ascii="Calibri" w:hAnsi="Calibri"/>
          <w:sz w:val="20"/>
        </w:rPr>
        <w:t>: 14 statutory demands set aside by Justice Douglas 17 April 2015. Indemnity costs of $295,539.10 awarded against their client.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Hirst, you were the First Defendant in District Court proceeding BD 1249/20 — a professional negligence claim against you. Correct?</w:t>
      </w:r>
    </w:p>
    <w:p>
      <w:pPr>
        <w:spacing w:before="80" w:after="40"/>
        <w:ind w:left="432"/>
      </w:pPr>
      <w:r>
        <w:rPr>
          <w:rFonts w:ascii="Calibri" w:hAnsi="Calibri"/>
          <w:b/>
          <w:sz w:val="20"/>
        </w:rPr>
        <w:t>Q2:</w:t>
      </w:r>
      <w:r>
        <w:rPr>
          <w:rFonts w:ascii="Calibri" w:hAnsi="Calibri"/>
          <w:sz w:val="20"/>
        </w:rPr>
        <w:t xml:space="preserve"> That claim alleged you gave negligent advice about statutory demands under the Corporations Act. Correct?</w:t>
      </w:r>
    </w:p>
    <w:p>
      <w:pPr>
        <w:spacing w:before="80" w:after="40"/>
        <w:ind w:left="432"/>
      </w:pPr>
      <w:r>
        <w:rPr>
          <w:rFonts w:ascii="Calibri" w:hAnsi="Calibri"/>
          <w:b/>
          <w:sz w:val="20"/>
        </w:rPr>
        <w:t>Q3:</w:t>
      </w:r>
      <w:r>
        <w:rPr>
          <w:rFonts w:ascii="Calibri" w:hAnsi="Calibri"/>
          <w:sz w:val="20"/>
        </w:rPr>
        <w:t xml:space="preserve"> All 14 statutory demands were set aside by Justice Douglas. Correct?</w:t>
      </w:r>
    </w:p>
    <w:p>
      <w:pPr>
        <w:spacing w:before="80" w:after="40"/>
        <w:ind w:left="432"/>
      </w:pPr>
      <w:r>
        <w:rPr>
          <w:rFonts w:ascii="Calibri" w:hAnsi="Calibri"/>
          <w:b/>
          <w:sz w:val="20"/>
        </w:rPr>
        <w:t>Q4:</w:t>
      </w:r>
      <w:r>
        <w:rPr>
          <w:rFonts w:ascii="Calibri" w:hAnsi="Calibri"/>
          <w:sz w:val="20"/>
        </w:rPr>
        <w:t xml:space="preserve"> Your client was ordered to pay indemnity costs of $295,000. Correct?</w:t>
      </w:r>
    </w:p>
    <w:p>
      <w:pPr>
        <w:spacing w:before="80" w:after="40"/>
        <w:ind w:left="432"/>
      </w:pPr>
      <w:r>
        <w:rPr>
          <w:rFonts w:ascii="Calibri" w:hAnsi="Calibri"/>
          <w:b/>
          <w:sz w:val="20"/>
        </w:rPr>
        <w:t>Q5:</w:t>
      </w:r>
      <w:r>
        <w:rPr>
          <w:rFonts w:ascii="Calibri" w:hAnsi="Calibri"/>
          <w:sz w:val="20"/>
        </w:rPr>
        <w:t xml:space="preserve"> And Mr Hackett — the same barrister you instructed in these proceedings — was the Second Defendant in that same claim. Correct?</w:t>
      </w:r>
    </w:p>
    <w:p>
      <w:pPr>
        <w:spacing w:before="80" w:after="40"/>
        <w:ind w:left="432"/>
      </w:pPr>
      <w:r>
        <w:rPr>
          <w:rFonts w:ascii="Calibri" w:hAnsi="Calibri"/>
          <w:b/>
          <w:sz w:val="20"/>
        </w:rPr>
        <w:t>Q6:</w:t>
      </w:r>
      <w:r>
        <w:rPr>
          <w:rFonts w:ascii="Calibri" w:hAnsi="Calibri"/>
          <w:sz w:val="20"/>
        </w:rPr>
        <w:t xml:space="preserve"> So you and Mr Hackett have been sued together for professional negligence before. This isn't the first time your joint advice has been challenged, is it?</w:t>
      </w:r>
    </w:p>
    <w:p>
      <w:pPr>
        <w:spacing w:before="80" w:after="40"/>
        <w:ind w:left="432"/>
      </w:pPr>
      <w:r>
        <w:rPr>
          <w:rFonts w:ascii="Calibri" w:hAnsi="Calibri"/>
          <w:b/>
          <w:sz w:val="20"/>
        </w:rPr>
        <w:t>Q7:</w:t>
      </w:r>
      <w:r>
        <w:rPr>
          <w:rFonts w:ascii="Calibri" w:hAnsi="Calibri"/>
          <w:sz w:val="20"/>
        </w:rPr>
        <w:t xml:space="preserve"> In fact, it's a pattern, isn't it?</w:t>
      </w:r>
    </w:p>
    <w:p>
      <w:pPr>
        <w:spacing w:before="160" w:after="80"/>
      </w:pPr>
      <w:r>
        <w:rPr>
          <w:rFonts w:ascii="Calibri" w:hAnsi="Calibri"/>
          <w:b/>
          <w:i w:val="0"/>
          <w:sz w:val="22"/>
        </w:rPr>
        <w:t>🎯 Killer Point</w:t>
      </w:r>
    </w:p>
    <w:p>
      <w:pPr>
        <w:spacing w:after="60"/>
      </w:pPr>
      <w:r>
        <w:rPr>
          <w:rFonts w:ascii="Calibri" w:hAnsi="Calibri"/>
          <w:b w:val="0"/>
          <w:i w:val="0"/>
          <w:sz w:val="20"/>
        </w:rPr>
        <w:t>*"You and Mr Hackett have been sued together for professional negligence before — for $518,000. And here we are again, with you both facing personal costs orders for your conduct in this matter."*</w:t>
      </w:r>
    </w:p>
    <w:p>
      <w:pPr>
        <w:spacing w:after="40"/>
      </w:pPr>
    </w:p>
    <w:p>
      <w:pPr>
        <w:spacing w:before="360" w:after="80"/>
        <w:jc w:val="center"/>
      </w:pPr>
      <w:r>
        <w:rPr>
          <w:rFonts w:ascii="Calibri" w:hAnsi="Calibri"/>
          <w:b/>
          <w:i w:val="0"/>
          <w:sz w:val="26"/>
        </w:rPr>
        <w:t>PART 2: PW HACKETT (counsel)</w:t>
      </w:r>
    </w:p>
    <w:p>
      <w:pPr>
        <w:spacing w:before="280" w:after="80"/>
      </w:pPr>
      <w:r>
        <w:rPr>
          <w:rFonts w:ascii="Calibri" w:hAnsi="Calibri"/>
          <w:b/>
          <w:sz w:val="22"/>
          <w:u w:val="single"/>
        </w:rPr>
        <w:t>THEME 6: Improper Cross-Examination — Ian Gray (P-265)</w:t>
      </w:r>
    </w:p>
    <w:p>
      <w:pPr>
        <w:spacing w:before="160" w:after="80"/>
      </w:pPr>
      <w:r>
        <w:rPr>
          <w:rFonts w:ascii="Calibri" w:hAnsi="Calibri"/>
          <w:b/>
          <w:i w:val="0"/>
          <w:sz w:val="22"/>
        </w:rPr>
        <w:t>Source Evidence</w:t>
      </w:r>
    </w:p>
    <w:p>
      <w:pPr>
        <w:spacing w:after="40"/>
        <w:ind w:left="432"/>
      </w:pPr>
      <w:r>
        <w:rPr>
          <w:rFonts w:ascii="Calibri" w:hAnsi="Calibri"/>
          <w:b/>
          <w:sz w:val="20"/>
        </w:rPr>
        <w:t>Trial Transcript Day 3, P-265</w:t>
      </w:r>
      <w:r>
        <w:rPr>
          <w:rFonts w:ascii="Calibri" w:hAnsi="Calibri"/>
          <w:sz w:val="20"/>
        </w:rPr>
        <w:t xml:space="preserve"> (BL_Jul9.txt): Hackett to Damien: *"Could you offer any explanation to his Honour why your mother might own a property as joint tenants with Mr Ian John Gray?"*</w:t>
      </w:r>
    </w:p>
    <w:p>
      <w:pPr>
        <w:spacing w:after="40"/>
        <w:ind w:left="432"/>
      </w:pPr>
      <w:r>
        <w:rPr>
          <w:rFonts w:ascii="Calibri" w:hAnsi="Calibri"/>
          <w:b/>
          <w:sz w:val="20"/>
        </w:rPr>
        <w:t>Costs Submission §24</w:t>
      </w:r>
      <w:r>
        <w:rPr>
          <w:rFonts w:ascii="Calibri" w:hAnsi="Calibri"/>
          <w:sz w:val="20"/>
        </w:rPr>
        <w:t>: Question had no relevance to any issue in proceedings — designed to embarrass</w:t>
      </w:r>
    </w:p>
    <w:p>
      <w:pPr>
        <w:spacing w:after="40"/>
        <w:ind w:left="432"/>
      </w:pPr>
      <w:r>
        <w:rPr>
          <w:rFonts w:ascii="Calibri" w:hAnsi="Calibri"/>
          <w:b/>
          <w:sz w:val="20"/>
        </w:rPr>
        <w:t>Schonell objected</w:t>
      </w:r>
      <w:r>
        <w:rPr>
          <w:rFonts w:ascii="Calibri" w:hAnsi="Calibri"/>
          <w:sz w:val="20"/>
        </w:rPr>
        <w:t xml:space="preserve"> on relevance and hearsay grounds</w:t>
      </w:r>
    </w:p>
    <w:p>
      <w:pPr>
        <w:spacing w:after="40"/>
        <w:ind w:left="432"/>
      </w:pPr>
      <w:r>
        <w:rPr>
          <w:rFonts w:ascii="Calibri" w:hAnsi="Calibri"/>
          <w:b/>
          <w:sz w:val="20"/>
        </w:rPr>
        <w:t>Exhibit #35</w:t>
      </w:r>
      <w:r>
        <w:rPr>
          <w:rFonts w:ascii="Calibri" w:hAnsi="Calibri"/>
          <w:sz w:val="20"/>
        </w:rPr>
        <w:t>: Letter of instructions to Truth Investigations (surveillance of Damien's mother's property)</w:t>
      </w:r>
    </w:p>
    <w:p>
      <w:pPr>
        <w:spacing w:after="40"/>
        <w:ind w:left="432"/>
      </w:pPr>
      <w:r>
        <w:rPr>
          <w:rFonts w:ascii="Calibri" w:hAnsi="Calibri"/>
          <w:b/>
          <w:sz w:val="20"/>
        </w:rPr>
        <w:t>Exhibit #36</w:t>
      </w:r>
      <w:r>
        <w:rPr>
          <w:rFonts w:ascii="Calibri" w:hAnsi="Calibri"/>
          <w:sz w:val="20"/>
        </w:rPr>
        <w:t>: Title search of Maitland property</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Hackett, during the trial you asked my client about his mother's property being held as joint tenants with a solicitor from CDG Law. Correct?</w:t>
      </w:r>
    </w:p>
    <w:p>
      <w:pPr>
        <w:spacing w:before="80" w:after="40"/>
        <w:ind w:left="432"/>
      </w:pPr>
      <w:r>
        <w:rPr>
          <w:rFonts w:ascii="Calibri" w:hAnsi="Calibri"/>
          <w:b/>
          <w:sz w:val="20"/>
        </w:rPr>
        <w:t>Q2:</w:t>
      </w:r>
      <w:r>
        <w:rPr>
          <w:rFonts w:ascii="Calibri" w:hAnsi="Calibri"/>
          <w:sz w:val="20"/>
        </w:rPr>
        <w:t xml:space="preserve"> You had instructed private investigators — Truth Investigations — to conduct title searches on my client's mother's property. Correct?</w:t>
      </w:r>
    </w:p>
    <w:p>
      <w:pPr>
        <w:spacing w:before="80" w:after="40"/>
        <w:ind w:left="432"/>
      </w:pPr>
      <w:r>
        <w:rPr>
          <w:rFonts w:ascii="Calibri" w:hAnsi="Calibri"/>
          <w:b/>
          <w:sz w:val="20"/>
        </w:rPr>
        <w:t>Q3:</w:t>
      </w:r>
      <w:r>
        <w:rPr>
          <w:rFonts w:ascii="Calibri" w:hAnsi="Calibri"/>
          <w:sz w:val="20"/>
        </w:rPr>
        <w:t xml:space="preserve"> My client's mother is not a party to these proceedings, is she?</w:t>
      </w:r>
    </w:p>
    <w:p>
      <w:pPr>
        <w:spacing w:before="80" w:after="40"/>
        <w:ind w:left="432"/>
      </w:pPr>
      <w:r>
        <w:rPr>
          <w:rFonts w:ascii="Calibri" w:hAnsi="Calibri"/>
          <w:b/>
          <w:sz w:val="20"/>
        </w:rPr>
        <w:t>Q4:</w:t>
      </w:r>
      <w:r>
        <w:rPr>
          <w:rFonts w:ascii="Calibri" w:hAnsi="Calibri"/>
          <w:sz w:val="20"/>
        </w:rPr>
        <w:t xml:space="preserve"> The Ian Gray question at P-265 — what was its relevance to the property dispute between Damien and Nicole?</w:t>
      </w:r>
    </w:p>
    <w:p>
      <w:pPr>
        <w:spacing w:before="80" w:after="40"/>
        <w:ind w:left="432"/>
      </w:pPr>
      <w:r>
        <w:rPr>
          <w:rFonts w:ascii="Calibri" w:hAnsi="Calibri"/>
          <w:b/>
          <w:sz w:val="20"/>
        </w:rPr>
        <w:t>Q5:</w:t>
      </w:r>
      <w:r>
        <w:rPr>
          <w:rFonts w:ascii="Calibri" w:hAnsi="Calibri"/>
          <w:sz w:val="20"/>
        </w:rPr>
        <w:t xml:space="preserve"> Mr Schonell objected on relevance and hearsay grounds. His Honour allowed it on credit. But you didn't have any evidence that this was relevant to the property pool, did you?</w:t>
      </w:r>
    </w:p>
    <w:p>
      <w:pPr>
        <w:spacing w:before="80" w:after="40"/>
        <w:ind w:left="432"/>
      </w:pPr>
      <w:r>
        <w:rPr>
          <w:rFonts w:ascii="Calibri" w:hAnsi="Calibri"/>
          <w:b/>
          <w:sz w:val="20"/>
        </w:rPr>
        <w:t>Q6:</w:t>
      </w:r>
      <w:r>
        <w:rPr>
          <w:rFonts w:ascii="Calibri" w:hAnsi="Calibri"/>
          <w:sz w:val="20"/>
        </w:rPr>
        <w:t xml:space="preserve"> This was designed to embarrass my client, wasn't it?</w:t>
      </w:r>
    </w:p>
    <w:p>
      <w:pPr>
        <w:spacing w:before="80" w:after="40"/>
        <w:ind w:left="432"/>
      </w:pPr>
      <w:r>
        <w:rPr>
          <w:rFonts w:ascii="Calibri" w:hAnsi="Calibri"/>
          <w:b/>
          <w:sz w:val="20"/>
        </w:rPr>
        <w:t>Q7:</w:t>
      </w:r>
      <w:r>
        <w:rPr>
          <w:rFonts w:ascii="Calibri" w:hAnsi="Calibri"/>
          <w:sz w:val="20"/>
        </w:rPr>
        <w:t xml:space="preserve"> His Honour described portions of your cross-examination as "nonsense" — three times. Do you recall that?</w:t>
      </w:r>
    </w:p>
    <w:p>
      <w:pPr>
        <w:spacing w:before="160" w:after="80"/>
      </w:pPr>
      <w:r>
        <w:rPr>
          <w:rFonts w:ascii="Calibri" w:hAnsi="Calibri"/>
          <w:b/>
          <w:i w:val="0"/>
          <w:sz w:val="22"/>
        </w:rPr>
        <w:t>🎯 Killer Point</w:t>
      </w:r>
    </w:p>
    <w:p>
      <w:pPr>
        <w:spacing w:after="60"/>
      </w:pPr>
      <w:r>
        <w:rPr>
          <w:rFonts w:ascii="Calibri" w:hAnsi="Calibri"/>
          <w:b w:val="0"/>
          <w:i w:val="0"/>
          <w:sz w:val="20"/>
        </w:rPr>
        <w:t>*"You spent the Court's time investigating and cross-examining on my client's elderly mother's property arrangements — which had nothing to do with the issues before the Court."*</w:t>
      </w:r>
    </w:p>
    <w:p>
      <w:pPr>
        <w:spacing w:before="280" w:after="80"/>
      </w:pPr>
      <w:r>
        <w:rPr>
          <w:rFonts w:ascii="Calibri" w:hAnsi="Calibri"/>
          <w:b/>
          <w:sz w:val="22"/>
          <w:u w:val="single"/>
        </w:rPr>
        <w:t>THEME 7: Worsley / Southern Cross Collusion</w:t>
      </w:r>
    </w:p>
    <w:p>
      <w:pPr>
        <w:spacing w:before="160" w:after="80"/>
      </w:pPr>
      <w:r>
        <w:rPr>
          <w:rFonts w:ascii="Calibri" w:hAnsi="Calibri"/>
          <w:b/>
          <w:i w:val="0"/>
          <w:sz w:val="22"/>
        </w:rPr>
        <w:t>Source Evidence</w:t>
      </w:r>
    </w:p>
    <w:p>
      <w:pPr>
        <w:spacing w:after="40"/>
        <w:ind w:left="432"/>
      </w:pPr>
      <w:r>
        <w:rPr>
          <w:rFonts w:ascii="Calibri" w:hAnsi="Calibri"/>
          <w:b/>
          <w:sz w:val="20"/>
        </w:rPr>
        <w:t>Trial Transcript, P-17</w:t>
      </w:r>
      <w:r>
        <w:rPr>
          <w:rFonts w:ascii="Calibri" w:hAnsi="Calibri"/>
          <w:sz w:val="20"/>
        </w:rPr>
        <w:t>: HIS HONOUR: *"How much weight am I going to give to this nonsense?"*</w:t>
      </w:r>
    </w:p>
    <w:p>
      <w:pPr>
        <w:spacing w:after="40"/>
        <w:ind w:left="432"/>
      </w:pPr>
      <w:r>
        <w:rPr>
          <w:rFonts w:ascii="Calibri" w:hAnsi="Calibri"/>
          <w:b/>
          <w:sz w:val="20"/>
        </w:rPr>
        <w:t>P-21</w:t>
      </w:r>
      <w:r>
        <w:rPr>
          <w:rFonts w:ascii="Calibri" w:hAnsi="Calibri"/>
          <w:sz w:val="20"/>
        </w:rPr>
        <w:t>: *"Mr Hackett, do we really have to worry about all this nonsense?"*</w:t>
      </w:r>
    </w:p>
    <w:p>
      <w:pPr>
        <w:spacing w:after="40"/>
        <w:ind w:left="432"/>
      </w:pPr>
      <w:r>
        <w:rPr>
          <w:rFonts w:ascii="Calibri" w:hAnsi="Calibri"/>
          <w:b/>
          <w:sz w:val="20"/>
        </w:rPr>
        <w:t>P-17</w:t>
      </w:r>
      <w:r>
        <w:rPr>
          <w:rFonts w:ascii="Calibri" w:hAnsi="Calibri"/>
          <w:sz w:val="20"/>
        </w:rPr>
        <w:t>: *"any real meat, Mr Hackett. What have you got?"*</w:t>
      </w:r>
    </w:p>
    <w:p>
      <w:pPr>
        <w:spacing w:after="40"/>
        <w:ind w:left="432"/>
      </w:pPr>
      <w:r>
        <w:rPr>
          <w:rFonts w:ascii="Calibri" w:hAnsi="Calibri"/>
          <w:b/>
          <w:sz w:val="20"/>
        </w:rPr>
        <w:t>P-22/23</w:t>
      </w:r>
      <w:r>
        <w:rPr>
          <w:rFonts w:ascii="Calibri" w:hAnsi="Calibri"/>
          <w:sz w:val="20"/>
        </w:rPr>
        <w:t>: *"God."* (x2)</w:t>
      </w:r>
    </w:p>
    <w:p>
      <w:pPr>
        <w:spacing w:after="40"/>
        <w:ind w:left="432"/>
      </w:pPr>
      <w:r>
        <w:rPr>
          <w:rFonts w:ascii="Calibri" w:hAnsi="Calibri"/>
          <w:b/>
          <w:sz w:val="20"/>
        </w:rPr>
        <w:t>P-60</w:t>
      </w:r>
      <w:r>
        <w:rPr>
          <w:rFonts w:ascii="Calibri" w:hAnsi="Calibri"/>
          <w:sz w:val="20"/>
        </w:rPr>
        <w:t>: Hackett complained Schonell was proffering answers — His Honour noted but allowed it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Hackett, on Day 1 of the trial, His Honour asked you: *"How much weight am I going to give to this nonsense?"* Do you recall that?</w:t>
      </w:r>
    </w:p>
    <w:p>
      <w:pPr>
        <w:spacing w:before="80" w:after="40"/>
        <w:ind w:left="432"/>
      </w:pPr>
      <w:r>
        <w:rPr>
          <w:rFonts w:ascii="Calibri" w:hAnsi="Calibri"/>
          <w:b/>
          <w:sz w:val="20"/>
        </w:rPr>
        <w:t>Q2:</w:t>
      </w:r>
      <w:r>
        <w:rPr>
          <w:rFonts w:ascii="Calibri" w:hAnsi="Calibri"/>
          <w:sz w:val="20"/>
        </w:rPr>
        <w:t xml:space="preserve"> His Honour also said: *"Do we really have to worry about all this nonsense?"* Do you recall that?</w:t>
      </w:r>
    </w:p>
    <w:p>
      <w:pPr>
        <w:spacing w:before="80" w:after="40"/>
        <w:ind w:left="432"/>
      </w:pPr>
      <w:r>
        <w:rPr>
          <w:rFonts w:ascii="Calibri" w:hAnsi="Calibri"/>
          <w:b/>
          <w:sz w:val="20"/>
        </w:rPr>
        <w:t>Q3:</w:t>
      </w:r>
      <w:r>
        <w:rPr>
          <w:rFonts w:ascii="Calibri" w:hAnsi="Calibri"/>
          <w:sz w:val="20"/>
        </w:rPr>
        <w:t xml:space="preserve"> His Honour asked you: *"Any real meat, Mr Hackett. What have you got?"* Do you recall that?</w:t>
      </w:r>
    </w:p>
    <w:p>
      <w:pPr>
        <w:spacing w:before="80" w:after="40"/>
        <w:ind w:left="432"/>
      </w:pPr>
      <w:r>
        <w:rPr>
          <w:rFonts w:ascii="Calibri" w:hAnsi="Calibri"/>
          <w:b/>
          <w:sz w:val="20"/>
        </w:rPr>
        <w:t>Q4:</w:t>
      </w:r>
      <w:r>
        <w:rPr>
          <w:rFonts w:ascii="Calibri" w:hAnsi="Calibri"/>
          <w:sz w:val="20"/>
        </w:rPr>
        <w:t xml:space="preserve"> And His Honour said "God" — twice — when seeing more affidavit paragraphs to rule on. Do you recall that?</w:t>
      </w:r>
    </w:p>
    <w:p>
      <w:pPr>
        <w:spacing w:before="80" w:after="40"/>
        <w:ind w:left="432"/>
      </w:pPr>
      <w:r>
        <w:rPr>
          <w:rFonts w:ascii="Calibri" w:hAnsi="Calibri"/>
          <w:b/>
          <w:sz w:val="20"/>
        </w:rPr>
        <w:t>Q5:</w:t>
      </w:r>
      <w:r>
        <w:rPr>
          <w:rFonts w:ascii="Calibri" w:hAnsi="Calibri"/>
          <w:sz w:val="20"/>
        </w:rPr>
        <w:t xml:space="preserve"> Would you agree that His Honour was expressing frustration with the way you were conducting the cross-examination?</w:t>
      </w:r>
    </w:p>
    <w:p>
      <w:pPr>
        <w:spacing w:before="80" w:after="40"/>
        <w:ind w:left="432"/>
      </w:pPr>
      <w:r>
        <w:rPr>
          <w:rFonts w:ascii="Calibri" w:hAnsi="Calibri"/>
          <w:b/>
          <w:sz w:val="20"/>
        </w:rPr>
        <w:t>Q6:</w:t>
      </w:r>
      <w:r>
        <w:rPr>
          <w:rFonts w:ascii="Calibri" w:hAnsi="Calibri"/>
          <w:sz w:val="20"/>
        </w:rPr>
        <w:t xml:space="preserve"> At P-44, you said to my client: *"You're not serious"* — in a sarcastic tone. Do you recall that?</w:t>
      </w:r>
    </w:p>
    <w:p>
      <w:pPr>
        <w:spacing w:before="80" w:after="40"/>
        <w:ind w:left="432"/>
      </w:pPr>
      <w:r>
        <w:rPr>
          <w:rFonts w:ascii="Calibri" w:hAnsi="Calibri"/>
          <w:b/>
          <w:sz w:val="20"/>
        </w:rPr>
        <w:t>Q7:</w:t>
      </w:r>
      <w:r>
        <w:rPr>
          <w:rFonts w:ascii="Calibri" w:hAnsi="Calibri"/>
          <w:sz w:val="20"/>
        </w:rPr>
        <w:t xml:space="preserve"> At P-5 (Day 3), you said to Mr Schonell: *"It's just a really silly question and I object to it."* Do you recall that?</w:t>
      </w:r>
    </w:p>
    <w:p>
      <w:pPr>
        <w:spacing w:before="80" w:after="40"/>
        <w:ind w:left="432"/>
      </w:pPr>
      <w:r>
        <w:rPr>
          <w:rFonts w:ascii="Calibri" w:hAnsi="Calibri"/>
          <w:b/>
          <w:sz w:val="20"/>
        </w:rPr>
        <w:t>Q8:</w:t>
      </w:r>
      <w:r>
        <w:rPr>
          <w:rFonts w:ascii="Calibri" w:hAnsi="Calibri"/>
          <w:sz w:val="20"/>
        </w:rPr>
        <w:t xml:space="preserve"> And at P-82, you refused to show a document to refresh the witness's memory: *"I want this witness to exhaust her memory. I'm not going to show her a document."* Do you recall that?</w:t>
      </w:r>
    </w:p>
    <w:p>
      <w:pPr>
        <w:spacing w:before="80" w:after="40"/>
        <w:ind w:left="432"/>
      </w:pPr>
      <w:r>
        <w:rPr>
          <w:rFonts w:ascii="Calibri" w:hAnsi="Calibri"/>
          <w:b/>
          <w:sz w:val="20"/>
        </w:rPr>
        <w:t>Q9:</w:t>
      </w:r>
      <w:r>
        <w:rPr>
          <w:rFonts w:ascii="Calibri" w:hAnsi="Calibri"/>
          <w:sz w:val="20"/>
        </w:rPr>
        <w:t xml:space="preserve"> Mr Hackett, do you accept that the tone and manner of your cross-examination fell below the standard expected of counsel?</w:t>
      </w:r>
    </w:p>
    <w:p>
      <w:pPr>
        <w:spacing w:before="160" w:after="80"/>
      </w:pPr>
      <w:r>
        <w:rPr>
          <w:rFonts w:ascii="Calibri" w:hAnsi="Calibri"/>
          <w:b/>
          <w:i w:val="0"/>
          <w:sz w:val="22"/>
        </w:rPr>
        <w:t>🎯 Killer Point</w:t>
      </w:r>
    </w:p>
    <w:p>
      <w:pPr>
        <w:spacing w:after="60"/>
      </w:pPr>
      <w:r>
        <w:rPr>
          <w:rFonts w:ascii="Calibri" w:hAnsi="Calibri"/>
          <w:b w:val="0"/>
          <w:i w:val="0"/>
          <w:sz w:val="20"/>
        </w:rPr>
        <w:t>*"The trial judge described your cross-examination as 'nonsense' — three times — and asked if you had 'any real meat.' That's a judicial finding of sorts about the quality of your advocacy."*</w:t>
      </w:r>
    </w:p>
    <w:p>
      <w:pPr>
        <w:spacing w:before="280" w:after="80"/>
      </w:pPr>
      <w:r>
        <w:rPr>
          <w:rFonts w:ascii="Calibri" w:hAnsi="Calibri"/>
          <w:b/>
          <w:sz w:val="22"/>
          <w:u w:val="single"/>
        </w:rPr>
        <w:t>THEME 3: Fraud Allegations Without Proper Basis</w:t>
      </w:r>
    </w:p>
    <w:p>
      <w:pPr>
        <w:spacing w:before="160" w:after="80"/>
      </w:pPr>
      <w:r>
        <w:rPr>
          <w:rFonts w:ascii="Calibri" w:hAnsi="Calibri"/>
          <w:b/>
          <w:i w:val="0"/>
          <w:sz w:val="22"/>
        </w:rPr>
        <w:t>Source Evidence</w:t>
      </w:r>
    </w:p>
    <w:p>
      <w:pPr>
        <w:spacing w:after="40"/>
        <w:ind w:left="432"/>
      </w:pPr>
      <w:r>
        <w:rPr>
          <w:rFonts w:ascii="Calibri" w:hAnsi="Calibri"/>
          <w:b/>
          <w:sz w:val="20"/>
        </w:rPr>
        <w:t>Judgment [27]-[29]</w:t>
      </w:r>
      <w:r>
        <w:rPr>
          <w:rFonts w:ascii="Calibri" w:hAnsi="Calibri"/>
          <w:sz w:val="20"/>
        </w:rPr>
        <w:t>: "none of the wife's allegations against the husband have been proved"</w:t>
      </w:r>
    </w:p>
    <w:p>
      <w:pPr>
        <w:spacing w:after="40"/>
        <w:ind w:left="432"/>
      </w:pPr>
      <w:r>
        <w:rPr>
          <w:rFonts w:ascii="Calibri" w:hAnsi="Calibri"/>
          <w:b/>
          <w:sz w:val="20"/>
        </w:rPr>
        <w:t>Judgment [75]</w:t>
      </w:r>
      <w:r>
        <w:rPr>
          <w:rFonts w:ascii="Calibri" w:hAnsi="Calibri"/>
          <w:sz w:val="20"/>
        </w:rPr>
        <w:t>: wife "inappropriately bundled together a number of very serious allegations"</w:t>
      </w:r>
    </w:p>
    <w:p>
      <w:pPr>
        <w:spacing w:after="40"/>
        <w:ind w:left="432"/>
      </w:pPr>
      <w:r>
        <w:rPr>
          <w:rFonts w:ascii="Calibri" w:hAnsi="Calibri"/>
          <w:b/>
          <w:sz w:val="20"/>
        </w:rPr>
        <w:t>Judgment [128]-[130]</w:t>
      </w:r>
      <w:r>
        <w:rPr>
          <w:rFonts w:ascii="Calibri" w:hAnsi="Calibri"/>
          <w:sz w:val="20"/>
        </w:rPr>
        <w:t>: most scrupulous care not taken — "This is no way to conduct litigation"</w:t>
      </w:r>
    </w:p>
    <w:p>
      <w:pPr>
        <w:spacing w:after="40"/>
        <w:ind w:left="432"/>
      </w:pPr>
      <w:r>
        <w:rPr>
          <w:rFonts w:ascii="Calibri" w:hAnsi="Calibri"/>
          <w:b/>
          <w:sz w:val="20"/>
        </w:rPr>
        <w:t>Husband's Written Submissions [259]</w:t>
      </w:r>
      <w:r>
        <w:rPr>
          <w:rFonts w:ascii="Calibri" w:hAnsi="Calibri"/>
          <w:sz w:val="20"/>
        </w:rPr>
        <w:t>: citing T461 L36-37, T462 L1-24 re Larne Wellington</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Hackett, the Court found at [27]-[29] that *"none of the wife's allegations against the husband have been proved."* You're aware of that?</w:t>
      </w:r>
    </w:p>
    <w:p>
      <w:pPr>
        <w:spacing w:before="80" w:after="40"/>
        <w:ind w:left="432"/>
      </w:pPr>
      <w:r>
        <w:rPr>
          <w:rFonts w:ascii="Calibri" w:hAnsi="Calibri"/>
          <w:b/>
          <w:sz w:val="20"/>
        </w:rPr>
        <w:t>Q2:</w:t>
      </w:r>
      <w:r>
        <w:rPr>
          <w:rFonts w:ascii="Calibri" w:hAnsi="Calibri"/>
          <w:sz w:val="20"/>
        </w:rPr>
        <w:t xml:space="preserve"> At [75], His Honour found the wife "inappropriately bundled together a number of very serious allegations." You drafted or settled those allegations, didn't you?</w:t>
      </w:r>
    </w:p>
    <w:p>
      <w:pPr>
        <w:spacing w:before="80" w:after="40"/>
        <w:ind w:left="432"/>
      </w:pPr>
      <w:r>
        <w:rPr>
          <w:rFonts w:ascii="Calibri" w:hAnsi="Calibri"/>
          <w:b/>
          <w:sz w:val="20"/>
        </w:rPr>
        <w:t>Q3:</w:t>
      </w:r>
      <w:r>
        <w:rPr>
          <w:rFonts w:ascii="Calibri" w:hAnsi="Calibri"/>
          <w:sz w:val="20"/>
        </w:rPr>
        <w:t xml:space="preserve"> At [128]-[130], His Honour found that *"most scrupulous care has not been taken by the wife's counsel [you] or by the wife's solicitor [Hirst]"* before making those allegations. Correct?</w:t>
      </w:r>
    </w:p>
    <w:p>
      <w:pPr>
        <w:spacing w:before="80" w:after="40"/>
        <w:ind w:left="432"/>
      </w:pPr>
      <w:r>
        <w:rPr>
          <w:rFonts w:ascii="Calibri" w:hAnsi="Calibri"/>
          <w:b/>
          <w:sz w:val="20"/>
        </w:rPr>
        <w:t>Q4:</w:t>
      </w:r>
      <w:r>
        <w:rPr>
          <w:rFonts w:ascii="Calibri" w:hAnsi="Calibri"/>
          <w:sz w:val="20"/>
        </w:rPr>
        <w:t xml:space="preserve"> His Honour said: *"This is no way to conduct litigation."* Do you accept that was directed, at least in part, at you?</w:t>
      </w:r>
    </w:p>
    <w:p>
      <w:pPr>
        <w:spacing w:before="80" w:after="40"/>
        <w:ind w:left="432"/>
      </w:pPr>
      <w:r>
        <w:rPr>
          <w:rFonts w:ascii="Calibri" w:hAnsi="Calibri"/>
          <w:b/>
          <w:sz w:val="20"/>
        </w:rPr>
        <w:t>Q5:</w:t>
      </w:r>
      <w:r>
        <w:rPr>
          <w:rFonts w:ascii="Calibri" w:hAnsi="Calibri"/>
          <w:sz w:val="20"/>
        </w:rPr>
        <w:t xml:space="preserve"> At what point did you form the view that there was a proper basis for the fraud allegations against my client?</w:t>
      </w:r>
    </w:p>
    <w:p>
      <w:pPr>
        <w:spacing w:before="80" w:after="40"/>
        <w:ind w:left="432"/>
      </w:pPr>
      <w:r>
        <w:rPr>
          <w:rFonts w:ascii="Calibri" w:hAnsi="Calibri"/>
          <w:b/>
          <w:sz w:val="20"/>
        </w:rPr>
        <w:t>Q6:</w:t>
      </w:r>
      <w:r>
        <w:rPr>
          <w:rFonts w:ascii="Calibri" w:hAnsi="Calibri"/>
          <w:sz w:val="20"/>
        </w:rPr>
        <w:t xml:space="preserve"> Can you point to any evidence that was ultimately adduced at trial that supported those allegations?</w:t>
      </w:r>
    </w:p>
    <w:p>
      <w:pPr>
        <w:spacing w:before="160" w:after="80"/>
      </w:pPr>
      <w:r>
        <w:rPr>
          <w:rFonts w:ascii="Calibri" w:hAnsi="Calibri"/>
          <w:b/>
          <w:i w:val="0"/>
          <w:sz w:val="22"/>
        </w:rPr>
        <w:t>🎯 Killer Point</w:t>
      </w:r>
    </w:p>
    <w:p>
      <w:pPr>
        <w:spacing w:after="60"/>
      </w:pPr>
      <w:r>
        <w:rPr>
          <w:rFonts w:ascii="Calibri" w:hAnsi="Calibri"/>
          <w:b w:val="0"/>
          <w:i w:val="0"/>
          <w:sz w:val="20"/>
        </w:rPr>
        <w:t>*"The Court has already found that you — and Mr Hirst — made serious allegations without exercising most scrupulous care. That's the foundation for personal costs against both of you."*</w:t>
      </w:r>
    </w:p>
    <w:p>
      <w:pPr>
        <w:spacing w:before="280" w:after="80"/>
      </w:pPr>
      <w:r>
        <w:rPr>
          <w:rFonts w:ascii="Calibri" w:hAnsi="Calibri"/>
          <w:b/>
          <w:sz w:val="22"/>
          <w:u w:val="single"/>
        </w:rPr>
        <w:t>THEME 4: Prior LSC Disciplinary Finding — [2006] LPT 015</w:t>
      </w:r>
    </w:p>
    <w:p>
      <w:pPr>
        <w:spacing w:before="160" w:after="80"/>
      </w:pPr>
      <w:r>
        <w:rPr>
          <w:rFonts w:ascii="Calibri" w:hAnsi="Calibri"/>
          <w:b/>
          <w:i w:val="0"/>
          <w:sz w:val="22"/>
        </w:rPr>
        <w:t>Source Evidence</w:t>
      </w:r>
    </w:p>
    <w:p>
      <w:pPr>
        <w:spacing w:after="40"/>
        <w:ind w:left="432"/>
      </w:pPr>
      <w:r>
        <w:rPr>
          <w:rFonts w:ascii="Calibri" w:hAnsi="Calibri"/>
          <w:b/>
          <w:sz w:val="20"/>
        </w:rPr>
        <w:t>[2006] LPT 015 — Legal Practice Tribunal</w:t>
      </w:r>
      <w:r>
        <w:rPr>
          <w:rFonts w:ascii="Calibri" w:hAnsi="Calibri"/>
          <w:sz w:val="20"/>
        </w:rPr>
        <w:t>: *Legal Services Commissioner v Peter William Hackett*. 12 December 2006. Before de Jersey CJ, Mr P Murphy SC, Dr S Dann.</w:t>
      </w:r>
    </w:p>
    <w:p>
      <w:pPr>
        <w:spacing w:after="40"/>
        <w:ind w:left="432"/>
      </w:pPr>
      <w:r>
        <w:rPr>
          <w:rFonts w:ascii="Calibri" w:hAnsi="Calibri"/>
          <w:b/>
          <w:sz w:val="20"/>
        </w:rPr>
        <w:t>Charge</w:t>
      </w:r>
      <w:r>
        <w:rPr>
          <w:rFonts w:ascii="Calibri" w:hAnsi="Calibri"/>
          <w:sz w:val="20"/>
        </w:rPr>
        <w:t>: Hackett pleaded guilty to professional misconduct for swearing a misleading affidavit used in District Court proceedings.</w:t>
      </w:r>
    </w:p>
    <w:p>
      <w:pPr>
        <w:spacing w:after="40"/>
        <w:ind w:left="432"/>
      </w:pPr>
      <w:r>
        <w:rPr>
          <w:rFonts w:ascii="Calibri" w:hAnsi="Calibri"/>
          <w:b/>
          <w:sz w:val="20"/>
        </w:rPr>
        <w:t>The Affidavit</w:t>
      </w:r>
      <w:r>
        <w:rPr>
          <w:rFonts w:ascii="Calibri" w:hAnsi="Calibri"/>
          <w:sz w:val="20"/>
        </w:rPr>
        <w:t>: On 18 July 2002, Hackett swore an affidavit that selectively presented only one document from a management company while omitting other documents received in the same correspondence — including a "Nominee of a corporation" document identifying the correct party.</w:t>
      </w:r>
    </w:p>
    <w:p>
      <w:pPr>
        <w:spacing w:after="40"/>
        <w:ind w:left="432"/>
      </w:pPr>
      <w:r>
        <w:rPr>
          <w:rFonts w:ascii="Calibri" w:hAnsi="Calibri"/>
          <w:b/>
          <w:sz w:val="20"/>
        </w:rPr>
        <w:t>Previous History</w:t>
      </w:r>
      <w:r>
        <w:rPr>
          <w:rFonts w:ascii="Calibri" w:hAnsi="Calibri"/>
          <w:sz w:val="20"/>
        </w:rPr>
        <w:t>: On 19 May 1997, the Bar Association Committee found charges of unprofessional conduct established against Hackett and administered a formal reprimand. This is recorded in the 2006 LPT decision.</w:t>
      </w:r>
    </w:p>
    <w:p>
      <w:pPr>
        <w:spacing w:after="40"/>
        <w:ind w:left="432"/>
      </w:pPr>
      <w:r>
        <w:rPr>
          <w:rFonts w:ascii="Calibri" w:hAnsi="Calibri"/>
          <w:b/>
          <w:sz w:val="20"/>
        </w:rPr>
        <w:t>Penalty</w:t>
      </w:r>
      <w:r>
        <w:rPr>
          <w:rFonts w:ascii="Calibri" w:hAnsi="Calibri"/>
          <w:sz w:val="20"/>
        </w:rPr>
        <w:t>: Public reprimand, $5,000 pecuniary penalty, $2,000 costs.</w:t>
      </w:r>
    </w:p>
    <w:p>
      <w:pPr>
        <w:spacing w:after="40"/>
        <w:ind w:left="432"/>
      </w:pPr>
      <w:r>
        <w:rPr>
          <w:rFonts w:ascii="Calibri" w:hAnsi="Calibri"/>
          <w:b/>
          <w:sz w:val="20"/>
        </w:rPr>
        <w:t>Tribunal's characterisation</w:t>
      </w:r>
      <w:r>
        <w:rPr>
          <w:rFonts w:ascii="Calibri" w:hAnsi="Calibri"/>
          <w:sz w:val="20"/>
        </w:rPr>
        <w:t>: "Gross carelessness" and "sloppiness" — though no dishonesty found, Hackett pleaded guilty to professional misconduct.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Hackett, you were the respondent in [2006] LPT 015 — Legal Services Commissioner v Hackett. Correct?</w:t>
      </w:r>
    </w:p>
    <w:p>
      <w:pPr>
        <w:spacing w:before="80" w:after="40"/>
        <w:ind w:left="432"/>
      </w:pPr>
      <w:r>
        <w:rPr>
          <w:rFonts w:ascii="Calibri" w:hAnsi="Calibri"/>
          <w:b/>
          <w:sz w:val="20"/>
        </w:rPr>
        <w:t>Q2:</w:t>
      </w:r>
      <w:r>
        <w:rPr>
          <w:rFonts w:ascii="Calibri" w:hAnsi="Calibri"/>
          <w:sz w:val="20"/>
        </w:rPr>
        <w:t xml:space="preserve"> That was a professional misconduct finding against you. Correct?</w:t>
      </w:r>
    </w:p>
    <w:p>
      <w:pPr>
        <w:spacing w:before="80" w:after="40"/>
        <w:ind w:left="432"/>
      </w:pPr>
      <w:r>
        <w:rPr>
          <w:rFonts w:ascii="Calibri" w:hAnsi="Calibri"/>
          <w:b/>
          <w:sz w:val="20"/>
        </w:rPr>
        <w:t>Q3:</w:t>
      </w:r>
      <w:r>
        <w:rPr>
          <w:rFonts w:ascii="Calibri" w:hAnsi="Calibri"/>
          <w:sz w:val="20"/>
        </w:rPr>
        <w:t xml:space="preserve"> You pleaded guilty to swearing a misleading affidavit. Correct?</w:t>
      </w:r>
    </w:p>
    <w:p>
      <w:pPr>
        <w:spacing w:before="80" w:after="40"/>
        <w:ind w:left="432"/>
      </w:pPr>
      <w:r>
        <w:rPr>
          <w:rFonts w:ascii="Calibri" w:hAnsi="Calibri"/>
          <w:b/>
          <w:sz w:val="20"/>
        </w:rPr>
        <w:t>Q4:</w:t>
      </w:r>
      <w:r>
        <w:rPr>
          <w:rFonts w:ascii="Calibri" w:hAnsi="Calibri"/>
          <w:sz w:val="20"/>
        </w:rPr>
        <w:t xml:space="preserve"> You selectively presented documents to the Court — including some and omitting others that told a different story. Correct?</w:t>
      </w:r>
    </w:p>
    <w:p>
      <w:pPr>
        <w:spacing w:before="80" w:after="40"/>
        <w:ind w:left="432"/>
      </w:pPr>
      <w:r>
        <w:rPr>
          <w:rFonts w:ascii="Calibri" w:hAnsi="Calibri"/>
          <w:b/>
          <w:sz w:val="20"/>
        </w:rPr>
        <w:t>Q5:</w:t>
      </w:r>
      <w:r>
        <w:rPr>
          <w:rFonts w:ascii="Calibri" w:hAnsi="Calibri"/>
          <w:sz w:val="20"/>
        </w:rPr>
        <w:t xml:space="preserve"> The Tribunal found it was "gross carelessness." Is that how you describe swearing a misleading affidavit?</w:t>
      </w:r>
    </w:p>
    <w:p>
      <w:pPr>
        <w:spacing w:before="80" w:after="40"/>
        <w:ind w:left="432"/>
      </w:pPr>
      <w:r>
        <w:rPr>
          <w:rFonts w:ascii="Calibri" w:hAnsi="Calibri"/>
          <w:b/>
          <w:sz w:val="20"/>
        </w:rPr>
        <w:t>Q6:</w:t>
      </w:r>
      <w:r>
        <w:rPr>
          <w:rFonts w:ascii="Calibri" w:hAnsi="Calibri"/>
          <w:sz w:val="20"/>
        </w:rPr>
        <w:t xml:space="preserve"> That wasn't your first disciplinary matter, was it? In 1997, the Bar Association Committee found charges of unprofessional conduct against you and issued a formal reprimand. Correct?</w:t>
      </w:r>
    </w:p>
    <w:p>
      <w:pPr>
        <w:spacing w:before="80" w:after="40"/>
        <w:ind w:left="432"/>
      </w:pPr>
      <w:r>
        <w:rPr>
          <w:rFonts w:ascii="Calibri" w:hAnsi="Calibri"/>
          <w:b/>
          <w:sz w:val="20"/>
        </w:rPr>
        <w:t>Q7:</w:t>
      </w:r>
      <w:r>
        <w:rPr>
          <w:rFonts w:ascii="Calibri" w:hAnsi="Calibri"/>
          <w:sz w:val="20"/>
        </w:rPr>
        <w:t xml:space="preserve"> The 2006 Tribunal decision records that 1997 finding. So you have two prior disciplinary findings — one in 1997 and one in 2006. Correct?</w:t>
      </w:r>
    </w:p>
    <w:p>
      <w:pPr>
        <w:spacing w:before="80" w:after="40"/>
        <w:ind w:left="432"/>
      </w:pPr>
      <w:r>
        <w:rPr>
          <w:rFonts w:ascii="Calibri" w:hAnsi="Calibri"/>
          <w:b/>
          <w:sz w:val="20"/>
        </w:rPr>
        <w:t>Q8:</w:t>
      </w:r>
      <w:r>
        <w:rPr>
          <w:rFonts w:ascii="Calibri" w:hAnsi="Calibri"/>
          <w:sz w:val="20"/>
        </w:rPr>
        <w:t xml:space="preserve"> And in 2020, you were sued alongside Mr Hirst for professional negligence in BD 1249/20. Correct?</w:t>
      </w:r>
    </w:p>
    <w:p>
      <w:pPr>
        <w:spacing w:before="80" w:after="40"/>
        <w:ind w:left="432"/>
      </w:pPr>
      <w:r>
        <w:rPr>
          <w:rFonts w:ascii="Calibri" w:hAnsi="Calibri"/>
          <w:b/>
          <w:sz w:val="20"/>
        </w:rPr>
        <w:t>Q9:</w:t>
      </w:r>
      <w:r>
        <w:rPr>
          <w:rFonts w:ascii="Calibri" w:hAnsi="Calibri"/>
          <w:sz w:val="20"/>
        </w:rPr>
        <w:t xml:space="preserve"> Now you're facing personal costs orders in this matter. That's four times your professional conduct has been called into question, isn't it?</w:t>
      </w:r>
    </w:p>
    <w:p>
      <w:pPr>
        <w:spacing w:before="80" w:after="40"/>
        <w:ind w:left="432"/>
      </w:pPr>
      <w:r>
        <w:rPr>
          <w:rFonts w:ascii="Calibri" w:hAnsi="Calibri"/>
          <w:b/>
          <w:sz w:val="20"/>
        </w:rPr>
        <w:t>Q10:</w:t>
      </w:r>
      <w:r>
        <w:rPr>
          <w:rFonts w:ascii="Calibri" w:hAnsi="Calibri"/>
          <w:sz w:val="20"/>
        </w:rPr>
        <w:t xml:space="preserve"> When does it stop being a coincidence and start being a pattern, Mr Hackett?</w:t>
      </w:r>
    </w:p>
    <w:p>
      <w:pPr>
        <w:spacing w:before="160" w:after="80"/>
      </w:pPr>
      <w:r>
        <w:rPr>
          <w:rFonts w:ascii="Calibri" w:hAnsi="Calibri"/>
          <w:b/>
          <w:i w:val="0"/>
          <w:sz w:val="22"/>
        </w:rPr>
        <w:t>🎯 Killer Point</w:t>
      </w:r>
    </w:p>
    <w:p>
      <w:pPr>
        <w:spacing w:after="60"/>
      </w:pPr>
      <w:r>
        <w:rPr>
          <w:rFonts w:ascii="Calibri" w:hAnsi="Calibri"/>
          <w:b w:val="0"/>
          <w:i w:val="0"/>
          <w:sz w:val="20"/>
        </w:rPr>
        <w:t>*"You've been found guilty of professional misconduct. You've been reprimanded for unprofessional conduct. You've been sued for professional negligence. And now you're here facing personal costs orders. At what point do you take responsibility — and when does the profession get protected from this pattern?"*</w:t>
      </w:r>
    </w:p>
    <w:p>
      <w:pPr>
        <w:spacing w:before="280" w:after="80"/>
      </w:pPr>
      <w:r>
        <w:rPr>
          <w:rFonts w:ascii="Calibri" w:hAnsi="Calibri"/>
          <w:b/>
          <w:sz w:val="22"/>
          <w:u w:val="single"/>
        </w:rPr>
        <w:t>THEME 5: Prior Professional Negligence Claim — BD 1249/20 (Conley v Hirst)</w:t>
      </w:r>
    </w:p>
    <w:p>
      <w:pPr>
        <w:spacing w:before="160" w:after="80"/>
      </w:pPr>
      <w:r>
        <w:rPr>
          <w:rFonts w:ascii="Calibri" w:hAnsi="Calibri"/>
          <w:b/>
          <w:i w:val="0"/>
          <w:sz w:val="22"/>
        </w:rPr>
        <w:t>Source Evidence</w:t>
      </w:r>
    </w:p>
    <w:p>
      <w:pPr>
        <w:spacing w:after="40"/>
        <w:ind w:left="432"/>
      </w:pPr>
      <w:r>
        <w:rPr>
          <w:rFonts w:ascii="Calibri" w:hAnsi="Calibri"/>
          <w:b/>
          <w:sz w:val="20"/>
        </w:rPr>
        <w:t>District Court of Queensland, BD 1249/20</w:t>
      </w:r>
      <w:r>
        <w:rPr>
          <w:rFonts w:ascii="Calibri" w:hAnsi="Calibri"/>
          <w:sz w:val="20"/>
        </w:rPr>
        <w:t>: Conley &amp; Anor v Hirst &amp; Anor. Hackett was the Second Defendant, sued for professional negligence alongside Hirst. Damages claimed: $518,814.19. Filed 29 April 2020.</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Mr Hackett, you were the Second Defendant in District Court proceeding BD 1249/20 — a professional negligence claim against you as a barrister. Correct?</w:t>
      </w:r>
    </w:p>
    <w:p>
      <w:pPr>
        <w:spacing w:before="80" w:after="40"/>
        <w:ind w:left="432"/>
      </w:pPr>
      <w:r>
        <w:rPr>
          <w:rFonts w:ascii="Calibri" w:hAnsi="Calibri"/>
          <w:b/>
          <w:sz w:val="20"/>
        </w:rPr>
        <w:t>Q2:</w:t>
      </w:r>
      <w:r>
        <w:rPr>
          <w:rFonts w:ascii="Calibri" w:hAnsi="Calibri"/>
          <w:sz w:val="20"/>
        </w:rPr>
        <w:t xml:space="preserve"> That claim alleged you gave negligent advice about statutory demands. Correct?</w:t>
      </w:r>
    </w:p>
    <w:p>
      <w:pPr>
        <w:spacing w:before="80" w:after="40"/>
        <w:ind w:left="432"/>
      </w:pPr>
      <w:r>
        <w:rPr>
          <w:rFonts w:ascii="Calibri" w:hAnsi="Calibri"/>
          <w:b/>
          <w:sz w:val="20"/>
        </w:rPr>
        <w:t>Q3:</w:t>
      </w:r>
      <w:r>
        <w:rPr>
          <w:rFonts w:ascii="Calibri" w:hAnsi="Calibri"/>
          <w:sz w:val="20"/>
        </w:rPr>
        <w:t xml:space="preserve"> All 14 statutory demands were set aside by Justice Douglas. Correct?</w:t>
      </w:r>
    </w:p>
    <w:p>
      <w:pPr>
        <w:spacing w:before="80" w:after="40"/>
        <w:ind w:left="432"/>
      </w:pPr>
      <w:r>
        <w:rPr>
          <w:rFonts w:ascii="Calibri" w:hAnsi="Calibri"/>
          <w:b/>
          <w:sz w:val="20"/>
        </w:rPr>
        <w:t>Q4:</w:t>
      </w:r>
      <w:r>
        <w:rPr>
          <w:rFonts w:ascii="Calibri" w:hAnsi="Calibri"/>
          <w:sz w:val="20"/>
        </w:rPr>
        <w:t xml:space="preserve"> You were sued alongside Mr Hirst — the same solicitor whose counsel you were in these proceedings. Correct?</w:t>
      </w:r>
    </w:p>
    <w:p>
      <w:pPr>
        <w:spacing w:before="80" w:after="40"/>
        <w:ind w:left="432"/>
      </w:pPr>
      <w:r>
        <w:rPr>
          <w:rFonts w:ascii="Calibri" w:hAnsi="Calibri"/>
          <w:b/>
          <w:sz w:val="20"/>
        </w:rPr>
        <w:t>Q5:</w:t>
      </w:r>
      <w:r>
        <w:rPr>
          <w:rFonts w:ascii="Calibri" w:hAnsi="Calibri"/>
          <w:sz w:val="20"/>
        </w:rPr>
        <w:t xml:space="preserve"> So you and Mr Hirst have been sued together for professional negligence before. That's correct, isn't it?</w:t>
      </w:r>
    </w:p>
    <w:p>
      <w:pPr>
        <w:spacing w:before="80" w:after="40"/>
        <w:ind w:left="432"/>
      </w:pPr>
      <w:r>
        <w:rPr>
          <w:rFonts w:ascii="Calibri" w:hAnsi="Calibri"/>
          <w:b/>
          <w:sz w:val="20"/>
        </w:rPr>
        <w:t>Q6:</w:t>
      </w:r>
      <w:r>
        <w:rPr>
          <w:rFonts w:ascii="Calibri" w:hAnsi="Calibri"/>
          <w:sz w:val="20"/>
        </w:rPr>
        <w:t xml:space="preserve"> When a barrister and solicitor have previously been sued together for negligent advice, and then find themselves facing personal costs orders in a later matter — that's a pattern, isn't it?</w:t>
      </w:r>
    </w:p>
    <w:p>
      <w:pPr>
        <w:spacing w:before="160" w:after="80"/>
      </w:pPr>
      <w:r>
        <w:rPr>
          <w:rFonts w:ascii="Calibri" w:hAnsi="Calibri"/>
          <w:b/>
          <w:i w:val="0"/>
          <w:sz w:val="22"/>
        </w:rPr>
        <w:t>🎯 Killer Point</w:t>
      </w:r>
    </w:p>
    <w:p>
      <w:pPr>
        <w:spacing w:after="60"/>
      </w:pPr>
      <w:r>
        <w:rPr>
          <w:rFonts w:ascii="Calibri" w:hAnsi="Calibri"/>
          <w:b w:val="0"/>
          <w:i w:val="0"/>
          <w:sz w:val="20"/>
        </w:rPr>
        <w:t>*"You and Mr Hirst have been sued together for professional negligence before. Now you're both facing personal costs orders. The common denominator is the two of you."*</w:t>
      </w:r>
    </w:p>
    <w:p>
      <w:pPr>
        <w:spacing w:after="40"/>
      </w:pPr>
    </w:p>
    <w:p>
      <w:pPr>
        <w:spacing w:before="360" w:after="80"/>
        <w:jc w:val="center"/>
      </w:pPr>
      <w:r>
        <w:rPr>
          <w:rFonts w:ascii="Calibri" w:hAnsi="Calibri"/>
          <w:b/>
          <w:i w:val="0"/>
          <w:sz w:val="26"/>
        </w:rPr>
        <w:t>PART 3: NICOLE ENGLEBRECHT</w:t>
      </w:r>
    </w:p>
    <w:p>
      <w:pPr>
        <w:spacing w:before="280" w:after="80"/>
      </w:pPr>
      <w:r>
        <w:rPr>
          <w:rFonts w:ascii="Calibri" w:hAnsi="Calibri"/>
          <w:b/>
          <w:sz w:val="22"/>
          <w:u w:val="single"/>
        </w:rPr>
        <w:t>THEME 1: False DV Allegations — Dismissed by Magistrate</w:t>
      </w:r>
    </w:p>
    <w:p>
      <w:pPr>
        <w:spacing w:before="160" w:after="80"/>
      </w:pPr>
      <w:r>
        <w:rPr>
          <w:rFonts w:ascii="Calibri" w:hAnsi="Calibri"/>
          <w:b/>
          <w:i w:val="0"/>
          <w:sz w:val="22"/>
        </w:rPr>
        <w:t>Source Evidence</w:t>
      </w:r>
    </w:p>
    <w:p>
      <w:pPr>
        <w:spacing w:after="40"/>
        <w:ind w:left="432"/>
      </w:pPr>
      <w:r>
        <w:rPr>
          <w:rFonts w:ascii="Calibri" w:hAnsi="Calibri"/>
          <w:b/>
          <w:sz w:val="20"/>
        </w:rPr>
        <w:t>DV Emails (dv_emails.txt, L354-362)</w:t>
      </w:r>
      <w:r>
        <w:rPr>
          <w:rFonts w:ascii="Calibri" w:hAnsi="Calibri"/>
          <w:sz w:val="20"/>
        </w:rPr>
        <w:t>: Magistrate Gilbert re tracking app: *"I don't think it has been established that he used it to track her location"*</w:t>
      </w:r>
    </w:p>
    <w:p>
      <w:pPr>
        <w:spacing w:after="40"/>
        <w:ind w:left="432"/>
      </w:pPr>
      <w:r>
        <w:rPr>
          <w:rFonts w:ascii="Calibri" w:hAnsi="Calibri"/>
          <w:b/>
          <w:sz w:val="20"/>
        </w:rPr>
        <w:t>L388-395</w:t>
      </w:r>
      <w:r>
        <w:rPr>
          <w:rFonts w:ascii="Calibri" w:hAnsi="Calibri"/>
          <w:sz w:val="20"/>
        </w:rPr>
        <w:t>: *"I do not consider that the acts of domestic violence have been proven on balance"*</w:t>
      </w:r>
    </w:p>
    <w:p>
      <w:pPr>
        <w:spacing w:after="40"/>
        <w:ind w:left="432"/>
      </w:pPr>
      <w:r>
        <w:rPr>
          <w:rFonts w:ascii="Calibri" w:hAnsi="Calibri"/>
          <w:b/>
          <w:sz w:val="20"/>
        </w:rPr>
        <w:t>L426-432</w:t>
      </w:r>
      <w:r>
        <w:rPr>
          <w:rFonts w:ascii="Calibri" w:hAnsi="Calibri"/>
          <w:sz w:val="20"/>
        </w:rPr>
        <w:t>: *"I do not consider that a domestic violence order is necessary... The application is dismissed."*</w:t>
      </w:r>
    </w:p>
    <w:p>
      <w:pPr>
        <w:spacing w:after="40"/>
        <w:ind w:left="432"/>
      </w:pPr>
      <w:r>
        <w:rPr>
          <w:rFonts w:ascii="Calibri" w:hAnsi="Calibri"/>
          <w:b/>
          <w:sz w:val="20"/>
        </w:rPr>
        <w:t>L286-292</w:t>
      </w:r>
      <w:r>
        <w:rPr>
          <w:rFonts w:ascii="Calibri" w:hAnsi="Calibri"/>
          <w:sz w:val="20"/>
        </w:rPr>
        <w:t>: Steroid allegations: magistrate found not established</w:t>
      </w:r>
    </w:p>
    <w:p>
      <w:pPr>
        <w:spacing w:after="40"/>
        <w:ind w:left="432"/>
      </w:pPr>
      <w:r>
        <w:rPr>
          <w:rFonts w:ascii="Calibri" w:hAnsi="Calibri"/>
          <w:b/>
          <w:sz w:val="20"/>
        </w:rPr>
        <w:t>Personal_to_hirst.txt L7753</w:t>
      </w:r>
      <w:r>
        <w:rPr>
          <w:rFonts w:ascii="Calibri" w:hAnsi="Calibri"/>
          <w:sz w:val="20"/>
        </w:rPr>
        <w:t>: Damien: *"The judge was quick to call her out 'to gain position in the family court'"*</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you made an application for a domestic violence order against Damien in October 2023. Correct?</w:t>
      </w:r>
    </w:p>
    <w:p>
      <w:pPr>
        <w:spacing w:before="80" w:after="40"/>
        <w:ind w:left="432"/>
      </w:pPr>
      <w:r>
        <w:rPr>
          <w:rFonts w:ascii="Calibri" w:hAnsi="Calibri"/>
          <w:b/>
          <w:sz w:val="20"/>
        </w:rPr>
        <w:t>Q2:</w:t>
      </w:r>
      <w:r>
        <w:rPr>
          <w:rFonts w:ascii="Calibri" w:hAnsi="Calibri"/>
          <w:sz w:val="20"/>
        </w:rPr>
        <w:t xml:space="preserve"> That application included allegations of steroid use, tracking via a phone app, and physical abuse. Correct?</w:t>
      </w:r>
    </w:p>
    <w:p>
      <w:pPr>
        <w:spacing w:before="80" w:after="40"/>
        <w:ind w:left="432"/>
      </w:pPr>
      <w:r>
        <w:rPr>
          <w:rFonts w:ascii="Calibri" w:hAnsi="Calibri"/>
          <w:b/>
          <w:sz w:val="20"/>
        </w:rPr>
        <w:t>Q3:</w:t>
      </w:r>
      <w:r>
        <w:rPr>
          <w:rFonts w:ascii="Calibri" w:hAnsi="Calibri"/>
          <w:sz w:val="20"/>
        </w:rPr>
        <w:t xml:space="preserve"> The Magistrate dismissed that application entirely. Correct?</w:t>
      </w:r>
    </w:p>
    <w:p>
      <w:pPr>
        <w:spacing w:before="80" w:after="40"/>
        <w:ind w:left="432"/>
      </w:pPr>
      <w:r>
        <w:rPr>
          <w:rFonts w:ascii="Calibri" w:hAnsi="Calibri"/>
          <w:b/>
          <w:sz w:val="20"/>
        </w:rPr>
        <w:t>Q4:</w:t>
      </w:r>
      <w:r>
        <w:rPr>
          <w:rFonts w:ascii="Calibri" w:hAnsi="Calibri"/>
          <w:sz w:val="20"/>
        </w:rPr>
        <w:t xml:space="preserve"> The Magistrate found — on the tracking app allegation — that it had *"not been established that he used it to track your location."* Do you accept that finding?</w:t>
      </w:r>
    </w:p>
    <w:p>
      <w:pPr>
        <w:spacing w:before="80" w:after="40"/>
        <w:ind w:left="432"/>
      </w:pPr>
      <w:r>
        <w:rPr>
          <w:rFonts w:ascii="Calibri" w:hAnsi="Calibri"/>
          <w:b/>
          <w:sz w:val="20"/>
        </w:rPr>
        <w:t>Q5:</w:t>
      </w:r>
      <w:r>
        <w:rPr>
          <w:rFonts w:ascii="Calibri" w:hAnsi="Calibri"/>
          <w:sz w:val="20"/>
        </w:rPr>
        <w:t xml:space="preserve"> On the steroid allegation, the Magistrate found it was not established. Do you accept that?</w:t>
      </w:r>
    </w:p>
    <w:p>
      <w:pPr>
        <w:spacing w:before="80" w:after="40"/>
        <w:ind w:left="432"/>
      </w:pPr>
      <w:r>
        <w:rPr>
          <w:rFonts w:ascii="Calibri" w:hAnsi="Calibri"/>
          <w:b/>
          <w:sz w:val="20"/>
        </w:rPr>
        <w:t>Q6:</w:t>
      </w:r>
      <w:r>
        <w:rPr>
          <w:rFonts w:ascii="Calibri" w:hAnsi="Calibri"/>
          <w:sz w:val="20"/>
        </w:rPr>
        <w:t xml:space="preserve"> On balance, the Magistrate found: *"I do not consider that the acts of domestic violence have been proven."* Do you accept that finding?</w:t>
      </w:r>
    </w:p>
    <w:p>
      <w:pPr>
        <w:spacing w:before="80" w:after="40"/>
        <w:ind w:left="432"/>
      </w:pPr>
      <w:r>
        <w:rPr>
          <w:rFonts w:ascii="Calibri" w:hAnsi="Calibri"/>
          <w:b/>
          <w:sz w:val="20"/>
        </w:rPr>
        <w:t>Q7:</w:t>
      </w:r>
      <w:r>
        <w:rPr>
          <w:rFonts w:ascii="Calibri" w:hAnsi="Calibri"/>
          <w:sz w:val="20"/>
        </w:rPr>
        <w:t xml:space="preserve"> Were these allegations made to gain position in the family court proceedings?</w:t>
      </w:r>
    </w:p>
    <w:p>
      <w:pPr>
        <w:spacing w:before="80" w:after="40"/>
        <w:ind w:left="432"/>
      </w:pPr>
      <w:r>
        <w:rPr>
          <w:rFonts w:ascii="Calibri" w:hAnsi="Calibri"/>
          <w:b/>
          <w:sz w:val="20"/>
        </w:rPr>
        <w:t>Q8:</w:t>
      </w:r>
      <w:r>
        <w:rPr>
          <w:rFonts w:ascii="Calibri" w:hAnsi="Calibri"/>
          <w:sz w:val="20"/>
        </w:rPr>
        <w:t xml:space="preserve"> [If denied] Damien's email of 12 January 2024 records you were called out by a judge for exactly that — "to gain position in the family court." Do you recall that?</w:t>
      </w:r>
    </w:p>
    <w:p>
      <w:pPr>
        <w:spacing w:before="160" w:after="80"/>
      </w:pPr>
      <w:r>
        <w:rPr>
          <w:rFonts w:ascii="Calibri" w:hAnsi="Calibri"/>
          <w:b/>
          <w:i w:val="0"/>
          <w:sz w:val="22"/>
        </w:rPr>
        <w:t>🎯 Killer Point</w:t>
      </w:r>
    </w:p>
    <w:p>
      <w:pPr>
        <w:spacing w:after="60"/>
      </w:pPr>
      <w:r>
        <w:rPr>
          <w:rFonts w:ascii="Calibri" w:hAnsi="Calibri"/>
          <w:b w:val="0"/>
          <w:i w:val="0"/>
          <w:sz w:val="20"/>
        </w:rPr>
        <w:t>*"You made serious allegations of domestic violence — and when they were tested by a judicial officer, every single one failed."*</w:t>
      </w:r>
    </w:p>
    <w:p>
      <w:pPr>
        <w:spacing w:before="280" w:after="80"/>
      </w:pPr>
      <w:r>
        <w:rPr>
          <w:rFonts w:ascii="Calibri" w:hAnsi="Calibri"/>
          <w:b/>
          <w:sz w:val="22"/>
          <w:u w:val="single"/>
        </w:rPr>
        <w:t>THEME 2: Davis Knight — Concealed Relationship and Litigation Funding</w:t>
      </w:r>
    </w:p>
    <w:p>
      <w:pPr>
        <w:spacing w:before="160" w:after="80"/>
      </w:pPr>
      <w:r>
        <w:rPr>
          <w:rFonts w:ascii="Calibri" w:hAnsi="Calibri"/>
          <w:b/>
          <w:i w:val="0"/>
          <w:sz w:val="22"/>
        </w:rPr>
        <w:t>Source Evidence</w:t>
      </w:r>
    </w:p>
    <w:p>
      <w:pPr>
        <w:spacing w:after="40"/>
        <w:ind w:left="432"/>
      </w:pPr>
      <w:r>
        <w:rPr>
          <w:rFonts w:ascii="Calibri" w:hAnsi="Calibri"/>
          <w:b/>
          <w:sz w:val="20"/>
        </w:rPr>
        <w:t>Costs Submission §18-19</w:t>
      </w:r>
      <w:r>
        <w:rPr>
          <w:rFonts w:ascii="Calibri" w:hAnsi="Calibri"/>
          <w:sz w:val="20"/>
        </w:rPr>
        <w:t>: Wife secured litigation funding from Davis Knight (formerly David Knight), her sexual partner during proceedings. Denied relationship until subpoena + PI confirmed it.</w:t>
      </w:r>
    </w:p>
    <w:p>
      <w:pPr>
        <w:spacing w:after="40"/>
        <w:ind w:left="432"/>
      </w:pPr>
      <w:r>
        <w:rPr>
          <w:rFonts w:ascii="Calibri" w:hAnsi="Calibri"/>
          <w:b/>
          <w:sz w:val="20"/>
        </w:rPr>
        <w:t>Worsley Transcripts</w:t>
      </w:r>
      <w:r>
        <w:rPr>
          <w:rFonts w:ascii="Calibri" w:hAnsi="Calibri"/>
          <w:sz w:val="20"/>
        </w:rPr>
        <w:t>: Worsley communicated with Davis Knight. Damien said: *"he's hanging around my fucking kids"*</w:t>
      </w:r>
    </w:p>
    <w:p>
      <w:pPr>
        <w:spacing w:after="40"/>
        <w:ind w:left="432"/>
      </w:pPr>
      <w:r>
        <w:rPr>
          <w:rFonts w:ascii="Calibri" w:hAnsi="Calibri"/>
          <w:b/>
          <w:sz w:val="20"/>
        </w:rPr>
        <w:t>Costs Submission §14(b)</w:t>
      </w:r>
      <w:r>
        <w:rPr>
          <w:rFonts w:ascii="Calibri" w:hAnsi="Calibri"/>
          <w:sz w:val="20"/>
        </w:rPr>
        <w:t>: Worsley met Davis Knight in Brisbane with Steven Schultze of Southern Cross</w:t>
      </w:r>
    </w:p>
    <w:p>
      <w:pPr>
        <w:spacing w:after="40"/>
        <w:ind w:left="432"/>
      </w:pPr>
      <w:r>
        <w:rPr>
          <w:rFonts w:ascii="Calibri" w:hAnsi="Calibri"/>
          <w:b/>
          <w:sz w:val="20"/>
        </w:rPr>
        <w:t>Chronology §30(c)</w:t>
      </w:r>
      <w:r>
        <w:rPr>
          <w:rFonts w:ascii="Calibri" w:hAnsi="Calibri"/>
          <w:sz w:val="20"/>
        </w:rPr>
        <w:t>: 2023 — relationship denied until compelled</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during these proceedings, you were in a sexual relationship with Davis Knight. Correct?</w:t>
      </w:r>
    </w:p>
    <w:p>
      <w:pPr>
        <w:spacing w:before="80" w:after="40"/>
        <w:ind w:left="432"/>
      </w:pPr>
      <w:r>
        <w:rPr>
          <w:rFonts w:ascii="Calibri" w:hAnsi="Calibri"/>
          <w:b/>
          <w:sz w:val="20"/>
        </w:rPr>
        <w:t>Q2:</w:t>
      </w:r>
      <w:r>
        <w:rPr>
          <w:rFonts w:ascii="Calibri" w:hAnsi="Calibri"/>
          <w:sz w:val="20"/>
        </w:rPr>
        <w:t xml:space="preserve"> You denied that relationship existed, didn't you — until a subpoena was issued and private investigators confirmed it?</w:t>
      </w:r>
    </w:p>
    <w:p>
      <w:pPr>
        <w:spacing w:before="80" w:after="40"/>
        <w:ind w:left="432"/>
      </w:pPr>
      <w:r>
        <w:rPr>
          <w:rFonts w:ascii="Calibri" w:hAnsi="Calibri"/>
          <w:b/>
          <w:sz w:val="20"/>
        </w:rPr>
        <w:t>Q3:</w:t>
      </w:r>
      <w:r>
        <w:rPr>
          <w:rFonts w:ascii="Calibri" w:hAnsi="Calibri"/>
          <w:sz w:val="20"/>
        </w:rPr>
        <w:t xml:space="preserve"> You also received litigation funding from Mr Knight. Correct?</w:t>
      </w:r>
    </w:p>
    <w:p>
      <w:pPr>
        <w:spacing w:before="80" w:after="40"/>
        <w:ind w:left="432"/>
      </w:pPr>
      <w:r>
        <w:rPr>
          <w:rFonts w:ascii="Calibri" w:hAnsi="Calibri"/>
          <w:b/>
          <w:sz w:val="20"/>
        </w:rPr>
        <w:t>Q4:</w:t>
      </w:r>
      <w:r>
        <w:rPr>
          <w:rFonts w:ascii="Calibri" w:hAnsi="Calibri"/>
          <w:sz w:val="20"/>
        </w:rPr>
        <w:t xml:space="preserve"> You failed to disclose that funding source to the Court, didn't you?</w:t>
      </w:r>
    </w:p>
    <w:p>
      <w:pPr>
        <w:spacing w:before="80" w:after="40"/>
        <w:ind w:left="432"/>
      </w:pPr>
      <w:r>
        <w:rPr>
          <w:rFonts w:ascii="Calibri" w:hAnsi="Calibri"/>
          <w:b/>
          <w:sz w:val="20"/>
        </w:rPr>
        <w:t>Q5:</w:t>
      </w:r>
      <w:r>
        <w:rPr>
          <w:rFonts w:ascii="Calibri" w:hAnsi="Calibri"/>
          <w:sz w:val="20"/>
        </w:rPr>
        <w:t xml:space="preserve"> Mr Knight met with Shaun Worsley — my client's litigation adversary — in Brisbane, together with Steven Schultze of Southern Cross. Were you aware of that meeting?</w:t>
      </w:r>
    </w:p>
    <w:p>
      <w:pPr>
        <w:spacing w:before="80" w:after="40"/>
        <w:ind w:left="432"/>
      </w:pPr>
      <w:r>
        <w:rPr>
          <w:rFonts w:ascii="Calibri" w:hAnsi="Calibri"/>
          <w:b/>
          <w:sz w:val="20"/>
        </w:rPr>
        <w:t>Q6:</w:t>
      </w:r>
      <w:r>
        <w:rPr>
          <w:rFonts w:ascii="Calibri" w:hAnsi="Calibri"/>
          <w:sz w:val="20"/>
        </w:rPr>
        <w:t xml:space="preserve"> When you moved from your previous accommodation — which was fully furnished — to an unfurnished property in Nundah, that was closer to Mr Knight, wasn't it?</w:t>
      </w:r>
    </w:p>
    <w:p>
      <w:pPr>
        <w:spacing w:before="80" w:after="40"/>
        <w:ind w:left="432"/>
      </w:pPr>
      <w:r>
        <w:rPr>
          <w:rFonts w:ascii="Calibri" w:hAnsi="Calibri"/>
          <w:b/>
          <w:sz w:val="20"/>
        </w:rPr>
        <w:t>Q7:</w:t>
      </w:r>
      <w:r>
        <w:rPr>
          <w:rFonts w:ascii="Calibri" w:hAnsi="Calibri"/>
          <w:sz w:val="20"/>
        </w:rPr>
        <w:t xml:space="preserve"> You told the Court you moved because of a $50 per week rent increase. But the real reason was to be closer to Mr Knight, wasn't it?</w:t>
      </w:r>
    </w:p>
    <w:p>
      <w:pPr>
        <w:spacing w:before="160" w:after="80"/>
      </w:pPr>
      <w:r>
        <w:rPr>
          <w:rFonts w:ascii="Calibri" w:hAnsi="Calibri"/>
          <w:b/>
          <w:i w:val="0"/>
          <w:sz w:val="22"/>
        </w:rPr>
        <w:t>🎯 Killer Point</w:t>
      </w:r>
    </w:p>
    <w:p>
      <w:pPr>
        <w:spacing w:after="60"/>
      </w:pPr>
      <w:r>
        <w:rPr>
          <w:rFonts w:ascii="Calibri" w:hAnsi="Calibri"/>
          <w:b w:val="0"/>
          <w:i w:val="0"/>
          <w:sz w:val="20"/>
        </w:rPr>
        <w:t>*"You lied about your relationship with Davis Knight, you concealed your litigation funding from him, and you moved your children closer to him — while telling the Court you had 'no choice' about where you lived."*</w:t>
      </w:r>
    </w:p>
    <w:p>
      <w:pPr>
        <w:spacing w:before="280" w:after="80"/>
      </w:pPr>
      <w:r>
        <w:rPr>
          <w:rFonts w:ascii="Calibri" w:hAnsi="Calibri"/>
          <w:b/>
          <w:sz w:val="22"/>
          <w:u w:val="single"/>
        </w:rPr>
        <w:t>THEME 3: The $250,000 / $50,000 Valuation to Worsley</w:t>
      </w:r>
    </w:p>
    <w:p>
      <w:pPr>
        <w:spacing w:before="160" w:after="80"/>
      </w:pPr>
      <w:r>
        <w:rPr>
          <w:rFonts w:ascii="Calibri" w:hAnsi="Calibri"/>
          <w:b/>
          <w:i w:val="0"/>
          <w:sz w:val="22"/>
        </w:rPr>
        <w:t>Source Evidence</w:t>
      </w:r>
    </w:p>
    <w:p>
      <w:pPr>
        <w:spacing w:after="40"/>
        <w:ind w:left="432"/>
      </w:pPr>
      <w:r>
        <w:rPr>
          <w:rFonts w:ascii="Calibri" w:hAnsi="Calibri"/>
          <w:b/>
          <w:sz w:val="20"/>
        </w:rPr>
        <w:t>Worsley Recording 2 (Ref E3/E4)</w:t>
      </w:r>
      <w:r>
        <w:rPr>
          <w:rFonts w:ascii="Calibri" w:hAnsi="Calibri"/>
          <w:sz w:val="20"/>
        </w:rPr>
        <w:t>: Damien: *"She actually valued at 250 not me... That's all she had to pay me mate and she refused to pay me so she valued that"*</w:t>
      </w:r>
    </w:p>
    <w:p>
      <w:pPr>
        <w:spacing w:after="40"/>
        <w:ind w:left="432"/>
      </w:pPr>
      <w:r>
        <w:rPr>
          <w:rFonts w:ascii="Calibri" w:hAnsi="Calibri"/>
          <w:b/>
          <w:sz w:val="20"/>
        </w:rPr>
        <w:t>Costs Submission §14(c)</w:t>
      </w:r>
      <w:r>
        <w:rPr>
          <w:rFonts w:ascii="Calibri" w:hAnsi="Calibri"/>
          <w:sz w:val="20"/>
        </w:rPr>
        <w:t>: Nicole and/or Hirst told Worsley the business was worth only $50,000 (or $250,000)</w:t>
      </w:r>
    </w:p>
    <w:p>
      <w:pPr>
        <w:spacing w:after="40"/>
        <w:ind w:left="432"/>
      </w:pPr>
      <w:r>
        <w:rPr>
          <w:rFonts w:ascii="Calibri" w:hAnsi="Calibri"/>
          <w:b/>
          <w:sz w:val="20"/>
        </w:rPr>
        <w:t>Worsley Recording 2 (Ref E5)</w:t>
      </w:r>
      <w:r>
        <w:rPr>
          <w:rFonts w:ascii="Calibri" w:hAnsi="Calibri"/>
          <w:sz w:val="20"/>
        </w:rPr>
        <w:t>: *"You're getting lied to Sean"* — Damien telling Worsley the valuation is false</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did you speak to Shaun Worsley about the value of the Mickala Group business?</w:t>
      </w:r>
    </w:p>
    <w:p>
      <w:pPr>
        <w:spacing w:before="80" w:after="40"/>
        <w:ind w:left="432"/>
      </w:pPr>
      <w:r>
        <w:rPr>
          <w:rFonts w:ascii="Calibri" w:hAnsi="Calibri"/>
          <w:b/>
          <w:sz w:val="20"/>
        </w:rPr>
        <w:t>Q2:</w:t>
      </w:r>
      <w:r>
        <w:rPr>
          <w:rFonts w:ascii="Calibri" w:hAnsi="Calibri"/>
          <w:sz w:val="20"/>
        </w:rPr>
        <w:t xml:space="preserve"> Did you tell Mr Worsley the business was worth $250,000 — or $50,000?</w:t>
      </w:r>
    </w:p>
    <w:p>
      <w:pPr>
        <w:spacing w:before="80" w:after="40"/>
        <w:ind w:left="432"/>
      </w:pPr>
      <w:r>
        <w:rPr>
          <w:rFonts w:ascii="Calibri" w:hAnsi="Calibri"/>
          <w:b/>
          <w:sz w:val="20"/>
        </w:rPr>
        <w:t>Q3:</w:t>
      </w:r>
      <w:r>
        <w:rPr>
          <w:rFonts w:ascii="Calibri" w:hAnsi="Calibri"/>
          <w:sz w:val="20"/>
        </w:rPr>
        <w:t xml:space="preserve"> At the same time, you were telling this Court the business was worth $17.4 million. Correct?</w:t>
      </w:r>
    </w:p>
    <w:p>
      <w:pPr>
        <w:spacing w:before="80" w:after="40"/>
        <w:ind w:left="432"/>
      </w:pPr>
      <w:r>
        <w:rPr>
          <w:rFonts w:ascii="Calibri" w:hAnsi="Calibri"/>
          <w:b/>
          <w:sz w:val="20"/>
        </w:rPr>
        <w:t>Q4:</w:t>
      </w:r>
      <w:r>
        <w:rPr>
          <w:rFonts w:ascii="Calibri" w:hAnsi="Calibri"/>
          <w:sz w:val="20"/>
        </w:rPr>
        <w:t xml:space="preserve"> How can the business be worth both $250,000 and $17.4 million?</w:t>
      </w:r>
    </w:p>
    <w:p>
      <w:pPr>
        <w:spacing w:before="80" w:after="40"/>
        <w:ind w:left="432"/>
      </w:pPr>
      <w:r>
        <w:rPr>
          <w:rFonts w:ascii="Calibri" w:hAnsi="Calibri"/>
          <w:b/>
          <w:sz w:val="20"/>
        </w:rPr>
        <w:t>Q5:</w:t>
      </w:r>
      <w:r>
        <w:rPr>
          <w:rFonts w:ascii="Calibri" w:hAnsi="Calibri"/>
          <w:sz w:val="20"/>
        </w:rPr>
        <w:t xml:space="preserve"> If you genuinely believed it was worth $250,000, why did you claim $17.4 million in these proceedings?</w:t>
      </w:r>
    </w:p>
    <w:p>
      <w:pPr>
        <w:spacing w:before="80" w:after="40"/>
        <w:ind w:left="432"/>
      </w:pPr>
      <w:r>
        <w:rPr>
          <w:rFonts w:ascii="Calibri" w:hAnsi="Calibri"/>
          <w:b/>
          <w:sz w:val="20"/>
        </w:rPr>
        <w:t>Q6:</w:t>
      </w:r>
      <w:r>
        <w:rPr>
          <w:rFonts w:ascii="Calibri" w:hAnsi="Calibri"/>
          <w:sz w:val="20"/>
        </w:rPr>
        <w:t xml:space="preserve"> And if you genuinely believed it was worth $17.4 million, why were you telling a potential purchaser it was worth $250,000?</w:t>
      </w:r>
    </w:p>
    <w:p>
      <w:pPr>
        <w:spacing w:before="80" w:after="40"/>
        <w:ind w:left="432"/>
      </w:pPr>
      <w:r>
        <w:rPr>
          <w:rFonts w:ascii="Calibri" w:hAnsi="Calibri"/>
          <w:b/>
          <w:sz w:val="20"/>
        </w:rPr>
        <w:t>Q7:</w:t>
      </w:r>
      <w:r>
        <w:rPr>
          <w:rFonts w:ascii="Calibri" w:hAnsi="Calibri"/>
          <w:sz w:val="20"/>
        </w:rPr>
        <w:t xml:space="preserve"> Were you trying to manipulate Mr Worsley into making a low offer — to put pressure on Damien?</w:t>
      </w:r>
    </w:p>
    <w:p>
      <w:pPr>
        <w:spacing w:before="160" w:after="80"/>
      </w:pPr>
      <w:r>
        <w:rPr>
          <w:rFonts w:ascii="Calibri" w:hAnsi="Calibri"/>
          <w:b/>
          <w:i w:val="0"/>
          <w:sz w:val="22"/>
        </w:rPr>
        <w:t>🎯 Killer Point</w:t>
      </w:r>
    </w:p>
    <w:p>
      <w:pPr>
        <w:spacing w:after="60"/>
      </w:pPr>
      <w:r>
        <w:rPr>
          <w:rFonts w:ascii="Calibri" w:hAnsi="Calibri"/>
          <w:b w:val="0"/>
          <w:i w:val="0"/>
          <w:sz w:val="20"/>
        </w:rPr>
        <w:t>*"You were playing both sides — telling the Court the business was worth millions, while telling a purchaser it was worth a fraction of that. You can't have it both ways."*</w:t>
      </w:r>
    </w:p>
    <w:p>
      <w:pPr>
        <w:spacing w:before="280" w:after="80"/>
      </w:pPr>
      <w:r>
        <w:rPr>
          <w:rFonts w:ascii="Calibri" w:hAnsi="Calibri"/>
          <w:b/>
          <w:sz w:val="22"/>
          <w:u w:val="single"/>
        </w:rPr>
        <w:t>THEME 4: Undisclosed Cash Withdrawals</w:t>
      </w:r>
    </w:p>
    <w:p>
      <w:pPr>
        <w:spacing w:before="160" w:after="80"/>
      </w:pPr>
      <w:r>
        <w:rPr>
          <w:rFonts w:ascii="Calibri" w:hAnsi="Calibri"/>
          <w:b/>
          <w:i w:val="0"/>
          <w:sz w:val="22"/>
        </w:rPr>
        <w:t>Source Evidence</w:t>
      </w:r>
    </w:p>
    <w:p>
      <w:pPr>
        <w:spacing w:after="40"/>
        <w:ind w:left="432"/>
      </w:pPr>
      <w:r>
        <w:rPr>
          <w:rFonts w:ascii="Calibri" w:hAnsi="Calibri"/>
          <w:b w:val="0"/>
          <w:i w:val="0"/>
          <w:sz w:val="20"/>
        </w:rPr>
        <w:t>- 📧 **11 Jan 2024** — Damien to Hirst/Chan: *"Nicole's source of funds which have been contentious since the start... these funds that have been withdrawn are CASH while everyday living expenses have been used on credit/debit cards."* (L9052-9053)</w:t>
      </w:r>
    </w:p>
    <w:p>
      <w:pPr>
        <w:spacing w:after="40"/>
        <w:ind w:left="432"/>
      </w:pPr>
      <w:r>
        <w:rPr>
          <w:rFonts w:ascii="Calibri" w:hAnsi="Calibri"/>
          <w:b w:val="0"/>
          <w:i w:val="0"/>
          <w:sz w:val="20"/>
        </w:rPr>
        <w:t>- 📧 Same: *"Disclosure of all cash withdrawn from ATM from Nicole between 2019 to separation."* (L120)</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during these proceedings, you were making significant cash withdrawals from accounts. Correct?</w:t>
      </w:r>
    </w:p>
    <w:p>
      <w:pPr>
        <w:spacing w:before="80" w:after="40"/>
        <w:ind w:left="432"/>
      </w:pPr>
      <w:r>
        <w:rPr>
          <w:rFonts w:ascii="Calibri" w:hAnsi="Calibri"/>
          <w:b/>
          <w:sz w:val="20"/>
        </w:rPr>
        <w:t>Q2:</w:t>
      </w:r>
      <w:r>
        <w:rPr>
          <w:rFonts w:ascii="Calibri" w:hAnsi="Calibri"/>
          <w:sz w:val="20"/>
        </w:rPr>
        <w:t xml:space="preserve"> You were using credit cards for everyday living expenses while withdrawing cash. Correct?</w:t>
      </w:r>
    </w:p>
    <w:p>
      <w:pPr>
        <w:spacing w:before="80" w:after="40"/>
        <w:ind w:left="432"/>
      </w:pPr>
      <w:r>
        <w:rPr>
          <w:rFonts w:ascii="Calibri" w:hAnsi="Calibri"/>
          <w:b/>
          <w:sz w:val="20"/>
        </w:rPr>
        <w:t>Q3:</w:t>
      </w:r>
      <w:r>
        <w:rPr>
          <w:rFonts w:ascii="Calibri" w:hAnsi="Calibri"/>
          <w:sz w:val="20"/>
        </w:rPr>
        <w:t xml:space="preserve"> What was the source of that cash, Nicole?</w:t>
      </w:r>
    </w:p>
    <w:p>
      <w:pPr>
        <w:spacing w:before="80" w:after="40"/>
        <w:ind w:left="432"/>
      </w:pPr>
      <w:r>
        <w:rPr>
          <w:rFonts w:ascii="Calibri" w:hAnsi="Calibri"/>
          <w:b/>
          <w:sz w:val="20"/>
        </w:rPr>
        <w:t>Q4:</w:t>
      </w:r>
      <w:r>
        <w:rPr>
          <w:rFonts w:ascii="Calibri" w:hAnsi="Calibri"/>
          <w:sz w:val="20"/>
        </w:rPr>
        <w:t xml:space="preserve"> Was that cash from Davis Knight?</w:t>
      </w:r>
    </w:p>
    <w:p>
      <w:pPr>
        <w:spacing w:before="80" w:after="40"/>
        <w:ind w:left="432"/>
      </w:pPr>
      <w:r>
        <w:rPr>
          <w:rFonts w:ascii="Calibri" w:hAnsi="Calibri"/>
          <w:b/>
          <w:sz w:val="20"/>
        </w:rPr>
        <w:t>Q5:</w:t>
      </w:r>
      <w:r>
        <w:rPr>
          <w:rFonts w:ascii="Calibri" w:hAnsi="Calibri"/>
          <w:sz w:val="20"/>
        </w:rPr>
        <w:t xml:space="preserve"> You were asked to disclose the source of those funds repeatedly. You didn't, did you?</w:t>
      </w:r>
    </w:p>
    <w:p>
      <w:pPr>
        <w:spacing w:before="160" w:after="80"/>
      </w:pPr>
      <w:r>
        <w:rPr>
          <w:rFonts w:ascii="Calibri" w:hAnsi="Calibri"/>
          <w:b/>
          <w:i w:val="0"/>
          <w:sz w:val="22"/>
        </w:rPr>
        <w:t>🎯 Killer Point</w:t>
      </w:r>
    </w:p>
    <w:p>
      <w:pPr>
        <w:spacing w:after="60"/>
      </w:pPr>
      <w:r>
        <w:rPr>
          <w:rFonts w:ascii="Calibri" w:hAnsi="Calibri"/>
          <w:b w:val="0"/>
          <w:i w:val="0"/>
          <w:sz w:val="20"/>
        </w:rPr>
        <w:t>*"Your source of funds was never properly explained — and my client says the money came from a source you didn't want the Court to know about."*</w:t>
      </w:r>
    </w:p>
    <w:p>
      <w:pPr>
        <w:spacing w:before="280" w:after="80"/>
      </w:pPr>
      <w:r>
        <w:rPr>
          <w:rFonts w:ascii="Calibri" w:hAnsi="Calibri"/>
          <w:b/>
          <w:sz w:val="22"/>
          <w:u w:val="single"/>
        </w:rPr>
        <w:t>THEME 5: Contravention of Court Orders</w:t>
      </w:r>
    </w:p>
    <w:p>
      <w:pPr>
        <w:spacing w:before="160" w:after="80"/>
      </w:pPr>
      <w:r>
        <w:rPr>
          <w:rFonts w:ascii="Calibri" w:hAnsi="Calibri"/>
          <w:b/>
          <w:i w:val="0"/>
          <w:sz w:val="22"/>
        </w:rPr>
        <w:t>Source Evidence</w:t>
      </w:r>
    </w:p>
    <w:p>
      <w:pPr>
        <w:spacing w:after="40"/>
        <w:ind w:left="432"/>
      </w:pPr>
      <w:r>
        <w:rPr>
          <w:rFonts w:ascii="Calibri" w:hAnsi="Calibri"/>
          <w:b w:val="0"/>
          <w:i w:val="0"/>
          <w:sz w:val="20"/>
        </w:rPr>
        <w:t>- 📧 **15 May 2026** — Damien to Hirst: *"I also note Nicole remains in contravention of orders removing Addison from school without following the correct procedures"* (L6080-6083)</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you removed Addison from her school without following the correct procedures under the Court orders. Correct?</w:t>
      </w:r>
    </w:p>
    <w:p>
      <w:pPr>
        <w:spacing w:before="80" w:after="40"/>
        <w:ind w:left="432"/>
      </w:pPr>
      <w:r>
        <w:rPr>
          <w:rFonts w:ascii="Calibri" w:hAnsi="Calibri"/>
          <w:b/>
          <w:sz w:val="20"/>
        </w:rPr>
        <w:t>Q2:</w:t>
      </w:r>
      <w:r>
        <w:rPr>
          <w:rFonts w:ascii="Calibri" w:hAnsi="Calibri"/>
          <w:sz w:val="20"/>
        </w:rPr>
        <w:t xml:space="preserve"> You made that decision unilaterally — without involving Damien — correct?</w:t>
      </w:r>
    </w:p>
    <w:p>
      <w:pPr>
        <w:spacing w:before="80" w:after="40"/>
        <w:ind w:left="432"/>
      </w:pPr>
      <w:r>
        <w:rPr>
          <w:rFonts w:ascii="Calibri" w:hAnsi="Calibri"/>
          <w:b/>
          <w:sz w:val="20"/>
        </w:rPr>
        <w:t>Q3:</w:t>
      </w:r>
      <w:r>
        <w:rPr>
          <w:rFonts w:ascii="Calibri" w:hAnsi="Calibri"/>
          <w:sz w:val="20"/>
        </w:rPr>
        <w:t xml:space="preserve"> And you did so while my client was seeking to be involved in Addison's schooling decisions. Correct?</w:t>
      </w:r>
    </w:p>
    <w:p>
      <w:pPr>
        <w:spacing w:before="160" w:after="80"/>
      </w:pPr>
      <w:r>
        <w:rPr>
          <w:rFonts w:ascii="Calibri" w:hAnsi="Calibri"/>
          <w:b/>
          <w:i w:val="0"/>
          <w:sz w:val="22"/>
        </w:rPr>
        <w:t>🎯 Killer Point</w:t>
      </w:r>
    </w:p>
    <w:p>
      <w:pPr>
        <w:spacing w:after="60"/>
      </w:pPr>
      <w:r>
        <w:rPr>
          <w:rFonts w:ascii="Calibri" w:hAnsi="Calibri"/>
          <w:b w:val="0"/>
          <w:i w:val="0"/>
          <w:sz w:val="20"/>
        </w:rPr>
        <w:t>*"You want the Court to believe Damien is an absent father — yet you excluded him from decisions about his daughter's education."*</w:t>
      </w:r>
    </w:p>
    <w:p>
      <w:pPr>
        <w:spacing w:before="280" w:after="80"/>
      </w:pPr>
      <w:r>
        <w:rPr>
          <w:rFonts w:ascii="Calibri" w:hAnsi="Calibri"/>
          <w:b/>
          <w:sz w:val="22"/>
          <w:u w:val="single"/>
        </w:rPr>
        <w:t>THEME 6: Spouse Maintenance — Use of Funds</w:t>
      </w:r>
    </w:p>
    <w:p>
      <w:pPr>
        <w:spacing w:before="160" w:after="80"/>
      </w:pPr>
      <w:r>
        <w:rPr>
          <w:rFonts w:ascii="Calibri" w:hAnsi="Calibri"/>
          <w:b/>
          <w:i w:val="0"/>
          <w:sz w:val="22"/>
        </w:rPr>
        <w:t>Source Evidence</w:t>
      </w:r>
    </w:p>
    <w:p>
      <w:pPr>
        <w:spacing w:after="40"/>
        <w:ind w:left="432"/>
      </w:pPr>
      <w:r>
        <w:rPr>
          <w:rFonts w:ascii="Calibri" w:hAnsi="Calibri"/>
          <w:b/>
          <w:sz w:val="20"/>
        </w:rPr>
        <w:t>Trial Transcript, Nicole XXN (P-35)</w:t>
      </w:r>
      <w:r>
        <w:rPr>
          <w:rFonts w:ascii="Calibri" w:hAnsi="Calibri"/>
          <w:sz w:val="20"/>
        </w:rPr>
        <w:t>: Received $52,029 in arrears. Used ~$10,000 on furniture.</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You received $52,029 in spouse maintenance arrears. Correct?</w:t>
      </w:r>
    </w:p>
    <w:p>
      <w:pPr>
        <w:spacing w:before="80" w:after="40"/>
        <w:ind w:left="432"/>
      </w:pPr>
      <w:r>
        <w:rPr>
          <w:rFonts w:ascii="Calibri" w:hAnsi="Calibri"/>
          <w:b/>
          <w:sz w:val="20"/>
        </w:rPr>
        <w:t>Q2:</w:t>
      </w:r>
      <w:r>
        <w:rPr>
          <w:rFonts w:ascii="Calibri" w:hAnsi="Calibri"/>
          <w:sz w:val="20"/>
        </w:rPr>
        <w:t xml:space="preserve"> You used approximately $10,000 of that on furniture. Correct?</w:t>
      </w:r>
    </w:p>
    <w:p>
      <w:pPr>
        <w:spacing w:before="80" w:after="40"/>
        <w:ind w:left="432"/>
      </w:pPr>
      <w:r>
        <w:rPr>
          <w:rFonts w:ascii="Calibri" w:hAnsi="Calibri"/>
          <w:b/>
          <w:sz w:val="20"/>
        </w:rPr>
        <w:t>Q3:</w:t>
      </w:r>
      <w:r>
        <w:rPr>
          <w:rFonts w:ascii="Calibri" w:hAnsi="Calibri"/>
          <w:sz w:val="20"/>
        </w:rPr>
        <w:t xml:space="preserve"> You moved to an unfurnished property that required that furniture. Correct?</w:t>
      </w:r>
    </w:p>
    <w:p>
      <w:pPr>
        <w:spacing w:before="80" w:after="40"/>
        <w:ind w:left="432"/>
      </w:pPr>
      <w:r>
        <w:rPr>
          <w:rFonts w:ascii="Calibri" w:hAnsi="Calibri"/>
          <w:b/>
          <w:sz w:val="20"/>
        </w:rPr>
        <w:t>Q4:</w:t>
      </w:r>
      <w:r>
        <w:rPr>
          <w:rFonts w:ascii="Calibri" w:hAnsi="Calibri"/>
          <w:sz w:val="20"/>
        </w:rPr>
        <w:t xml:space="preserve"> You told the Court you moved because of a $50 per week rent increase. Is $50 per week — $2,600 per year — truly enough to cause you to move your children from their established home?</w:t>
      </w:r>
    </w:p>
    <w:p>
      <w:pPr>
        <w:spacing w:before="80" w:after="40"/>
        <w:ind w:left="432"/>
      </w:pPr>
      <w:r>
        <w:rPr>
          <w:rFonts w:ascii="Calibri" w:hAnsi="Calibri"/>
          <w:b/>
          <w:sz w:val="20"/>
        </w:rPr>
        <w:t>Q5:</w:t>
      </w:r>
      <w:r>
        <w:rPr>
          <w:rFonts w:ascii="Calibri" w:hAnsi="Calibri"/>
          <w:sz w:val="20"/>
        </w:rPr>
        <w:t xml:space="preserve"> Or was the real reason that you were moving closer to Davis Knight?</w:t>
      </w:r>
    </w:p>
    <w:p>
      <w:pPr>
        <w:spacing w:before="280" w:after="80"/>
      </w:pPr>
      <w:r>
        <w:rPr>
          <w:rFonts w:ascii="Calibri" w:hAnsi="Calibri"/>
          <w:b/>
          <w:sz w:val="22"/>
          <w:u w:val="single"/>
        </w:rPr>
        <w:t>THEME 7: Hidden Accounts Theory — Unproven</w:t>
      </w:r>
    </w:p>
    <w:p>
      <w:pPr>
        <w:spacing w:before="160" w:after="80"/>
      </w:pPr>
      <w:r>
        <w:rPr>
          <w:rFonts w:ascii="Calibri" w:hAnsi="Calibri"/>
          <w:b/>
          <w:i w:val="0"/>
          <w:sz w:val="22"/>
        </w:rPr>
        <w:t>Source Evidence</w:t>
      </w:r>
    </w:p>
    <w:p>
      <w:pPr>
        <w:spacing w:after="40"/>
        <w:ind w:left="432"/>
      </w:pPr>
      <w:r>
        <w:rPr>
          <w:rFonts w:ascii="Calibri" w:hAnsi="Calibri"/>
          <w:b/>
          <w:sz w:val="20"/>
        </w:rPr>
        <w:t>Trial Transcript, Nicole XXN (P-4-5)</w:t>
      </w:r>
      <w:r>
        <w:rPr>
          <w:rFonts w:ascii="Calibri" w:hAnsi="Calibri"/>
          <w:sz w:val="20"/>
        </w:rPr>
        <w:t>: Could not demonstrate any specific hidden account</w:t>
      </w:r>
    </w:p>
    <w:p>
      <w:pPr>
        <w:spacing w:after="40"/>
        <w:ind w:left="432"/>
      </w:pPr>
      <w:r>
        <w:rPr>
          <w:rFonts w:ascii="Calibri" w:hAnsi="Calibri"/>
          <w:b/>
          <w:sz w:val="20"/>
        </w:rPr>
        <w:t>Only identified</w:t>
      </w:r>
      <w:r>
        <w:rPr>
          <w:rFonts w:ascii="Calibri" w:hAnsi="Calibri"/>
          <w:sz w:val="20"/>
        </w:rPr>
        <w:t>: $50,000 payment to Debbie Pedersen</w:t>
      </w:r>
    </w:p>
    <w:p>
      <w:pPr>
        <w:spacing w:before="160" w:after="80"/>
      </w:pPr>
      <w:r>
        <w:rPr>
          <w:rFonts w:ascii="Calibri" w:hAnsi="Calibri"/>
          <w:b/>
          <w:i w:val="0"/>
          <w:sz w:val="22"/>
        </w:rPr>
        <w:t>Cross-Examination Questions</w:t>
      </w:r>
    </w:p>
    <w:p>
      <w:pPr>
        <w:spacing w:before="80" w:after="40"/>
        <w:ind w:left="432"/>
      </w:pPr>
      <w:r>
        <w:rPr>
          <w:rFonts w:ascii="Calibri" w:hAnsi="Calibri"/>
          <w:b/>
          <w:sz w:val="20"/>
        </w:rPr>
        <w:t>Q1:</w:t>
      </w:r>
      <w:r>
        <w:rPr>
          <w:rFonts w:ascii="Calibri" w:hAnsi="Calibri"/>
          <w:sz w:val="20"/>
        </w:rPr>
        <w:t xml:space="preserve"> Nicole, throughout these proceedings you alleged that Damien had hidden accounts and undisclosed funds. Correct?</w:t>
      </w:r>
    </w:p>
    <w:p>
      <w:pPr>
        <w:spacing w:before="80" w:after="40"/>
        <w:ind w:left="432"/>
      </w:pPr>
      <w:r>
        <w:rPr>
          <w:rFonts w:ascii="Calibri" w:hAnsi="Calibri"/>
          <w:b/>
          <w:sz w:val="20"/>
        </w:rPr>
        <w:t>Q2:</w:t>
      </w:r>
      <w:r>
        <w:rPr>
          <w:rFonts w:ascii="Calibri" w:hAnsi="Calibri"/>
          <w:sz w:val="20"/>
        </w:rPr>
        <w:t xml:space="preserve"> Under cross-examination, you could not point to a single specific hidden account. Correct?</w:t>
      </w:r>
    </w:p>
    <w:p>
      <w:pPr>
        <w:spacing w:before="80" w:after="40"/>
        <w:ind w:left="432"/>
      </w:pPr>
      <w:r>
        <w:rPr>
          <w:rFonts w:ascii="Calibri" w:hAnsi="Calibri"/>
          <w:b/>
          <w:sz w:val="20"/>
        </w:rPr>
        <w:t>Q3:</w:t>
      </w:r>
      <w:r>
        <w:rPr>
          <w:rFonts w:ascii="Calibri" w:hAnsi="Calibri"/>
          <w:sz w:val="20"/>
        </w:rPr>
        <w:t xml:space="preserve"> The only specific transaction you identified was the $50,000 payment to Debbie Pedersen — which was disclosed. Correct?</w:t>
      </w:r>
    </w:p>
    <w:p>
      <w:pPr>
        <w:spacing w:before="80" w:after="40"/>
        <w:ind w:left="432"/>
      </w:pPr>
      <w:r>
        <w:rPr>
          <w:rFonts w:ascii="Calibri" w:hAnsi="Calibri"/>
          <w:b/>
          <w:sz w:val="20"/>
        </w:rPr>
        <w:t>Q4:</w:t>
      </w:r>
      <w:r>
        <w:rPr>
          <w:rFonts w:ascii="Calibri" w:hAnsi="Calibri"/>
          <w:sz w:val="20"/>
        </w:rPr>
        <w:t xml:space="preserve"> So the conspiracy theory about hidden millions — you had no evidence to support it, did you?</w:t>
      </w:r>
    </w:p>
    <w:p>
      <w:pPr>
        <w:spacing w:before="80" w:after="40"/>
        <w:ind w:left="432"/>
      </w:pPr>
      <w:r>
        <w:rPr>
          <w:rFonts w:ascii="Calibri" w:hAnsi="Calibri"/>
          <w:b/>
          <w:sz w:val="20"/>
        </w:rPr>
        <w:t>Q5:</w:t>
      </w:r>
      <w:r>
        <w:rPr>
          <w:rFonts w:ascii="Calibri" w:hAnsi="Calibri"/>
          <w:sz w:val="20"/>
        </w:rPr>
        <w:t xml:space="preserve"> And yet my client spent years and millions of dollars defending that allegation. Correct?</w:t>
      </w:r>
    </w:p>
    <w:p>
      <w:pPr>
        <w:spacing w:before="160" w:after="80"/>
      </w:pPr>
      <w:r>
        <w:rPr>
          <w:rFonts w:ascii="Calibri" w:hAnsi="Calibri"/>
          <w:b/>
          <w:i w:val="0"/>
          <w:sz w:val="22"/>
        </w:rPr>
        <w:t>🎯 Killer Point</w:t>
      </w:r>
    </w:p>
    <w:p>
      <w:pPr>
        <w:spacing w:after="60"/>
      </w:pPr>
      <w:r>
        <w:rPr>
          <w:rFonts w:ascii="Calibri" w:hAnsi="Calibri"/>
          <w:b w:val="0"/>
          <w:i w:val="0"/>
          <w:sz w:val="20"/>
        </w:rPr>
        <w:t>*"You made allegations of hidden millions without any evidence — and my client had to spend years of his life and millions of dollars proving they were false."*</w:t>
      </w:r>
    </w:p>
    <w:p>
      <w:pPr>
        <w:spacing w:after="40"/>
      </w:pPr>
    </w:p>
    <w:p>
      <w:pPr>
        <w:spacing w:before="360" w:after="80"/>
        <w:jc w:val="center"/>
      </w:pPr>
      <w:r>
        <w:rPr>
          <w:rFonts w:ascii="Calibri" w:hAnsi="Calibri"/>
          <w:b/>
          <w:i w:val="0"/>
          <w:sz w:val="26"/>
        </w:rPr>
        <w:t>PART 4: SUMMARY — ORDER OF ATTACK</w:t>
      </w:r>
    </w:p>
    <w:p>
      <w:pPr>
        <w:spacing w:after="60"/>
      </w:pPr>
      <w:r>
        <w:rPr>
          <w:rFonts w:ascii="Calibri" w:hAnsi="Calibri"/>
          <w:b w:val="0"/>
          <w:i w:val="0"/>
          <w:sz w:val="20"/>
        </w:rPr>
        <w:t>## If Hirst is called first:</w:t>
      </w:r>
    </w:p>
    <w:p>
      <w:pPr>
        <w:spacing w:after="60"/>
      </w:pPr>
      <w:r>
        <w:rPr>
          <w:rFonts w:ascii="Calibri" w:hAnsi="Calibri"/>
          <w:b w:val="0"/>
          <w:i w:val="0"/>
          <w:sz w:val="20"/>
        </w:rPr>
        <w:t>1. **Plenti Finance breach** (hardest fact — already found — sets the tone)</w:t>
      </w:r>
    </w:p>
    <w:p>
      <w:pPr>
        <w:spacing w:after="60"/>
      </w:pPr>
      <w:r>
        <w:rPr>
          <w:rFonts w:ascii="Calibri" w:hAnsi="Calibri"/>
          <w:b w:val="0"/>
          <w:i w:val="0"/>
          <w:sz w:val="20"/>
        </w:rPr>
        <w:t>2. **Eviction lie** (clean false statement to ICL)</w:t>
      </w:r>
    </w:p>
    <w:p>
      <w:pPr>
        <w:spacing w:after="60"/>
      </w:pPr>
      <w:r>
        <w:rPr>
          <w:rFonts w:ascii="Calibri" w:hAnsi="Calibri"/>
          <w:b w:val="0"/>
          <w:i w:val="0"/>
          <w:sz w:val="20"/>
        </w:rPr>
        <w:t>3. **Range Rover lie** (another false statement)</w:t>
      </w:r>
    </w:p>
    <w:p>
      <w:pPr>
        <w:spacing w:after="60"/>
      </w:pPr>
      <w:r>
        <w:rPr>
          <w:rFonts w:ascii="Calibri" w:hAnsi="Calibri"/>
          <w:b w:val="0"/>
          <w:i w:val="0"/>
          <w:sz w:val="20"/>
        </w:rPr>
        <w:t>4. **Arrest warrant threats** (intimidation of third parties)</w:t>
      </w:r>
    </w:p>
    <w:p>
      <w:pPr>
        <w:spacing w:after="60"/>
      </w:pPr>
      <w:r>
        <w:rPr>
          <w:rFonts w:ascii="Calibri" w:hAnsi="Calibri"/>
          <w:b w:val="0"/>
          <w:i w:val="0"/>
          <w:sz w:val="20"/>
        </w:rPr>
        <w:t>5. **Worsley collusion** (coordinated strategy)</w:t>
      </w:r>
    </w:p>
    <w:p>
      <w:pPr>
        <w:spacing w:after="60"/>
      </w:pPr>
      <w:r>
        <w:rPr>
          <w:rFonts w:ascii="Calibri" w:hAnsi="Calibri"/>
          <w:b w:val="0"/>
          <w:i w:val="0"/>
          <w:sz w:val="20"/>
        </w:rPr>
        <w:t>6. **Child support leverage** (bad character)</w:t>
      </w:r>
    </w:p>
    <w:p>
      <w:pPr>
        <w:spacing w:after="60"/>
      </w:pPr>
      <w:r>
        <w:rPr>
          <w:rFonts w:ascii="Calibri" w:hAnsi="Calibri"/>
          <w:b w:val="0"/>
          <w:i w:val="0"/>
          <w:sz w:val="20"/>
        </w:rPr>
        <w:t>7. **NDA false statement** (already well-documented)</w:t>
      </w:r>
    </w:p>
    <w:p>
      <w:pPr>
        <w:spacing w:before="80" w:after="40"/>
        <w:ind w:left="432"/>
      </w:pPr>
      <w:r>
        <w:rPr>
          <w:rFonts w:ascii="Calibri" w:hAnsi="Calibri"/>
          <w:b/>
          <w:sz w:val="20"/>
        </w:rPr>
        <w:t>Q7:</w:t>
      </w:r>
      <w:r>
        <w:rPr>
          <w:rFonts w:ascii="Calibri" w:hAnsi="Calibri"/>
          <w:sz w:val="20"/>
        </w:rPr>
        <w:t xml:space="preserve"> Mr Hirst — one final question. Do you accept that your conduct in these proceedings warrants referral to the Queensland Legal Services Commission?</w:t>
      </w:r>
    </w:p>
    <w:p>
      <w:pPr>
        <w:spacing w:after="60"/>
      </w:pPr>
      <w:r>
        <w:rPr>
          <w:rFonts w:ascii="Calibri" w:hAnsi="Calibri"/>
          <w:b w:val="0"/>
          <w:i w:val="0"/>
          <w:sz w:val="20"/>
        </w:rPr>
        <w:t>## If Hackett is called:</w:t>
      </w:r>
    </w:p>
    <w:p>
      <w:pPr>
        <w:spacing w:after="60"/>
      </w:pPr>
      <w:r>
        <w:rPr>
          <w:rFonts w:ascii="Calibri" w:hAnsi="Calibri"/>
          <w:b w:val="0"/>
          <w:i w:val="0"/>
          <w:sz w:val="20"/>
        </w:rPr>
        <w:t>1. **Judicial criticism** ("nonsense" — the judge said it, use it)</w:t>
      </w:r>
    </w:p>
    <w:p>
      <w:pPr>
        <w:spacing w:after="60"/>
      </w:pPr>
      <w:r>
        <w:rPr>
          <w:rFonts w:ascii="Calibri" w:hAnsi="Calibri"/>
          <w:b w:val="0"/>
          <w:i w:val="0"/>
          <w:sz w:val="20"/>
        </w:rPr>
        <w:t>2. **Ian Gray cross-examination** (waste of Court time)</w:t>
      </w:r>
    </w:p>
    <w:p>
      <w:pPr>
        <w:spacing w:after="60"/>
      </w:pPr>
      <w:r>
        <w:rPr>
          <w:rFonts w:ascii="Calibri" w:hAnsi="Calibri"/>
          <w:b w:val="0"/>
          <w:i w:val="0"/>
          <w:sz w:val="20"/>
        </w:rPr>
        <w:t>3. **Fraud allegations without proper basis** (Judgment findings)</w:t>
      </w:r>
    </w:p>
    <w:p>
      <w:pPr>
        <w:spacing w:after="60"/>
      </w:pPr>
      <w:r>
        <w:rPr>
          <w:rFonts w:ascii="Calibri" w:hAnsi="Calibri"/>
          <w:b w:val="0"/>
          <w:i w:val="0"/>
          <w:sz w:val="20"/>
        </w:rPr>
        <w:t>4. **Prior disciplinary finding — [2006] LPT 015** (guilty of professional misconduct, misleading affidavit — also records 1997 unprofessional conduct reprimand)</w:t>
      </w:r>
    </w:p>
    <w:p>
      <w:pPr>
        <w:spacing w:after="60"/>
      </w:pPr>
      <w:r>
        <w:rPr>
          <w:rFonts w:ascii="Calibri" w:hAnsi="Calibri"/>
          <w:b w:val="0"/>
          <w:i w:val="0"/>
          <w:sz w:val="20"/>
        </w:rPr>
        <w:t>5. **Prior negligence claim — BD 1249/20** (sued alongside Hirst)</w:t>
      </w:r>
    </w:p>
    <w:p>
      <w:pPr>
        <w:spacing w:after="60"/>
      </w:pPr>
      <w:r>
        <w:rPr>
          <w:rFonts w:ascii="Calibri" w:hAnsi="Calibri"/>
          <w:b w:val="0"/>
          <w:i w:val="0"/>
          <w:sz w:val="20"/>
        </w:rPr>
        <w:t>6. **LSC referral question** (final)</w:t>
      </w:r>
    </w:p>
    <w:p>
      <w:pPr>
        <w:spacing w:before="80" w:after="40"/>
        <w:ind w:left="432"/>
      </w:pPr>
      <w:r>
        <w:rPr>
          <w:rFonts w:ascii="Calibri" w:hAnsi="Calibri"/>
          <w:b/>
          <w:sz w:val="20"/>
        </w:rPr>
        <w:t>Q1:</w:t>
      </w:r>
      <w:r>
        <w:rPr>
          <w:rFonts w:ascii="Calibri" w:hAnsi="Calibri"/>
          <w:sz w:val="20"/>
        </w:rPr>
        <w:t xml:space="preserve"> Mr Hackett — one final question. Do you accept that your conduct in these proceedings warrants referral to the Queensland Legal Services Commission?</w:t>
      </w:r>
    </w:p>
    <w:p>
      <w:pPr>
        <w:spacing w:after="60"/>
      </w:pPr>
      <w:r>
        <w:rPr>
          <w:rFonts w:ascii="Calibri" w:hAnsi="Calibri"/>
          <w:b w:val="0"/>
          <w:i w:val="0"/>
          <w:sz w:val="20"/>
        </w:rPr>
        <w:t>## If Nicole is called:</w:t>
      </w:r>
    </w:p>
    <w:p>
      <w:pPr>
        <w:spacing w:after="60"/>
      </w:pPr>
      <w:r>
        <w:rPr>
          <w:rFonts w:ascii="Calibri" w:hAnsi="Calibri"/>
          <w:b w:val="0"/>
          <w:i w:val="0"/>
          <w:sz w:val="20"/>
        </w:rPr>
        <w:t>1. **Davis Knight** (concealed relationship + funding + move to Nundah)</w:t>
      </w:r>
    </w:p>
    <w:p>
      <w:pPr>
        <w:spacing w:after="60"/>
      </w:pPr>
      <w:r>
        <w:rPr>
          <w:rFonts w:ascii="Calibri" w:hAnsi="Calibri"/>
          <w:b w:val="0"/>
          <w:i w:val="0"/>
          <w:sz w:val="20"/>
        </w:rPr>
        <w:t>2. **False DV allegations** (Magistrate dismissed entirely)</w:t>
      </w:r>
    </w:p>
    <w:p>
      <w:pPr>
        <w:spacing w:after="60"/>
      </w:pPr>
      <w:r>
        <w:rPr>
          <w:rFonts w:ascii="Calibri" w:hAnsi="Calibri"/>
          <w:b w:val="0"/>
          <w:i w:val="0"/>
          <w:sz w:val="20"/>
        </w:rPr>
        <w:t>3. **$250K/$50K valuation to Worsley** (contradiction with $17.4M claim)</w:t>
      </w:r>
    </w:p>
    <w:p>
      <w:pPr>
        <w:spacing w:after="60"/>
      </w:pPr>
      <w:r>
        <w:rPr>
          <w:rFonts w:ascii="Calibri" w:hAnsi="Calibri"/>
          <w:b w:val="0"/>
          <w:i w:val="0"/>
          <w:sz w:val="20"/>
        </w:rPr>
        <w:t>4. **Worsley Merry Christmas call lie** (swore under oath, Worsley denied on recording)</w:t>
      </w:r>
    </w:p>
    <w:p>
      <w:pPr>
        <w:spacing w:after="60"/>
      </w:pPr>
      <w:r>
        <w:rPr>
          <w:rFonts w:ascii="Calibri" w:hAnsi="Calibri"/>
          <w:b w:val="0"/>
          <w:i w:val="0"/>
          <w:sz w:val="20"/>
        </w:rPr>
        <w:t>5. **Hidden accounts theory — unproven** (wasted costs)</w:t>
      </w:r>
    </w:p>
    <w:p>
      <w:pPr>
        <w:spacing w:after="60"/>
      </w:pPr>
      <w:r>
        <w:rPr>
          <w:rFonts w:ascii="Calibri" w:hAnsi="Calibri"/>
          <w:b w:val="0"/>
          <w:i w:val="0"/>
          <w:sz w:val="20"/>
        </w:rPr>
        <w:t>6. **Undisclosed cash withdrawals** (source of funds)</w:t>
      </w:r>
    </w:p>
    <w:p>
      <w:pPr>
        <w:spacing w:after="60"/>
      </w:pPr>
      <w:r>
        <w:rPr>
          <w:rFonts w:ascii="Calibri" w:hAnsi="Calibri"/>
          <w:b w:val="0"/>
          <w:i w:val="0"/>
          <w:sz w:val="20"/>
        </w:rPr>
        <w:t>7. **School contravention** (unilateral decision-making)</w:t>
      </w:r>
    </w:p>
    <w:p>
      <w:pPr>
        <w:spacing w:after="60"/>
      </w:pPr>
      <w:r>
        <w:rPr>
          <w:rFonts w:ascii="Calibri" w:hAnsi="Calibri"/>
          <w:b w:val="0"/>
          <w:i w:val="0"/>
          <w:sz w:val="20"/>
        </w:rPr>
        <w:t>8. **Spouse maintenance use** (move was to Knight, not $50/week)</w:t>
      </w:r>
    </w:p>
    <w:p>
      <w:pPr>
        <w:spacing w:after="60"/>
      </w:pPr>
      <w:r>
        <w:rPr>
          <w:rFonts w:ascii="Calibri" w:hAnsi="Calibri"/>
          <w:b w:val="0"/>
          <w:i w:val="0"/>
          <w:sz w:val="20"/>
        </w:rPr>
        <w:t>## FINAL WORDS TO THE COURT</w:t>
      </w:r>
    </w:p>
    <w:p>
      <w:pPr>
        <w:spacing w:after="60"/>
      </w:pPr>
      <w:r>
        <w:rPr>
          <w:rFonts w:ascii="Calibri" w:hAnsi="Calibri"/>
          <w:b w:val="0"/>
          <w:i w:val="0"/>
          <w:sz w:val="20"/>
        </w:rPr>
        <w:t>*"Your Honour, this case is not just about recovering costs. It is about holding to account practitioners who have systematically abused the processes of this Court — who have made false statements, concealed evidence, intimidated third parties, colluded with litigation adversaries, breached undertakings, and weaponised children against their father. If this conduct is not met with the full force of the Court's powers, it will happen again — to another family, to other children, to another father fighting to see his kids. The strongest orders available are not just warranted. They are necessary to protect the public and the integrity of this Court."*</w:t>
      </w:r>
    </w:p>
    <w:p>
      <w:pPr>
        <w:spacing w:after="60"/>
      </w:pPr>
      <w:r>
        <w:rPr>
          <w:rFonts w:ascii="Calibri" w:hAnsi="Calibri"/>
          <w:b w:val="0"/>
          <w:i w:val="0"/>
          <w:sz w:val="20"/>
        </w:rPr>
        <w:t>## EXHIBITS TO HAVE READY</w:t>
      </w:r>
    </w:p>
    <w:p>
      <w:pPr>
        <w:spacing w:after="60"/>
      </w:pPr>
      <w:r>
        <w:rPr>
          <w:rFonts w:ascii="Calibri" w:hAnsi="Calibri"/>
          <w:b w:val="0"/>
          <w:i w:val="0"/>
          <w:sz w:val="20"/>
        </w:rPr>
        <w:t>| Exhibit | Description | Source |</w:t>
      </w:r>
    </w:p>
    <w:p>
      <w:pPr>
        <w:spacing w:after="60"/>
      </w:pPr>
      <w:r>
        <w:rPr>
          <w:rFonts w:ascii="Calibri" w:hAnsi="Calibri"/>
          <w:b w:val="0"/>
          <w:i w:val="0"/>
          <w:sz w:val="20"/>
        </w:rPr>
        <w:t>|---------|-------------|--------|</w:t>
      </w:r>
    </w:p>
    <w:p>
      <w:pPr>
        <w:spacing w:after="60"/>
      </w:pPr>
      <w:r>
        <w:rPr>
          <w:rFonts w:ascii="Calibri" w:hAnsi="Calibri"/>
          <w:b w:val="0"/>
          <w:i w:val="0"/>
          <w:sz w:val="20"/>
        </w:rPr>
        <w:t>| Hirst 11 Jan 2024 email to Damien + Chan | "Nicole required to find alternate accommodation" | personal_to_hirst.txt L4600-4616 |</w:t>
      </w:r>
    </w:p>
    <w:p>
      <w:pPr>
        <w:spacing w:after="60"/>
      </w:pPr>
      <w:r>
        <w:rPr>
          <w:rFonts w:ascii="Calibri" w:hAnsi="Calibri"/>
          <w:b w:val="0"/>
          <w:i w:val="0"/>
          <w:sz w:val="20"/>
        </w:rPr>
        <w:t>| Damien 10 Jan 2024 email | Request for notice to vacate | personal_to_hirst.txt L5927-5937 |</w:t>
      </w:r>
    </w:p>
    <w:p>
      <w:pPr>
        <w:spacing w:after="60"/>
      </w:pPr>
      <w:r>
        <w:rPr>
          <w:rFonts w:ascii="Calibri" w:hAnsi="Calibri"/>
          <w:b w:val="0"/>
          <w:i w:val="0"/>
          <w:sz w:val="20"/>
        </w:rPr>
        <w:t>| Hirst 12 Jan 2024 email (9:04am) | Range Rover unregistered accusation | personal_to_hirst.txt L2533-2537 |</w:t>
      </w:r>
    </w:p>
    <w:p>
      <w:pPr>
        <w:spacing w:after="60"/>
      </w:pPr>
      <w:r>
        <w:rPr>
          <w:rFonts w:ascii="Calibri" w:hAnsi="Calibri"/>
          <w:b w:val="0"/>
          <w:i w:val="0"/>
          <w:sz w:val="20"/>
        </w:rPr>
        <w:t>| Damien 12 Jan 2024 email (4:10pm) | Response re Range Rover lease | personal_to_hirst.txt L2622-2626 |</w:t>
      </w:r>
    </w:p>
    <w:p>
      <w:pPr>
        <w:spacing w:after="60"/>
      </w:pPr>
      <w:r>
        <w:rPr>
          <w:rFonts w:ascii="Calibri" w:hAnsi="Calibri"/>
          <w:b w:val="0"/>
          <w:i w:val="0"/>
          <w:sz w:val="20"/>
        </w:rPr>
        <w:t>| Damien 17 Jan 2024 email | Calling out both as false/misleading | personal_to_hirst.txt L3118-3121 |</w:t>
      </w:r>
    </w:p>
    <w:p>
      <w:pPr>
        <w:spacing w:after="60"/>
      </w:pPr>
      <w:r>
        <w:rPr>
          <w:rFonts w:ascii="Calibri" w:hAnsi="Calibri"/>
          <w:b w:val="0"/>
          <w:i w:val="0"/>
          <w:sz w:val="20"/>
        </w:rPr>
        <w:t>| Hirst 31 Oct 2023 to Chris Englebrecht | Arrest warrant threat | batch_01_full.txt L3474-3494 |</w:t>
      </w:r>
    </w:p>
    <w:p>
      <w:pPr>
        <w:spacing w:after="60"/>
      </w:pPr>
      <w:r>
        <w:rPr>
          <w:rFonts w:ascii="Calibri" w:hAnsi="Calibri"/>
          <w:b w:val="0"/>
          <w:i w:val="0"/>
          <w:sz w:val="20"/>
        </w:rPr>
        <w:t>| Worsley Recording 2 Transcript | "Why Hurst and Nicole would lie to you" | Worsley Recording 2 |</w:t>
      </w:r>
    </w:p>
    <w:p>
      <w:pPr>
        <w:spacing w:after="60"/>
      </w:pPr>
      <w:r>
        <w:rPr>
          <w:rFonts w:ascii="Calibri" w:hAnsi="Calibri"/>
          <w:b w:val="0"/>
          <w:i w:val="0"/>
          <w:sz w:val="20"/>
        </w:rPr>
        <w:t>| Judgment extracts [27]-[29], [75], [128]-[130] | Fraud allegations rejected | Englebrecht &amp; Englebrecht (No 3) |</w:t>
      </w:r>
    </w:p>
    <w:p>
      <w:pPr>
        <w:spacing w:after="60"/>
      </w:pPr>
      <w:r>
        <w:rPr>
          <w:rFonts w:ascii="Calibri" w:hAnsi="Calibri"/>
          <w:b w:val="0"/>
          <w:i w:val="0"/>
          <w:sz w:val="20"/>
        </w:rPr>
        <w:t>| DV transcript (Magistrate Gilbert) | DV application dismissed | dv_emails.txt |</w:t>
      </w:r>
    </w:p>
    <w:p>
      <w:pPr>
        <w:spacing w:after="60"/>
      </w:pPr>
      <w:r>
        <w:rPr>
          <w:rFonts w:ascii="Calibri" w:hAnsi="Calibri"/>
          <w:b w:val="0"/>
          <w:i w:val="0"/>
          <w:sz w:val="20"/>
        </w:rPr>
        <w:t>| Costs Submission §24 | Improper cross-examination by Hackett | Costs Submission FINAL/v8 |</w:t>
      </w:r>
    </w:p>
    <w:p>
      <w:pPr>
        <w:spacing w:after="60"/>
      </w:pPr>
      <w:r>
        <w:rPr>
          <w:rFonts w:ascii="Calibri" w:hAnsi="Calibri"/>
          <w:b w:val="0"/>
          <w:i w:val="0"/>
          <w:sz w:val="20"/>
        </w:rPr>
        <w:t>| Trial Transcript P-265 | Ian Gray question | BL_Jul9.txt |</w:t>
      </w:r>
    </w:p>
    <w:p>
      <w:pPr>
        <w:spacing w:after="60"/>
      </w:pPr>
      <w:r>
        <w:rPr>
          <w:rFonts w:ascii="Calibri" w:hAnsi="Calibri"/>
          <w:b w:val="0"/>
          <w:i w:val="0"/>
          <w:sz w:val="20"/>
        </w:rPr>
        <w:t>| Trial Transcript P-17, P-21 | "Nonsense" comments | BL_Jul7.txt |</w:t>
      </w:r>
    </w:p>
    <w:p>
      <w:pPr>
        <w:spacing w:after="60"/>
      </w:pPr>
      <w:r>
        <w:rPr>
          <w:rFonts w:ascii="Calibri" w:hAnsi="Calibri"/>
          <w:b w:val="0"/>
          <w:i w:val="0"/>
          <w:sz w:val="20"/>
        </w:rPr>
        <w:t>|| Thomson Geer 3 July 2026 letter | Defamation rights reserved | Letter exhibit |</w:t>
      </w:r>
    </w:p>
    <w:p>
      <w:pPr>
        <w:spacing w:after="60"/>
      </w:pPr>
      <w:r>
        <w:rPr>
          <w:rFonts w:ascii="Calibri" w:hAnsi="Calibri"/>
          <w:b w:val="0"/>
          <w:i w:val="0"/>
          <w:sz w:val="20"/>
        </w:rPr>
        <w:t>|| [2006] LPT 015 | LSC v Hackett — professional misconduct finding (misleading affidavit) | LPT Decision |</w:t>
      </w:r>
    </w:p>
    <w:p>
      <w:pPr>
        <w:spacing w:after="60"/>
      </w:pPr>
      <w:r>
        <w:rPr>
          <w:rFonts w:ascii="Calibri" w:hAnsi="Calibri"/>
          <w:b w:val="0"/>
          <w:i w:val="0"/>
          <w:sz w:val="20"/>
        </w:rPr>
        <w:t>|| BD 1249/20 | Conley v Hirst — negligence claim against Hirst &amp; Hackett ($518K) | District Court QLD |</w:t>
      </w:r>
    </w:p>
    <w:p>
      <w:pPr>
        <w:spacing w:after="60"/>
      </w:pPr>
      <w:r>
        <w:rPr>
          <w:rFonts w:ascii="Calibri" w:hAnsi="Calibri"/>
          <w:b w:val="0"/>
          <w:i w:val="0"/>
          <w:sz w:val="20"/>
        </w:rPr>
        <w:t>*"I will win the crowd. I will provide the questions. The rest is with the Court."*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