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Look w:val="04A0" w:firstRow="1" w:lastRow="0" w:firstColumn="1" w:lastColumn="0" w:noHBand="0" w:noVBand="1"/>
      </w:tblPr>
      <w:tblGrid>
        <w:gridCol w:w="1874"/>
        <w:gridCol w:w="7414"/>
      </w:tblGrid>
      <w:tr w:rsidR="007B4EAB" w:rsidRPr="00183D77" w:rsidTr="007B4EAB">
        <w:trPr>
          <w:trHeight w:val="914"/>
        </w:trPr>
        <w:tc>
          <w:tcPr>
            <w:tcW w:w="1874" w:type="dxa"/>
            <w:tcMar>
              <w:right w:w="227" w:type="dxa"/>
            </w:tcMar>
          </w:tcPr>
          <w:p w:rsidR="007B4EAB" w:rsidRDefault="007B4EAB" w:rsidP="007B4EAB">
            <w:pPr>
              <w:pStyle w:val="En-tte"/>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En-tte"/>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En-tte"/>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En-tte"/>
              <w:jc w:val="center"/>
              <w:rPr>
                <w:rFonts w:asciiTheme="majorHAnsi" w:hAnsiTheme="majorHAnsi"/>
                <w:lang w:val="en-US"/>
              </w:rPr>
            </w:pPr>
            <w:r w:rsidRPr="003B21A3">
              <w:rPr>
                <w:rFonts w:asciiTheme="majorHAnsi" w:hAnsiTheme="majorHAnsi"/>
                <w:lang w:val="en-US"/>
              </w:rPr>
              <w:t xml:space="preserve">IG3 — C. </w:t>
            </w:r>
            <w:proofErr w:type="spellStart"/>
            <w:r w:rsidRPr="003B21A3">
              <w:rPr>
                <w:rFonts w:asciiTheme="majorHAnsi" w:hAnsiTheme="majorHAnsi"/>
                <w:lang w:val="en-US"/>
              </w:rPr>
              <w:t>Charlier</w:t>
            </w:r>
            <w:proofErr w:type="spellEnd"/>
          </w:p>
        </w:tc>
      </w:tr>
    </w:tbl>
    <w:p w:rsidR="003C0665" w:rsidRDefault="003C0665" w:rsidP="003C0665">
      <w:pPr>
        <w:pStyle w:val="Titre1"/>
      </w:pPr>
      <w:r>
        <w:t>REGRESSION LINEAIRE SIMPLE</w:t>
      </w:r>
    </w:p>
    <w:p w:rsidR="004D73F5" w:rsidRPr="00B67EF1" w:rsidRDefault="003C0665" w:rsidP="004D73F5">
      <w:pPr>
        <w:ind w:left="1080"/>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r>
      <w:hyperlink r:id="rId8" w:history="1">
        <w:r w:rsidRPr="00753208">
          <w:rPr>
            <w:rStyle w:val="Lienhypertexte"/>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 xml:space="preserve">ite de Frédéric Bertrand, maître de conférences, université de Strasbourg (+ Myriam </w:t>
      </w:r>
      <w:proofErr w:type="spellStart"/>
      <w:r w:rsidRPr="001E6341">
        <w:rPr>
          <w:sz w:val="18"/>
          <w:szCs w:val="18"/>
          <w:lang w:val="fr-FR"/>
        </w:rPr>
        <w:t>Maumy</w:t>
      </w:r>
      <w:proofErr w:type="spellEnd"/>
      <w:r w:rsidRPr="001E6341">
        <w:rPr>
          <w:sz w:val="18"/>
          <w:szCs w:val="18"/>
          <w:lang w:val="fr-FR"/>
        </w:rPr>
        <w:t>)</w:t>
      </w:r>
      <w:r>
        <w:rPr>
          <w:sz w:val="18"/>
          <w:szCs w:val="18"/>
          <w:lang w:val="fr-FR"/>
        </w:rPr>
        <w:br/>
        <w:t>« Statistiques pour l’économie et la gestion » Anderson-</w:t>
      </w:r>
      <w:proofErr w:type="spellStart"/>
      <w:r>
        <w:rPr>
          <w:sz w:val="18"/>
          <w:szCs w:val="18"/>
          <w:lang w:val="fr-FR"/>
        </w:rPr>
        <w:t>Sweeney</w:t>
      </w:r>
      <w:proofErr w:type="spellEnd"/>
      <w:r>
        <w:rPr>
          <w:sz w:val="18"/>
          <w:szCs w:val="18"/>
          <w:lang w:val="fr-FR"/>
        </w:rPr>
        <w:t>-Williams-</w:t>
      </w:r>
      <w:proofErr w:type="spellStart"/>
      <w:r>
        <w:rPr>
          <w:sz w:val="18"/>
          <w:szCs w:val="18"/>
          <w:lang w:val="fr-FR"/>
        </w:rPr>
        <w:t>Camm</w:t>
      </w:r>
      <w:proofErr w:type="spellEnd"/>
      <w:r>
        <w:rPr>
          <w:sz w:val="18"/>
          <w:szCs w:val="18"/>
          <w:lang w:val="fr-FR"/>
        </w:rPr>
        <w:t>-</w:t>
      </w:r>
      <w:proofErr w:type="spellStart"/>
      <w:r>
        <w:rPr>
          <w:sz w:val="18"/>
          <w:szCs w:val="18"/>
          <w:lang w:val="fr-FR"/>
        </w:rPr>
        <w:t>Cochran</w:t>
      </w:r>
      <w:proofErr w:type="spellEnd"/>
      <w:r>
        <w:rPr>
          <w:sz w:val="18"/>
          <w:szCs w:val="18"/>
          <w:lang w:val="fr-FR"/>
        </w:rPr>
        <w:t xml:space="preserve"> Ed. de </w:t>
      </w:r>
      <w:proofErr w:type="spellStart"/>
      <w:r>
        <w:rPr>
          <w:sz w:val="18"/>
          <w:szCs w:val="18"/>
          <w:lang w:val="fr-FR"/>
        </w:rPr>
        <w:t>boeck</w:t>
      </w:r>
      <w:proofErr w:type="spellEnd"/>
    </w:p>
    <w:p w:rsidR="003C0665" w:rsidRDefault="003C0665" w:rsidP="003C0665">
      <w:pPr>
        <w:pStyle w:val="Titre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 xml:space="preserve">Alliance Data </w:t>
      </w:r>
      <w:proofErr w:type="spellStart"/>
      <w:r>
        <w:t>Systems</w:t>
      </w:r>
      <w:proofErr w:type="spellEnd"/>
      <w:r>
        <w:t xml:space="preserve">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Pr="00FC1923" w:rsidRDefault="003C0665" w:rsidP="003C0665">
      <w:pPr>
        <w:pBdr>
          <w:top w:val="single" w:sz="4" w:space="1" w:color="auto"/>
          <w:left w:val="single" w:sz="4" w:space="4" w:color="auto"/>
          <w:bottom w:val="single" w:sz="4" w:space="1" w:color="auto"/>
          <w:right w:val="single" w:sz="4" w:space="4" w:color="auto"/>
        </w:pBdr>
        <w:rPr>
          <w:rFonts w:eastAsiaTheme="minorEastAsia"/>
          <w:highlight w:val="yellow"/>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w:t>
      </w:r>
      <w:r w:rsidRPr="00FC1923">
        <w:rPr>
          <w:highlight w:val="yellow"/>
        </w:rPr>
        <w:t xml:space="preserve">Les analystes d’ADS ont effectué une régression entre le montant des achats et le montant dépensé dans des magasins similaires : </w:t>
      </w:r>
      <m:oMath>
        <m:acc>
          <m:accPr>
            <m:ctrlPr>
              <w:rPr>
                <w:rFonts w:ascii="Cambria Math" w:hAnsi="Cambria Math"/>
                <w:i/>
                <w:highlight w:val="yellow"/>
              </w:rPr>
            </m:ctrlPr>
          </m:accPr>
          <m:e>
            <m:r>
              <w:rPr>
                <w:rFonts w:ascii="Cambria Math" w:hAnsi="Cambria Math"/>
                <w:highlight w:val="yellow"/>
              </w:rPr>
              <m:t>y</m:t>
            </m:r>
          </m:e>
        </m:acc>
        <m:r>
          <w:rPr>
            <w:rFonts w:ascii="Cambria Math" w:hAnsi="Cambria Math"/>
            <w:highlight w:val="yellow"/>
          </w:rPr>
          <m:t>=26,7+0,00205x</m:t>
        </m:r>
      </m:oMath>
      <w:r w:rsidRPr="00FC1923">
        <w:rPr>
          <w:rFonts w:eastAsiaTheme="minorEastAsia"/>
          <w:highlight w:val="yellow"/>
        </w:rPr>
        <w:t xml:space="preserve"> où </w:t>
      </w:r>
      <m:oMath>
        <m:acc>
          <m:accPr>
            <m:ctrlPr>
              <w:rPr>
                <w:rFonts w:ascii="Cambria Math" w:hAnsi="Cambria Math"/>
                <w:i/>
                <w:highlight w:val="yellow"/>
              </w:rPr>
            </m:ctrlPr>
          </m:accPr>
          <m:e>
            <m:r>
              <w:rPr>
                <w:rFonts w:ascii="Cambria Math" w:hAnsi="Cambria Math"/>
                <w:highlight w:val="yellow"/>
              </w:rPr>
              <m:t>y</m:t>
            </m:r>
          </m:e>
        </m:acc>
      </m:oMath>
      <w:r w:rsidRPr="00FC1923">
        <w:rPr>
          <w:rFonts w:eastAsiaTheme="minorEastAsia"/>
          <w:highlight w:val="yellow"/>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sidRPr="00FC1923">
        <w:rPr>
          <w:rFonts w:eastAsiaTheme="minorEastAsia"/>
          <w:highlight w:val="yellow"/>
        </w:rPr>
        <w:t>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w:t>
      </w:r>
      <w:r>
        <w:rPr>
          <w:rFonts w:eastAsiaTheme="minorEastAsia"/>
        </w:rPr>
        <w:t xml:space="preserve">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Titre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w:t>
      </w:r>
      <w:r w:rsidRPr="00AD5C2A">
        <w:rPr>
          <w:highlight w:val="yellow"/>
        </w:rPr>
        <w:t>,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rsidRPr="00165C40">
        <w:rPr>
          <w:highlight w:val="yellow"/>
        </w:rPr>
        <w:t>Dans la terminologie utilisée dans le cadre d’une analyse de la régression, la variable que l’on cherche à prévoir, notée y, est la variable dépendante ou variable cible ou variable expliquée</w:t>
      </w:r>
      <w:r>
        <w:t xml:space="preserve">.  </w:t>
      </w:r>
      <w:r w:rsidRPr="00183D77">
        <w:rPr>
          <w:highlight w:val="yellow"/>
        </w:rPr>
        <w:t>La variable ou les variables utilisées pour prévoir la valeur de la variable dépendant sont appelées variables indépendantes ou variables explicatives</w:t>
      </w:r>
      <w:r>
        <w:t>.</w:t>
      </w:r>
    </w:p>
    <w:p w:rsidR="003C0665" w:rsidRPr="00F46EED" w:rsidRDefault="003C0665" w:rsidP="003C0665">
      <w:r w:rsidRPr="00F46EED">
        <w:rPr>
          <w:rStyle w:val="Sous-titreC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ous-titreC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ous-titreC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Titre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w:t>
      </w:r>
      <w:proofErr w:type="spellStart"/>
      <w:r w:rsidRPr="00F46EED">
        <w:t>x</w:t>
      </w:r>
      <w:r w:rsidRPr="00F46EED">
        <w:rPr>
          <w:vertAlign w:val="subscript"/>
        </w:rPr>
        <w:t>n</w:t>
      </w:r>
      <w:r w:rsidRPr="00F46EED">
        <w:t>,y</w:t>
      </w:r>
      <w:r w:rsidRPr="00F46EED">
        <w:rPr>
          <w:vertAlign w:val="subscript"/>
        </w:rPr>
        <w:t>n</w:t>
      </w:r>
      <w:proofErr w:type="spellEnd"/>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w:t>
      </w:r>
      <w:proofErr w:type="spellStart"/>
      <w:r w:rsidRPr="00F46EED">
        <w:t>a,b</w:t>
      </w:r>
      <w:proofErr w:type="spellEnd"/>
      <w:r w:rsidRPr="00F46EED">
        <w:t>)=</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Pr="004F66CB" w:rsidRDefault="003C0665" w:rsidP="003C0665">
      <w:pPr>
        <w:rPr>
          <w:rFonts w:ascii="Times New Roman" w:hAnsi="Times New Roman"/>
          <w:position w:val="-8"/>
          <w:sz w:val="28"/>
        </w:rPr>
      </w:pPr>
      <w:r w:rsidRPr="00F46EED">
        <w:t>Donc</w:t>
      </w:r>
      <w:r w:rsidRPr="004F66CB">
        <w:rPr>
          <w:rFonts w:ascii="Times New Roman" w:hAnsi="Times New Roman"/>
          <w:sz w:val="28"/>
        </w:rPr>
        <w:t xml:space="preserve"> </w:t>
      </w:r>
      <m:oMath>
        <m:r>
          <w:rPr>
            <w:rFonts w:ascii="Cambria Math" w:hAnsi="Cambria Math"/>
            <w:sz w:val="28"/>
            <w:lang w:val="nl-BE"/>
          </w:rPr>
          <m:t>a</m:t>
        </m:r>
        <m:r>
          <w:rPr>
            <w:rFonts w:ascii="Cambria Math" w:hAnsi="Cambria Math"/>
            <w:sz w:val="28"/>
          </w:rPr>
          <m:t>=</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m:t>
                </m:r>
                <m:r>
                  <w:rPr>
                    <w:rFonts w:ascii="Cambria Math" w:hAnsi="Cambria Math"/>
                    <w:sz w:val="28"/>
                  </w:rPr>
                  <m:t>=1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rPr>
                  <m:t>)</m:t>
                </m:r>
              </m:e>
            </m:nary>
          </m:num>
          <m:den>
            <m:nary>
              <m:naryPr>
                <m:chr m:val="∑"/>
                <m:limLoc m:val="undOvr"/>
                <m:ctrlPr>
                  <w:rPr>
                    <w:rFonts w:ascii="Cambria Math" w:hAnsi="Cambria Math"/>
                    <w:i/>
                    <w:sz w:val="28"/>
                    <w:lang w:val="nl-BE"/>
                  </w:rPr>
                </m:ctrlPr>
              </m:naryPr>
              <m:sub>
                <m:r>
                  <w:rPr>
                    <w:rFonts w:ascii="Cambria Math" w:hAnsi="Cambria Math"/>
                    <w:sz w:val="28"/>
                    <w:lang w:val="nl-BE"/>
                  </w:rPr>
                  <m:t>i</m:t>
                </m:r>
                <m:r>
                  <w:rPr>
                    <w:rFonts w:ascii="Cambria Math" w:hAnsi="Cambria Math"/>
                    <w:sz w:val="28"/>
                  </w:rPr>
                  <m:t>=0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rPr>
                      <m:t>)</m:t>
                    </m:r>
                  </m:e>
                  <m:sup>
                    <m:r>
                      <w:rPr>
                        <w:rFonts w:ascii="Cambria Math" w:hAnsi="Cambria Math"/>
                        <w:sz w:val="28"/>
                      </w:rPr>
                      <m:t>2</m:t>
                    </m:r>
                  </m:sup>
                </m:sSup>
              </m:e>
            </m:nary>
          </m:den>
        </m:f>
      </m:oMath>
      <w:r w:rsidRPr="004F66CB">
        <w:rPr>
          <w:rFonts w:ascii="Times New Roman" w:hAnsi="Times New Roman"/>
          <w:sz w:val="28"/>
        </w:rPr>
        <w:t xml:space="preserve">  et </w:t>
      </w:r>
      <m:oMath>
        <m:r>
          <w:rPr>
            <w:rFonts w:ascii="Cambria Math" w:hAnsi="Cambria Math"/>
            <w:sz w:val="28"/>
            <w:lang w:val="nl-BE"/>
          </w:rPr>
          <m:t>b</m:t>
        </m:r>
        <m:r>
          <w:rPr>
            <w:rFonts w:ascii="Cambria Math" w:hAnsi="Cambria Math"/>
            <w:sz w:val="28"/>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rPr>
          <m:t>-</m:t>
        </m:r>
        <m:r>
          <w:rPr>
            <w:rFonts w:ascii="Cambria Math" w:hAnsi="Cambria Math"/>
            <w:sz w:val="28"/>
            <w:lang w:val="nl-BE"/>
          </w:rPr>
          <m:t>a</m:t>
        </m:r>
        <m:r>
          <w:rPr>
            <w:rFonts w:ascii="Cambria Math" w:hAnsi="Cambria Math"/>
            <w:sz w:val="28"/>
          </w:rPr>
          <m:t>.</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Titre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Paragraphedeliste"/>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Paragraphedeliste"/>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Paragraphedeliste"/>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Titre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Titre3"/>
      </w:pPr>
      <w:r>
        <w:t>Coefficient de détermination.</w:t>
      </w:r>
    </w:p>
    <w:p w:rsidR="003C0665" w:rsidRDefault="003C0665" w:rsidP="003C0665">
      <w:pPr>
        <w:rPr>
          <w:rFonts w:eastAsiaTheme="minorEastAsia"/>
        </w:rPr>
      </w:pPr>
      <w:r w:rsidRPr="004779B6">
        <w:rPr>
          <w:rFonts w:eastAsiaTheme="minorEastAsia"/>
          <w:highlight w:val="yellow"/>
        </w:rPr>
        <w:t xml:space="preserve">L’indicateur statistique </w:t>
      </w:r>
      <m:oMath>
        <m:sSup>
          <m:sSupPr>
            <m:ctrlPr>
              <w:rPr>
                <w:rFonts w:ascii="Cambria Math" w:eastAsiaTheme="minorEastAsia" w:hAnsi="Cambria Math"/>
                <w:highlight w:val="yellow"/>
              </w:rPr>
            </m:ctrlPr>
          </m:sSupPr>
          <m:e>
            <m:r>
              <m:rPr>
                <m:sty m:val="p"/>
              </m:rPr>
              <w:rPr>
                <w:rFonts w:ascii="Cambria Math" w:eastAsiaTheme="minorEastAsia" w:hAnsi="Cambria Math"/>
                <w:highlight w:val="yellow"/>
              </w:rPr>
              <m:t>r</m:t>
            </m:r>
          </m:e>
          <m:sup>
            <m:r>
              <m:rPr>
                <m:sty m:val="p"/>
              </m:rPr>
              <w:rPr>
                <w:rFonts w:ascii="Cambria Math" w:eastAsiaTheme="minorEastAsia" w:hAnsi="Cambria Math"/>
                <w:highlight w:val="yellow"/>
              </w:rPr>
              <m:t>2</m:t>
            </m:r>
          </m:sup>
        </m:sSup>
      </m:oMath>
      <w:r w:rsidRPr="004779B6">
        <w:rPr>
          <w:rFonts w:eastAsiaTheme="minorEastAsia"/>
          <w:highlight w:val="yellow"/>
        </w:rPr>
        <w:t xml:space="preserve"> sert à mesurer la qualité de l’ajustement de la régression càd 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Paragraphedeliste"/>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r>
      <w:r w:rsidRPr="00F444FF">
        <w:rPr>
          <w:sz w:val="22"/>
          <w:szCs w:val="22"/>
          <w:highlight w:val="yellow"/>
          <w:lang w:val="fr-BE" w:eastAsia="en-US"/>
        </w:rPr>
        <w:t>SSE (</w:t>
      </w:r>
      <w:proofErr w:type="spellStart"/>
      <w:r w:rsidRPr="00F444FF">
        <w:rPr>
          <w:sz w:val="22"/>
          <w:szCs w:val="22"/>
          <w:highlight w:val="yellow"/>
          <w:lang w:val="fr-BE" w:eastAsia="en-US"/>
        </w:rPr>
        <w:t>som</w:t>
      </w:r>
      <w:proofErr w:type="spellEnd"/>
      <w:r w:rsidRPr="00F444FF">
        <w:rPr>
          <w:sz w:val="22"/>
          <w:szCs w:val="22"/>
          <w:highlight w:val="yellow"/>
          <w:lang w:val="fr-BE" w:eastAsia="en-US"/>
        </w:rPr>
        <w:t xml:space="preserve"> of squares </w:t>
      </w:r>
      <w:proofErr w:type="spellStart"/>
      <w:r w:rsidRPr="00F444FF">
        <w:rPr>
          <w:sz w:val="22"/>
          <w:szCs w:val="22"/>
          <w:highlight w:val="yellow"/>
          <w:lang w:val="fr-BE" w:eastAsia="en-US"/>
        </w:rPr>
        <w:t>error</w:t>
      </w:r>
      <w:proofErr w:type="spellEnd"/>
      <w:r w:rsidRPr="00F444FF">
        <w:rPr>
          <w:sz w:val="22"/>
          <w:szCs w:val="22"/>
          <w:highlight w:val="yellow"/>
          <w:lang w:val="fr-BE" w:eastAsia="en-US"/>
        </w:rPr>
        <w:t>) =SCE (somme des carrés des erreurs)</w:t>
      </w:r>
      <w:r>
        <w:rPr>
          <w:sz w:val="22"/>
          <w:szCs w:val="22"/>
          <w:lang w:val="fr-BE" w:eastAsia="en-US"/>
        </w:rPr>
        <w:t xml:space="preserve">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Paragraphedeliste"/>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Paragraphedeliste"/>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 xml:space="preserve">Nous définissons </w:t>
      </w:r>
      <w:r w:rsidRPr="00F444FF">
        <w:rPr>
          <w:sz w:val="22"/>
          <w:szCs w:val="22"/>
          <w:highlight w:val="yellow"/>
          <w:lang w:val="fr-BE" w:eastAsia="en-US"/>
        </w:rPr>
        <w:t>SST (</w:t>
      </w:r>
      <w:proofErr w:type="spellStart"/>
      <w:r w:rsidRPr="00F444FF">
        <w:rPr>
          <w:sz w:val="22"/>
          <w:szCs w:val="22"/>
          <w:highlight w:val="yellow"/>
          <w:lang w:val="fr-BE" w:eastAsia="en-US"/>
        </w:rPr>
        <w:t>som</w:t>
      </w:r>
      <w:proofErr w:type="spellEnd"/>
      <w:r w:rsidRPr="00F444FF">
        <w:rPr>
          <w:sz w:val="22"/>
          <w:szCs w:val="22"/>
          <w:highlight w:val="yellow"/>
          <w:lang w:val="fr-BE" w:eastAsia="en-US"/>
        </w:rPr>
        <w:t xml:space="preserve"> of squares total) = SCT (somme des carrés totale)</w:t>
      </w:r>
      <w:r>
        <w:rPr>
          <w:sz w:val="22"/>
          <w:szCs w:val="22"/>
          <w:lang w:val="fr-BE" w:eastAsia="en-US"/>
        </w:rPr>
        <w:t xml:space="preserv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xml:space="preserve">.  La </w:t>
      </w:r>
      <w:r w:rsidRPr="00F444FF">
        <w:rPr>
          <w:sz w:val="22"/>
          <w:szCs w:val="22"/>
          <w:highlight w:val="yellow"/>
          <w:lang w:val="fr-BE" w:eastAsia="en-US"/>
        </w:rPr>
        <w:t>SST mesure la variabilité totale dans les valeurs de la seule variable cible</w:t>
      </w:r>
      <w:r>
        <w:rPr>
          <w:sz w:val="22"/>
          <w:szCs w:val="22"/>
          <w:lang w:val="fr-BE" w:eastAsia="en-US"/>
        </w:rPr>
        <w:t>.  Remarquons SST=(n-1)*Var(y).</w:t>
      </w:r>
    </w:p>
    <w:p w:rsidR="003C0665" w:rsidRPr="00333DDB" w:rsidRDefault="003C0665" w:rsidP="003C0665">
      <w:pPr>
        <w:pStyle w:val="Paragraphedeliste"/>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Paragraphedeliste"/>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SSR (</w:t>
      </w:r>
      <w:proofErr w:type="spellStart"/>
      <w:r w:rsidRPr="002F105D">
        <w:rPr>
          <w:sz w:val="22"/>
          <w:szCs w:val="22"/>
          <w:lang w:val="fr-BE" w:eastAsia="en-US"/>
        </w:rPr>
        <w:t>som</w:t>
      </w:r>
      <w:proofErr w:type="spellEnd"/>
      <w:r w:rsidRPr="002F105D">
        <w:rPr>
          <w:sz w:val="22"/>
          <w:szCs w:val="22"/>
          <w:lang w:val="fr-BE" w:eastAsia="en-US"/>
        </w:rPr>
        <w:t xml:space="preserve"> </w:t>
      </w:r>
      <w:r>
        <w:rPr>
          <w:sz w:val="22"/>
          <w:szCs w:val="22"/>
          <w:lang w:val="fr-BE" w:eastAsia="en-US"/>
        </w:rPr>
        <w:t xml:space="preserve">of square </w:t>
      </w:r>
      <w:proofErr w:type="spellStart"/>
      <w:r>
        <w:rPr>
          <w:sz w:val="22"/>
          <w:szCs w:val="22"/>
          <w:lang w:val="fr-BE" w:eastAsia="en-US"/>
        </w:rPr>
        <w:t>re</w:t>
      </w:r>
      <w:r w:rsidRPr="002F105D">
        <w:rPr>
          <w:sz w:val="22"/>
          <w:szCs w:val="22"/>
          <w:lang w:val="fr-BE" w:eastAsia="en-US"/>
        </w:rPr>
        <w:t>gression</w:t>
      </w:r>
      <w:proofErr w:type="spellEnd"/>
      <w:r w:rsidRPr="002F105D">
        <w:rPr>
          <w:sz w:val="22"/>
          <w:szCs w:val="22"/>
          <w:lang w:val="fr-BE" w:eastAsia="en-US"/>
        </w:rPr>
        <w:t>)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165C40" w:rsidP="00B0600B">
      <w:hyperlink r:id="rId17" w:history="1">
        <w:r w:rsidR="00B0600B" w:rsidRPr="00294E5E">
          <w:rPr>
            <w:rStyle w:val="Lienhypertexte"/>
          </w:rPr>
          <w:t>http://www.showme.com/sh/?h=mP3QN1c</w:t>
        </w:r>
      </w:hyperlink>
    </w:p>
    <w:p w:rsidR="003C0665" w:rsidRDefault="003C0665" w:rsidP="003C0665">
      <w:pPr>
        <w:pStyle w:val="Titre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 xml:space="preserve">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diminuer (idem -0,7 et -0,33)</w:t>
      </w:r>
    </w:p>
    <w:p w:rsidR="003C0665"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x s’accroit, les valeurs de y ne sont pas affectées.</w:t>
      </w:r>
      <w:r w:rsidRPr="00BE4D29">
        <w:rPr>
          <w:rFonts w:eastAsiaTheme="minorHAnsi"/>
          <w:sz w:val="22"/>
          <w:szCs w:val="22"/>
          <w:lang w:val="fr-BE" w:eastAsia="en-US"/>
        </w:rPr>
        <w:br/>
      </w:r>
    </w:p>
    <w:p w:rsidR="003C0665" w:rsidRDefault="003C0665" w:rsidP="003C0665">
      <w:pPr>
        <w:pStyle w:val="Titre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Titre3"/>
      </w:pPr>
      <w:r>
        <w:t>Table ANOVA</w:t>
      </w:r>
    </w:p>
    <w:p w:rsidR="003C0665" w:rsidRDefault="003C0665" w:rsidP="003C0665">
      <w:r>
        <w:br/>
        <w:t xml:space="preserve">En résumé, la table ANOVA présente : </w:t>
      </w:r>
    </w:p>
    <w:tbl>
      <w:tblPr>
        <w:tblStyle w:val="Grilledutableau"/>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proofErr w:type="spellStart"/>
            <w:r w:rsidRPr="00A76D89">
              <w:rPr>
                <w:rFonts w:eastAsiaTheme="minorHAnsi"/>
                <w:sz w:val="22"/>
                <w:szCs w:val="22"/>
                <w:lang w:val="fr-BE" w:eastAsia="en-US"/>
              </w:rPr>
              <w:t>ddl</w:t>
            </w:r>
            <w:proofErr w:type="spell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r w:rsidR="0028787A">
              <w:rPr>
                <w:rFonts w:eastAsiaTheme="minorHAnsi"/>
                <w:sz w:val="22"/>
                <w:szCs w:val="22"/>
                <w:lang w:val="fr-BE" w:eastAsia="en-US"/>
              </w:rPr>
              <w:t xml:space="preserve"> (SCR)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r w:rsidR="0028787A">
              <w:rPr>
                <w:rFonts w:eastAsiaTheme="minorHAnsi"/>
                <w:sz w:val="22"/>
                <w:szCs w:val="22"/>
                <w:lang w:val="fr-BE" w:eastAsia="en-US"/>
              </w:rPr>
              <w:t xml:space="preserve"> (SCE)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r w:rsidR="0028787A">
              <w:rPr>
                <w:rFonts w:eastAsiaTheme="minorHAnsi"/>
                <w:sz w:val="22"/>
                <w:szCs w:val="22"/>
                <w:lang w:val="fr-BE" w:eastAsia="en-US"/>
              </w:rPr>
              <w:t xml:space="preserve"> (SCT)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Titre3"/>
      </w:pPr>
      <w:r>
        <w:t xml:space="preserve">Exercice : </w:t>
      </w:r>
    </w:p>
    <w:p w:rsidR="003C0665" w:rsidRPr="00B623B5" w:rsidRDefault="003C0665" w:rsidP="003C0665">
      <w:pPr>
        <w:rPr>
          <w:lang w:val="fr-FR" w:eastAsia="fr-FR"/>
        </w:rPr>
      </w:pPr>
      <w:r>
        <w:rPr>
          <w:lang w:val="fr-FR" w:eastAsia="fr-FR"/>
        </w:rPr>
        <w:t xml:space="preserve">Calculez tous les paramètres de la régression tentant d’expliquer le taux nutritionnel par la quantité de fibres présentes dans la céréale – à partir </w:t>
      </w:r>
      <w:proofErr w:type="spellStart"/>
      <w:r>
        <w:rPr>
          <w:lang w:val="fr-FR" w:eastAsia="fr-FR"/>
        </w:rPr>
        <w:t>d’excel</w:t>
      </w:r>
      <w:proofErr w:type="spellEnd"/>
      <w:r>
        <w:rPr>
          <w:lang w:val="fr-FR" w:eastAsia="fr-FR"/>
        </w:rPr>
        <w:t xml:space="preserve"> et à partir de R.  Interprétez tous ces résultats et comparez cette régression à la précédente.</w:t>
      </w:r>
    </w:p>
    <w:p w:rsidR="003C0665" w:rsidRDefault="003C0665" w:rsidP="003C0665">
      <w:pPr>
        <w:pStyle w:val="Titre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sidRPr="004B4D75">
        <w:rPr>
          <w:rFonts w:eastAsiaTheme="minorEastAsia"/>
          <w:highlight w:val="yellow"/>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w:t>
      </w:r>
      <w:proofErr w:type="spellStart"/>
      <w:r>
        <w:rPr>
          <w:rFonts w:eastAsiaTheme="minorEastAsia"/>
        </w:rPr>
        <w:t>càd</w:t>
      </w:r>
      <w:proofErr w:type="spellEnd"/>
      <w:r>
        <w:rPr>
          <w:rFonts w:eastAsiaTheme="minorEastAsia"/>
        </w:rPr>
        <w:t xml:space="preserve">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proofErr w:type="spellStart"/>
      <w:r>
        <w:rPr>
          <w:rFonts w:eastAsiaTheme="minorEastAsia"/>
        </w:rPr>
        <w:t>F</w:t>
      </w:r>
      <w:r w:rsidRPr="00AE1084">
        <w:rPr>
          <w:rFonts w:eastAsiaTheme="minorEastAsia"/>
          <w:vertAlign w:val="subscript"/>
        </w:rPr>
        <w:t>obs</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Titre3"/>
      </w:pPr>
      <w:r>
        <w:t xml:space="preserve">Test t </w:t>
      </w:r>
    </w:p>
    <w:p w:rsidR="003C0665" w:rsidRDefault="003C0665" w:rsidP="003C0665">
      <w:pPr>
        <w:rPr>
          <w:rFonts w:eastAsiaTheme="minorEastAsia"/>
        </w:rPr>
      </w:pPr>
      <w:r w:rsidRPr="007A20DC">
        <w:rPr>
          <w:highlight w:val="yellow"/>
        </w:rPr>
        <w:t xml:space="preserve">Pour rappel, le test t a pour but de déterminer si la valeur d’espérance </w:t>
      </w:r>
      <m:oMath>
        <m:r>
          <w:rPr>
            <w:rFonts w:ascii="Cambria Math" w:hAnsi="Cambria Math"/>
            <w:highlight w:val="yellow"/>
          </w:rPr>
          <m:t>μ</m:t>
        </m:r>
      </m:oMath>
      <w:r w:rsidRPr="007A20DC">
        <w:rPr>
          <w:rFonts w:eastAsiaTheme="minorEastAsia"/>
          <w:highlight w:val="yellow"/>
        </w:rPr>
        <w:t xml:space="preserve"> d’une population de distribution normale et d’écart-type inconnu est égale à une valeur déterminée </w:t>
      </w:r>
      <m:oMath>
        <m:sSub>
          <m:sSubPr>
            <m:ctrlPr>
              <w:rPr>
                <w:rFonts w:ascii="Cambria Math" w:eastAsiaTheme="minorEastAsia" w:hAnsi="Cambria Math"/>
                <w:i/>
                <w:highlight w:val="yellow"/>
              </w:rPr>
            </m:ctrlPr>
          </m:sSubPr>
          <m:e>
            <m:r>
              <w:rPr>
                <w:rFonts w:ascii="Cambria Math" w:eastAsiaTheme="minorEastAsia" w:hAnsi="Cambria Math"/>
                <w:highlight w:val="yellow"/>
              </w:rPr>
              <m:t>μ</m:t>
            </m:r>
          </m:e>
          <m:sub>
            <m:r>
              <w:rPr>
                <w:rFonts w:ascii="Cambria Math" w:eastAsiaTheme="minorEastAsia" w:hAnsi="Cambria Math"/>
                <w:highlight w:val="yellow"/>
              </w:rPr>
              <m:t>0</m:t>
            </m:r>
          </m:sub>
        </m:sSub>
      </m:oMath>
      <w:r w:rsidRPr="007A20DC">
        <w:rPr>
          <w:rFonts w:eastAsiaTheme="minorEastAsia"/>
          <w:highlight w:val="yellow"/>
        </w:rPr>
        <w:t>.</w:t>
      </w:r>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Titre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Paragraphedeliste"/>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165C40"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165C40"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Titre2"/>
      </w:pPr>
      <w:r>
        <w:t>INDIVIDUS HORS NORMES – POINTS DE LEVIER ELEVES - OBSERVATIONS INFLUENTES</w:t>
      </w:r>
    </w:p>
    <w:p w:rsidR="003C0665" w:rsidRDefault="003C0665" w:rsidP="003C0665">
      <w:pPr>
        <w:pStyle w:val="Titre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 xml:space="preserve">Les deux observations avec les résidus absolus les plus importants sont « All bran </w:t>
      </w:r>
      <w:proofErr w:type="spellStart"/>
      <w:r>
        <w:t>with</w:t>
      </w:r>
      <w:proofErr w:type="spellEnd"/>
      <w:r>
        <w:t xml:space="preserve"> extra </w:t>
      </w:r>
      <w:proofErr w:type="spellStart"/>
      <w:r>
        <w:t>fiber</w:t>
      </w:r>
      <w:proofErr w:type="spellEnd"/>
      <w:r>
        <w:t>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165C40"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Titre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w:t>
      </w:r>
      <w:proofErr w:type="spellStart"/>
      <w:r>
        <w:t>ième</w:t>
      </w:r>
      <w:proofErr w:type="spellEnd"/>
      <w:r>
        <w:t xml:space="preserv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Titre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w:t>
      </w:r>
      <w:proofErr w:type="spellStart"/>
      <w:r>
        <w:t>ième</w:t>
      </w:r>
      <w:proofErr w:type="spellEnd"/>
      <w:r>
        <w:t xml:space="preserve"> observation prend la forme suivante : </w:t>
      </w:r>
    </w:p>
    <w:p w:rsidR="003C0665" w:rsidRPr="004F1ABE" w:rsidRDefault="00165C40"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Titre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proofErr w:type="spellStart"/>
      <w:r>
        <w:rPr>
          <w:rFonts w:eastAsiaTheme="minorEastAsia"/>
        </w:rPr>
        <w:t>Cfr</w:t>
      </w:r>
      <w:proofErr w:type="spellEnd"/>
      <w:r>
        <w:rPr>
          <w:rFonts w:eastAsiaTheme="minorEastAsia"/>
        </w:rPr>
        <w:t xml:space="preserve">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Titre1"/>
      </w:pPr>
      <w:r>
        <w:lastRenderedPageBreak/>
        <w:t>REGRESSION LINEAIRE MULTIPLE</w:t>
      </w:r>
    </w:p>
    <w:p w:rsidR="003C0665" w:rsidRDefault="003C0665" w:rsidP="003C0665">
      <w:pPr>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t xml:space="preserve">Ecouter le cours </w:t>
      </w:r>
      <w:r w:rsidRPr="00B05295">
        <w:rPr>
          <w:sz w:val="18"/>
          <w:szCs w:val="18"/>
          <w:lang w:val="fr-FR"/>
        </w:rPr>
        <w:t xml:space="preserve">Coursera  Andrew G. « Machine </w:t>
      </w:r>
      <w:proofErr w:type="spellStart"/>
      <w:r w:rsidRPr="00B05295">
        <w:rPr>
          <w:sz w:val="18"/>
          <w:szCs w:val="18"/>
          <w:lang w:val="fr-FR"/>
        </w:rPr>
        <w:t>learning</w:t>
      </w:r>
      <w:proofErr w:type="spellEnd"/>
      <w:r w:rsidRPr="00B05295">
        <w:rPr>
          <w:sz w:val="18"/>
          <w:szCs w:val="18"/>
          <w:lang w:val="fr-FR"/>
        </w:rPr>
        <w:t xml:space="preserve"> » Université de Stanford </w:t>
      </w:r>
    </w:p>
    <w:p w:rsidR="003C0665" w:rsidRDefault="003C0665" w:rsidP="003C0665">
      <w:r>
        <w:t xml:space="preserve">Généralement, les analystes de données sont intéressés par la relation entre la variable cible et un ensemble de (plus d’une) variables prédictives.  La plupart des applications de data </w:t>
      </w:r>
      <w:proofErr w:type="spellStart"/>
      <w:r>
        <w:t>mining</w:t>
      </w:r>
      <w:proofErr w:type="spellEnd"/>
      <w:r>
        <w:t xml:space="preserve">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w:t>
      </w:r>
      <w:proofErr w:type="spellStart"/>
      <w:r>
        <w:t>Spoon</w:t>
      </w:r>
      <w:proofErr w:type="spellEnd"/>
      <w:r>
        <w:t xml:space="preserve"> Size </w:t>
      </w:r>
      <w:proofErr w:type="spellStart"/>
      <w:r>
        <w:t>Shreddes</w:t>
      </w:r>
      <w:proofErr w:type="spellEnd"/>
      <w:r>
        <w:t xml:space="preserve">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bookmarkStart w:id="0" w:name="_GoBack"/>
      <w:bookmarkEnd w:id="0"/>
      <w:r w:rsidRPr="002A117F">
        <w:rPr>
          <w:highlight w:val="yellow"/>
        </w:rPr>
        <w:t>R</w:t>
      </w:r>
      <w:r w:rsidRPr="002A117F">
        <w:rPr>
          <w:highlight w:val="yellow"/>
          <w:vertAlign w:val="superscript"/>
        </w:rPr>
        <w:t>2</w:t>
      </w:r>
      <w:r w:rsidRPr="002A117F">
        <w:rPr>
          <w:highlight w:val="yellow"/>
        </w:rPr>
        <w:t xml:space="preserve"> </w:t>
      </w:r>
      <m:oMath>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SSR</m:t>
            </m:r>
          </m:num>
          <m:den>
            <m:r>
              <w:rPr>
                <w:rFonts w:ascii="Cambria Math" w:hAnsi="Cambria Math"/>
                <w:highlight w:val="yellow"/>
              </w:rPr>
              <m:t>SST</m:t>
            </m:r>
          </m:den>
        </m:f>
      </m:oMath>
      <w:r w:rsidRPr="002A117F">
        <w:rPr>
          <w:highlight w:val="yellow"/>
        </w:rPr>
        <w:t xml:space="preserve"> est le </w:t>
      </w:r>
      <w:r w:rsidRPr="002A117F">
        <w:rPr>
          <w:highlight w:val="yellow"/>
          <w:u w:val="single"/>
        </w:rPr>
        <w:t>coefficient de détermination multiple</w:t>
      </w:r>
      <w:r w:rsidRPr="002A117F">
        <w:rPr>
          <w:highlight w:val="yellow"/>
        </w:rPr>
        <w:t xml:space="preserve"> et représente la proportion de variabilité dans la variable cible qui est prise en compte par sa relation linéaire avec l’ensemble des variables prédictives</w:t>
      </w:r>
      <w:r>
        <w:t xml:space="preserve">.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w:t>
      </w:r>
      <w:proofErr w:type="spellStart"/>
      <w:r>
        <w:t>utililité</w:t>
      </w:r>
      <w:proofErr w:type="spellEnd"/>
      <w:r>
        <w:t xml:space="preserve"> d’une nouvelle variable que R</w:t>
      </w:r>
      <w:r w:rsidRPr="003F1507">
        <w:rPr>
          <w:vertAlign w:val="superscript"/>
        </w:rPr>
        <w:t>2</w:t>
      </w:r>
      <w:r>
        <w:t xml:space="preserve">. </w:t>
      </w:r>
    </w:p>
    <w:p w:rsidR="003C0665" w:rsidRDefault="003C0665" w:rsidP="003C0665"/>
    <w:p w:rsidR="003C0665" w:rsidRDefault="003C0665" w:rsidP="003C0665">
      <w:pPr>
        <w:pStyle w:val="Titre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165C40" w:rsidP="003C0665">
      <w:pPr>
        <w:pStyle w:val="Paragraphedeliste"/>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Paragraphedeliste"/>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Paragraphedeliste"/>
        <w:rPr>
          <w:rFonts w:eastAsiaTheme="minorHAnsi"/>
          <w:sz w:val="22"/>
          <w:szCs w:val="22"/>
          <w:lang w:val="fr-BE" w:eastAsia="en-US"/>
        </w:rPr>
      </w:pPr>
    </w:p>
    <w:p w:rsidR="00AE7E39" w:rsidRDefault="00AE7E39" w:rsidP="003C0665">
      <w:pPr>
        <w:pStyle w:val="Paragraphedeliste"/>
        <w:rPr>
          <w:rFonts w:eastAsiaTheme="minorHAnsi"/>
          <w:sz w:val="22"/>
          <w:szCs w:val="22"/>
          <w:lang w:val="fr-BE" w:eastAsia="en-US"/>
        </w:rPr>
      </w:pPr>
    </w:p>
    <w:p w:rsidR="00AE7E39" w:rsidRPr="00015FE8" w:rsidRDefault="00AE7E39" w:rsidP="003C0665">
      <w:pPr>
        <w:pStyle w:val="Paragraphedeliste"/>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Titre2"/>
      </w:pPr>
      <w:r>
        <w:t>INFERENCE DANS LA REGRESSION MULTIPLE</w:t>
      </w:r>
    </w:p>
    <w:p w:rsidR="003C0665" w:rsidRDefault="003C0665" w:rsidP="003C0665">
      <w:pPr>
        <w:rPr>
          <w:rFonts w:eastAsiaTheme="minorEastAsia"/>
        </w:rPr>
      </w:pPr>
    </w:p>
    <w:p w:rsidR="003C0665" w:rsidRDefault="003C0665" w:rsidP="003C0665">
      <w:pPr>
        <w:pStyle w:val="Titre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Titre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165C40"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Titre2"/>
      </w:pPr>
      <w:r>
        <w:t xml:space="preserve">La </w:t>
      </w:r>
      <w:proofErr w:type="spellStart"/>
      <w:r>
        <w:t>multicolinéarité</w:t>
      </w:r>
      <w:proofErr w:type="spellEnd"/>
      <w:r>
        <w:t>.</w:t>
      </w:r>
    </w:p>
    <w:p w:rsidR="003C0665" w:rsidRPr="00052A8C" w:rsidRDefault="003C0665" w:rsidP="003C0665">
      <w:pPr>
        <w:rPr>
          <w:rFonts w:eastAsiaTheme="minorEastAsia"/>
          <w:sz w:val="18"/>
          <w:szCs w:val="18"/>
        </w:rPr>
      </w:pPr>
      <w:r w:rsidRPr="00052A8C">
        <w:rPr>
          <w:rFonts w:eastAsiaTheme="minorEastAsia"/>
          <w:sz w:val="18"/>
          <w:szCs w:val="18"/>
        </w:rPr>
        <w:t>(</w:t>
      </w:r>
      <w:proofErr w:type="spellStart"/>
      <w:r w:rsidRPr="00052A8C">
        <w:rPr>
          <w:rFonts w:eastAsiaTheme="minorEastAsia"/>
          <w:sz w:val="18"/>
          <w:szCs w:val="18"/>
        </w:rPr>
        <w:t>ref</w:t>
      </w:r>
      <w:proofErr w:type="spellEnd"/>
      <w:r w:rsidRPr="00052A8C">
        <w:rPr>
          <w:rFonts w:eastAsiaTheme="minorEastAsia"/>
          <w:sz w:val="18"/>
          <w:szCs w:val="18"/>
        </w:rPr>
        <w:t xml:space="preserve"> : « Exploration des données » </w:t>
      </w:r>
      <w:proofErr w:type="spellStart"/>
      <w:r w:rsidRPr="00052A8C">
        <w:rPr>
          <w:rFonts w:eastAsiaTheme="minorEastAsia"/>
          <w:sz w:val="18"/>
          <w:szCs w:val="18"/>
        </w:rPr>
        <w:t>D.T.Larose</w:t>
      </w:r>
      <w:proofErr w:type="spellEnd"/>
      <w:r w:rsidRPr="00052A8C">
        <w:rPr>
          <w:rFonts w:eastAsiaTheme="minorEastAsia"/>
          <w:sz w:val="18"/>
          <w:szCs w:val="18"/>
        </w:rPr>
        <w:t>)</w:t>
      </w:r>
    </w:p>
    <w:p w:rsidR="003C0665" w:rsidRDefault="003C0665" w:rsidP="003C0665">
      <w:pPr>
        <w:rPr>
          <w:rFonts w:eastAsiaTheme="minorEastAsia"/>
        </w:rPr>
      </w:pPr>
      <w:r>
        <w:rPr>
          <w:rFonts w:eastAsiaTheme="minorEastAsia"/>
        </w:rPr>
        <w:t xml:space="preserve">Dans les modèles mis au point, il est nécessaire de se garantir contre la </w:t>
      </w:r>
      <w:proofErr w:type="spellStart"/>
      <w:r>
        <w:rPr>
          <w:rFonts w:eastAsiaTheme="minorEastAsia"/>
        </w:rPr>
        <w:t>multicolinéarité</w:t>
      </w:r>
      <w:proofErr w:type="spellEnd"/>
      <w:r>
        <w:rPr>
          <w:rFonts w:eastAsiaTheme="minorEastAsia"/>
        </w:rPr>
        <w:t xml:space="preserve">, une condition où certaines variables prédictives sont corrélées les unes aux autres.  La </w:t>
      </w:r>
      <w:proofErr w:type="spellStart"/>
      <w:r>
        <w:rPr>
          <w:rFonts w:eastAsiaTheme="minorEastAsia"/>
        </w:rPr>
        <w:t>multicolinéarité</w:t>
      </w:r>
      <w:proofErr w:type="spellEnd"/>
      <w:r>
        <w:rPr>
          <w:rFonts w:eastAsiaTheme="minorEastAsia"/>
        </w:rPr>
        <w:t xml:space="preserve"> conduit à une instabilité dans l’espace des solutions qui peut mener parfois à des résultats incohérents.  Par exemple, dans un ensemble de données avec une sévère </w:t>
      </w:r>
      <w:proofErr w:type="spellStart"/>
      <w:r>
        <w:rPr>
          <w:rFonts w:eastAsiaTheme="minorEastAsia"/>
        </w:rPr>
        <w:t>multicolinéarité</w:t>
      </w:r>
      <w:proofErr w:type="spellEnd"/>
      <w:r>
        <w:rPr>
          <w:rFonts w:eastAsiaTheme="minorEastAsia"/>
        </w:rPr>
        <w:t>,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w:t>
      </w:r>
      <w:proofErr w:type="spellStart"/>
      <w:r>
        <w:rPr>
          <w:rFonts w:eastAsiaTheme="minorEastAsia"/>
        </w:rPr>
        <w:t>multicolinéarité</w:t>
      </w:r>
      <w:proofErr w:type="spellEnd"/>
      <w:r>
        <w:rPr>
          <w:rFonts w:eastAsiaTheme="minorEastAsia"/>
        </w:rPr>
        <w:t xml:space="preserve">,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 xml:space="preserve">Dans le </w:t>
      </w:r>
      <w:proofErr w:type="spellStart"/>
      <w:r>
        <w:rPr>
          <w:rFonts w:eastAsiaTheme="minorEastAsia"/>
        </w:rPr>
        <w:t>chapître</w:t>
      </w:r>
      <w:proofErr w:type="spellEnd"/>
      <w:r>
        <w:rPr>
          <w:rFonts w:eastAsiaTheme="minorEastAsia"/>
        </w:rPr>
        <w:t xml:space="preserve"> suivant, nous allons expliquer une manière de sélectionner des variables indépendantes.</w:t>
      </w:r>
      <w:r w:rsidR="005431C7">
        <w:rPr>
          <w:rFonts w:eastAsiaTheme="minorEastAsia"/>
        </w:rPr>
        <w:br/>
      </w:r>
    </w:p>
    <w:p w:rsidR="005431C7" w:rsidRDefault="005431C7" w:rsidP="005431C7">
      <w:pPr>
        <w:pStyle w:val="Titre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Paragraphedeliste"/>
        <w:numPr>
          <w:ilvl w:val="0"/>
          <w:numId w:val="50"/>
        </w:numPr>
      </w:pPr>
      <w:r>
        <w:t>A partir des paramètres SCT et SCR donnés par R, calculez R² et R² ajusté ;</w:t>
      </w:r>
    </w:p>
    <w:p w:rsidR="005431C7" w:rsidRDefault="005431C7" w:rsidP="005431C7">
      <w:pPr>
        <w:pStyle w:val="Paragraphedeliste"/>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Paragraphedeliste"/>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Paragraphedeliste"/>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Titre1"/>
      </w:pPr>
      <w:r>
        <w:t>ANALYSE EN COMPOSANTES PRINCIPALES (ACP).</w:t>
      </w:r>
    </w:p>
    <w:p w:rsidR="003C0665" w:rsidRDefault="003C0665" w:rsidP="003C0665">
      <w:pPr>
        <w:rPr>
          <w:rFonts w:eastAsiaTheme="minorEastAsia"/>
          <w:sz w:val="18"/>
          <w:szCs w:val="18"/>
        </w:rPr>
      </w:pPr>
      <w:r w:rsidRPr="00F82106">
        <w:rPr>
          <w:rFonts w:eastAsiaTheme="minorEastAsia"/>
          <w:sz w:val="18"/>
          <w:szCs w:val="18"/>
        </w:rPr>
        <w:t>(</w:t>
      </w:r>
      <w:proofErr w:type="spellStart"/>
      <w:r w:rsidRPr="00F82106">
        <w:rPr>
          <w:rFonts w:eastAsiaTheme="minorEastAsia"/>
          <w:sz w:val="18"/>
          <w:szCs w:val="18"/>
        </w:rPr>
        <w:t>ref</w:t>
      </w:r>
      <w:proofErr w:type="spellEnd"/>
      <w:r w:rsidRPr="00F82106">
        <w:rPr>
          <w:rFonts w:eastAsiaTheme="minorEastAsia"/>
          <w:sz w:val="18"/>
          <w:szCs w:val="18"/>
        </w:rPr>
        <w:t xml:space="preserve"> : </w:t>
      </w:r>
      <w:proofErr w:type="spellStart"/>
      <w:r w:rsidRPr="00F82106">
        <w:rPr>
          <w:rFonts w:eastAsiaTheme="minorEastAsia"/>
          <w:sz w:val="18"/>
          <w:szCs w:val="18"/>
        </w:rPr>
        <w:t>WikiStat</w:t>
      </w:r>
      <w:proofErr w:type="spellEnd"/>
      <w:r w:rsidRPr="00F82106">
        <w:rPr>
          <w:rFonts w:eastAsiaTheme="minorEastAsia"/>
          <w:sz w:val="18"/>
          <w:szCs w:val="18"/>
        </w:rPr>
        <w:t xml:space="preserve">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4F66CB" w:rsidRDefault="00165C40" w:rsidP="004F66CB">
      <w:pPr>
        <w:rPr>
          <w:rFonts w:eastAsiaTheme="minorEastAsia"/>
          <w:sz w:val="18"/>
          <w:szCs w:val="18"/>
        </w:rPr>
      </w:pPr>
      <w:hyperlink r:id="rId31" w:history="1">
        <w:r w:rsidR="004F66CB">
          <w:rPr>
            <w:rStyle w:val="Lienhypertexte"/>
            <w:rFonts w:eastAsiaTheme="minorEastAsia"/>
            <w:sz w:val="18"/>
            <w:szCs w:val="18"/>
          </w:rPr>
          <w:t>http://www.showme.com/sh/?h=P632jqK</w:t>
        </w:r>
      </w:hyperlink>
    </w:p>
    <w:p w:rsidR="004F66CB" w:rsidRDefault="004F66CB" w:rsidP="004F66CB">
      <w:pPr>
        <w:rPr>
          <w:rFonts w:eastAsiaTheme="minorEastAsia"/>
          <w:sz w:val="18"/>
          <w:szCs w:val="18"/>
        </w:rPr>
      </w:pPr>
    </w:p>
    <w:p w:rsidR="004F66CB" w:rsidRDefault="00165C40" w:rsidP="003C0665">
      <w:pPr>
        <w:rPr>
          <w:rFonts w:eastAsiaTheme="minorEastAsia"/>
          <w:sz w:val="18"/>
          <w:szCs w:val="18"/>
        </w:rPr>
      </w:pPr>
      <w:hyperlink r:id="rId32" w:history="1">
        <w:r w:rsidR="004F66CB">
          <w:rPr>
            <w:rStyle w:val="Lienhypertexte"/>
            <w:rFonts w:eastAsiaTheme="minorEastAsia"/>
            <w:sz w:val="18"/>
            <w:szCs w:val="18"/>
          </w:rPr>
          <w:t>http://www.showme.com/sh/?h=xGMNCtM</w:t>
        </w:r>
      </w:hyperlink>
    </w:p>
    <w:p w:rsidR="0091099D" w:rsidRPr="00F82106" w:rsidRDefault="0091099D" w:rsidP="003C0665">
      <w:pPr>
        <w:rPr>
          <w:rFonts w:eastAsiaTheme="minorEastAsia"/>
          <w:sz w:val="18"/>
          <w:szCs w:val="18"/>
        </w:rPr>
      </w:pPr>
    </w:p>
    <w:p w:rsidR="003C0665" w:rsidRDefault="003C0665" w:rsidP="003C0665">
      <w:pPr>
        <w:pStyle w:val="Titre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Titre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Paragraphedeliste"/>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Paragraphedeliste"/>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Paragraphedeliste"/>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Titre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Paragraphedeliste"/>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Paragraphedeliste"/>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 xml:space="preserve">us-espace </w:t>
      </w:r>
      <w:proofErr w:type="spellStart"/>
      <w:r>
        <w:rPr>
          <w:sz w:val="22"/>
          <w:szCs w:val="22"/>
          <w:lang w:val="fr-BE" w:eastAsia="en-US"/>
        </w:rPr>
        <w:t>Eq</w:t>
      </w:r>
      <w:proofErr w:type="spellEnd"/>
      <w:r>
        <w:rPr>
          <w:sz w:val="22"/>
          <w:szCs w:val="22"/>
          <w:lang w:val="fr-BE" w:eastAsia="en-US"/>
        </w:rPr>
        <w:t xml:space="preserve"> de dimension q &lt; p ;</w:t>
      </w:r>
    </w:p>
    <w:p w:rsidR="003C0665" w:rsidRPr="00285614" w:rsidRDefault="003C0665" w:rsidP="003C0665">
      <w:pPr>
        <w:pStyle w:val="Paragraphedeliste"/>
        <w:numPr>
          <w:ilvl w:val="0"/>
          <w:numId w:val="46"/>
        </w:numPr>
        <w:rPr>
          <w:sz w:val="22"/>
          <w:szCs w:val="22"/>
          <w:lang w:val="fr-BE" w:eastAsia="en-US"/>
        </w:rPr>
      </w:pPr>
      <w:r>
        <w:rPr>
          <w:sz w:val="22"/>
          <w:szCs w:val="22"/>
          <w:lang w:val="fr-BE" w:eastAsia="en-US"/>
        </w:rPr>
        <w:t xml:space="preserve">de représenter graphiquement les variables dans un sous-espace </w:t>
      </w:r>
      <w:proofErr w:type="spellStart"/>
      <w:r>
        <w:rPr>
          <w:sz w:val="22"/>
          <w:szCs w:val="22"/>
          <w:lang w:val="fr-BE" w:eastAsia="en-US"/>
        </w:rPr>
        <w:t>F</w:t>
      </w:r>
      <w:r w:rsidRPr="00BB0B66">
        <w:rPr>
          <w:sz w:val="22"/>
          <w:szCs w:val="22"/>
          <w:vertAlign w:val="subscript"/>
          <w:lang w:val="fr-BE" w:eastAsia="en-US"/>
        </w:rPr>
        <w:t>q</w:t>
      </w:r>
      <w:proofErr w:type="spellEnd"/>
      <w:r>
        <w:rPr>
          <w:sz w:val="22"/>
          <w:szCs w:val="22"/>
          <w:lang w:val="fr-BE" w:eastAsia="en-US"/>
        </w:rPr>
        <w:t xml:space="preserve"> en explicitant « au mieux » les liaisons initiales entre ces variables ;</w:t>
      </w:r>
    </w:p>
    <w:p w:rsidR="003C0665" w:rsidRDefault="003C0665" w:rsidP="003C0665">
      <w:pPr>
        <w:pStyle w:val="Paragraphedeliste"/>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ous-titr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ous-titr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ous-titr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ous-titre"/>
      </w:pPr>
      <w:r>
        <w:lastRenderedPageBreak/>
        <w:t xml:space="preserve">Etape 4 : </w:t>
      </w:r>
    </w:p>
    <w:p w:rsidR="003C0665" w:rsidRDefault="003C0665" w:rsidP="003C0665">
      <w:pPr>
        <w:rPr>
          <w:rFonts w:eastAsiaTheme="minorEastAsia"/>
        </w:rPr>
      </w:pPr>
      <w:r>
        <w:rPr>
          <w:rFonts w:eastAsiaTheme="minorEastAsia"/>
        </w:rPr>
        <w:t xml:space="preserve">La </w:t>
      </w:r>
      <w:proofErr w:type="spellStart"/>
      <w:r>
        <w:rPr>
          <w:rFonts w:eastAsiaTheme="minorEastAsia"/>
        </w:rPr>
        <w:t>i-ième</w:t>
      </w:r>
      <w:proofErr w:type="spellEnd"/>
      <w:r>
        <w:rPr>
          <w:rFonts w:eastAsiaTheme="minorEastAsia"/>
        </w:rPr>
        <w:t xml:space="preserv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ous-titre"/>
      </w:pPr>
      <w:r>
        <w:t xml:space="preserve">Revenons à notre exemple : </w:t>
      </w:r>
    </w:p>
    <w:p w:rsidR="003C0665" w:rsidRDefault="003C0665" w:rsidP="003C0665"/>
    <w:p w:rsidR="003C0665" w:rsidRDefault="003C0665" w:rsidP="003C0665">
      <w:r>
        <w:t xml:space="preserve">En réalisant une ACP sur la matrice des </w:t>
      </w:r>
      <w:proofErr w:type="spellStart"/>
      <w:r>
        <w:t>cotes</w:t>
      </w:r>
      <w:proofErr w:type="spellEnd"/>
      <w:r>
        <w:t xml:space="preserve">,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 xml:space="preserve">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w:t>
      </w:r>
      <w:r w:rsidRPr="00DF00F2">
        <w:rPr>
          <w:highlight w:val="yellow"/>
        </w:rPr>
        <w:t>La valeur 0,983 pour les variables math-physique indique une forte corrélation (linéaire) positive</w:t>
      </w:r>
      <w:r>
        <w:t xml:space="preserve"> entre les cotes obtenues en math et les cotes obtenues en physique par les différents individus</w:t>
      </w:r>
      <w:r w:rsidRPr="00DF00F2">
        <w:rPr>
          <w:highlight w:val="yellow"/>
        </w:rPr>
        <w:t>.  La valeur 0,227 pour les variables math-français indique une très faible corrélation positive</w:t>
      </w:r>
      <w:r>
        <w:t xml:space="preser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A62B86" w:rsidP="003C0665">
      <w:r>
        <w:rPr>
          <w:noProof/>
          <w:lang w:eastAsia="fr-BE"/>
        </w:rPr>
        <w:lastRenderedPageBreak/>
        <mc:AlternateContent>
          <mc:Choice Requires="wps">
            <w:drawing>
              <wp:anchor distT="0" distB="0" distL="114300" distR="114300" simplePos="0" relativeHeight="251662336" behindDoc="0" locked="0" layoutInCell="1" allowOverlap="1">
                <wp:simplePos x="0" y="0"/>
                <wp:positionH relativeFrom="margin">
                  <wp:posOffset>2755900</wp:posOffset>
                </wp:positionH>
                <wp:positionV relativeFrom="paragraph">
                  <wp:posOffset>12700</wp:posOffset>
                </wp:positionV>
                <wp:extent cx="3533775" cy="2171700"/>
                <wp:effectExtent l="0" t="0" r="28575" b="19050"/>
                <wp:wrapNone/>
                <wp:docPr id="4" name="Zone de texte 4"/>
                <wp:cNvGraphicFramePr/>
                <a:graphic xmlns:a="http://schemas.openxmlformats.org/drawingml/2006/main">
                  <a:graphicData uri="http://schemas.microsoft.com/office/word/2010/wordprocessingShape">
                    <wps:wsp>
                      <wps:cNvSpPr txBox="1"/>
                      <wps:spPr>
                        <a:xfrm>
                          <a:off x="0" y="0"/>
                          <a:ext cx="3533775" cy="2171700"/>
                        </a:xfrm>
                        <a:prstGeom prst="rect">
                          <a:avLst/>
                        </a:prstGeom>
                        <a:solidFill>
                          <a:schemeClr val="lt1"/>
                        </a:solidFill>
                        <a:ln w="6350">
                          <a:solidFill>
                            <a:prstClr val="black"/>
                          </a:solidFill>
                        </a:ln>
                      </wps:spPr>
                      <wps:txbx>
                        <w:txbxContent>
                          <w:p w:rsidR="00165C40" w:rsidRDefault="00165C40" w:rsidP="0081170B">
                            <w:pPr>
                              <w:spacing w:after="0"/>
                            </w:pPr>
                            <w:r>
                              <w:t>1 : horizontal (component 1)</w:t>
                            </w:r>
                          </w:p>
                          <w:p w:rsidR="00165C40" w:rsidRDefault="00165C40" w:rsidP="0081170B">
                            <w:pPr>
                              <w:spacing w:after="0"/>
                            </w:pPr>
                            <w:r>
                              <w:tab/>
                              <w:t>Proche de 0 = proche moyenne</w:t>
                            </w:r>
                          </w:p>
                          <w:p w:rsidR="00165C40" w:rsidRDefault="00165C40" w:rsidP="0081170B">
                            <w:pPr>
                              <w:spacing w:after="0"/>
                            </w:pPr>
                            <w:r>
                              <w:tab/>
                              <w:t>Proche du max = meilleure moyenne</w:t>
                            </w:r>
                          </w:p>
                          <w:p w:rsidR="00165C40" w:rsidRDefault="00165C40" w:rsidP="0081170B">
                            <w:pPr>
                              <w:spacing w:after="0"/>
                            </w:pPr>
                            <w:r>
                              <w:tab/>
                              <w:t>Proche du min = mauvaise moyenne</w:t>
                            </w:r>
                          </w:p>
                          <w:p w:rsidR="00165C40" w:rsidRDefault="00165C40" w:rsidP="0081170B">
                            <w:pPr>
                              <w:spacing w:after="0"/>
                            </w:pPr>
                            <w:r>
                              <w:t>2 : vertical (component 2)</w:t>
                            </w:r>
                          </w:p>
                          <w:p w:rsidR="00165C40" w:rsidRDefault="00165C40" w:rsidP="0081170B">
                            <w:pPr>
                              <w:spacing w:after="0"/>
                            </w:pPr>
                            <w:r>
                              <w:tab/>
                              <w:t xml:space="preserve">Proche de 0 = faible dispersion entre </w:t>
                            </w:r>
                            <w:proofErr w:type="spellStart"/>
                            <w:r>
                              <w:t>fr</w:t>
                            </w:r>
                            <w:proofErr w:type="spellEnd"/>
                            <w:r>
                              <w:t xml:space="preserve"> et </w:t>
                            </w:r>
                            <w:proofErr w:type="spellStart"/>
                            <w:r>
                              <w:t>angl</w:t>
                            </w:r>
                            <w:proofErr w:type="spellEnd"/>
                          </w:p>
                          <w:p w:rsidR="00165C40" w:rsidRDefault="00165C40"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165C40" w:rsidRDefault="00165C40" w:rsidP="0081170B">
                            <w:pPr>
                              <w:spacing w:after="0"/>
                            </w:pPr>
                            <w:r>
                              <w:tab/>
                              <w:t xml:space="preserve">Proche du min = </w:t>
                            </w:r>
                            <w:proofErr w:type="spellStart"/>
                            <w:r>
                              <w:t>bcp</w:t>
                            </w:r>
                            <w:proofErr w:type="spellEnd"/>
                            <w:r>
                              <w:t xml:space="preserve"> plus fort en math et ph</w:t>
                            </w:r>
                          </w:p>
                          <w:p w:rsidR="00165C40" w:rsidRDefault="00165C40" w:rsidP="0081170B">
                            <w:pPr>
                              <w:spacing w:after="0"/>
                            </w:pPr>
                          </w:p>
                          <w:p w:rsidR="00165C40" w:rsidRDefault="00165C40" w:rsidP="0081170B">
                            <w:pPr>
                              <w:spacing w:after="0"/>
                            </w:pPr>
                            <w:r>
                              <w:t>Math et physique corrélés entre eux</w:t>
                            </w:r>
                          </w:p>
                          <w:p w:rsidR="00165C40" w:rsidRDefault="00165C40" w:rsidP="0081170B">
                            <w:pPr>
                              <w:spacing w:after="0"/>
                            </w:pPr>
                            <w:r>
                              <w:t>Français et Anglais corrélés entre 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217pt;margin-top:1pt;width:278.25pt;height:17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7rUwIAAKcEAAAOAAAAZHJzL2Uyb0RvYy54bWysVEtv2zAMvg/YfxB0X+y8ms2IU2QpMgwI&#10;2gLpUGA3RZZiY7KoSUrs7tePkp006XYadpH50ifyI+n5bVsrchTWVaBzOhyklAjNoaj0PqffntYf&#10;PlLiPNMFU6BFTl+Eo7eL9+/mjcnECEpQhbAEQbTLGpPT0nuTJYnjpaiZG4ARGp0SbM08qnafFJY1&#10;iF6rZJSmN0kDtjAWuHAOrXedky4ivpSC+wcpnfBE5RRz8/G08dyFM1nMWba3zJQV79Ng/5BFzSqN&#10;j56h7phn5GCrP6DqiltwIP2AQ52AlBUXsQasZpi+qWZbMiNiLUiOM2ea3P+D5ffHR0uqIqcTSjSr&#10;sUXfsVGkEMSL1gsyCRQ1xmUYuTUY69vP0GKrT3aHxlB5K20dvlgTQT+S/XImGJEIR+N4Oh7PZlNK&#10;OPpGw9lwlsYWJK/XjXX+i4CaBCGnFjsYiWXHjfOYCoaeQsJrDlRVrCulohKmRqyUJUeG/VY+Jok3&#10;rqKUJk1Ob8bTNAJf+QL0+f5OMf4jlHmNgJrSaAykdMUHybe7tmdqB8ULEmWhmzZn+LpC3A1z/pFZ&#10;HC/kBlfGP+AhFWAy0EuUlGB//c0e4rHr6KWkwXHNqft5YFZQor5qnIdPw8kkzHdUJtPZCBV76dld&#10;evShXgEyNMTlNDyKId6rkygt1M+4WcvwKrqY5vh2Tv1JXPluiXAzuVguYxBOtGF+o7eGB+jQkcDn&#10;U/vMrOn7GYbqHk6DzbI3be1iw00Ny4MHWcWeB4I7VnvecRtiW/rNDet2qceo1//L4jcAAAD//wMA&#10;UEsDBBQABgAIAAAAIQAZQOM43QAAAAkBAAAPAAAAZHJzL2Rvd25yZXYueG1sTI/BTsMwDIbvSLxD&#10;ZCRuLGUrqO2aToAGF04biHPWeEm0JqmSrCtvjznBybI+6/f3t5vZDWzCmGzwAu4XBTD0fVDWawGf&#10;H693FbCUpVdyCB4FfGOCTXd91cpGhYvf4bTPmlGIT40UYHIeG85Tb9DJtAgjemLHEJ3MtEbNVZQX&#10;CncDXxbFI3fSevpg5IgvBvvT/uwEbJ91rftKRrOtlLXT/HV8129C3N7MT2tgGef8dwy/+qQOHTkd&#10;wtmrxAYB5aqkLlnAkgbxui4egB0ErEoCvGv5/wbdDwAAAP//AwBQSwECLQAUAAYACAAAACEAtoM4&#10;kv4AAADhAQAAEwAAAAAAAAAAAAAAAAAAAAAAW0NvbnRlbnRfVHlwZXNdLnhtbFBLAQItABQABgAI&#10;AAAAIQA4/SH/1gAAAJQBAAALAAAAAAAAAAAAAAAAAC8BAABfcmVscy8ucmVsc1BLAQItABQABgAI&#10;AAAAIQAAY67rUwIAAKcEAAAOAAAAAAAAAAAAAAAAAC4CAABkcnMvZTJvRG9jLnhtbFBLAQItABQA&#10;BgAIAAAAIQAZQOM43QAAAAkBAAAPAAAAAAAAAAAAAAAAAK0EAABkcnMvZG93bnJldi54bWxQSwUG&#10;AAAAAAQABADzAAAAtwUAAAAA&#10;" fillcolor="white [3201]" strokeweight=".5pt">
                <v:textbox>
                  <w:txbxContent>
                    <w:p w:rsidR="00165C40" w:rsidRDefault="00165C40" w:rsidP="0081170B">
                      <w:pPr>
                        <w:spacing w:after="0"/>
                      </w:pPr>
                      <w:r>
                        <w:t>1 : horizontal (component 1)</w:t>
                      </w:r>
                    </w:p>
                    <w:p w:rsidR="00165C40" w:rsidRDefault="00165C40" w:rsidP="0081170B">
                      <w:pPr>
                        <w:spacing w:after="0"/>
                      </w:pPr>
                      <w:r>
                        <w:tab/>
                        <w:t>Proche de 0 = proche moyenne</w:t>
                      </w:r>
                    </w:p>
                    <w:p w:rsidR="00165C40" w:rsidRDefault="00165C40" w:rsidP="0081170B">
                      <w:pPr>
                        <w:spacing w:after="0"/>
                      </w:pPr>
                      <w:r>
                        <w:tab/>
                        <w:t>Proche du max = meilleure moyenne</w:t>
                      </w:r>
                    </w:p>
                    <w:p w:rsidR="00165C40" w:rsidRDefault="00165C40" w:rsidP="0081170B">
                      <w:pPr>
                        <w:spacing w:after="0"/>
                      </w:pPr>
                      <w:r>
                        <w:tab/>
                        <w:t>Proche du min = mauvaise moyenne</w:t>
                      </w:r>
                    </w:p>
                    <w:p w:rsidR="00165C40" w:rsidRDefault="00165C40" w:rsidP="0081170B">
                      <w:pPr>
                        <w:spacing w:after="0"/>
                      </w:pPr>
                      <w:r>
                        <w:t>2 : vertical (component 2)</w:t>
                      </w:r>
                    </w:p>
                    <w:p w:rsidR="00165C40" w:rsidRDefault="00165C40" w:rsidP="0081170B">
                      <w:pPr>
                        <w:spacing w:after="0"/>
                      </w:pPr>
                      <w:r>
                        <w:tab/>
                        <w:t xml:space="preserve">Proche de 0 = faible dispersion entre </w:t>
                      </w:r>
                      <w:proofErr w:type="spellStart"/>
                      <w:r>
                        <w:t>fr</w:t>
                      </w:r>
                      <w:proofErr w:type="spellEnd"/>
                      <w:r>
                        <w:t xml:space="preserve"> et </w:t>
                      </w:r>
                      <w:proofErr w:type="spellStart"/>
                      <w:r>
                        <w:t>angl</w:t>
                      </w:r>
                      <w:proofErr w:type="spellEnd"/>
                    </w:p>
                    <w:p w:rsidR="00165C40" w:rsidRDefault="00165C40"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165C40" w:rsidRDefault="00165C40" w:rsidP="0081170B">
                      <w:pPr>
                        <w:spacing w:after="0"/>
                      </w:pPr>
                      <w:r>
                        <w:tab/>
                        <w:t xml:space="preserve">Proche du min = </w:t>
                      </w:r>
                      <w:proofErr w:type="spellStart"/>
                      <w:r>
                        <w:t>bcp</w:t>
                      </w:r>
                      <w:proofErr w:type="spellEnd"/>
                      <w:r>
                        <w:t xml:space="preserve"> plus fort en math et ph</w:t>
                      </w:r>
                    </w:p>
                    <w:p w:rsidR="00165C40" w:rsidRDefault="00165C40" w:rsidP="0081170B">
                      <w:pPr>
                        <w:spacing w:after="0"/>
                      </w:pPr>
                    </w:p>
                    <w:p w:rsidR="00165C40" w:rsidRDefault="00165C40" w:rsidP="0081170B">
                      <w:pPr>
                        <w:spacing w:after="0"/>
                      </w:pPr>
                      <w:r>
                        <w:t>Math et physique corrélés entre eux</w:t>
                      </w:r>
                    </w:p>
                    <w:p w:rsidR="00165C40" w:rsidRDefault="00165C40" w:rsidP="0081170B">
                      <w:pPr>
                        <w:spacing w:after="0"/>
                      </w:pPr>
                      <w:r>
                        <w:t>Français et Anglais corrélés entre eux</w:t>
                      </w:r>
                    </w:p>
                  </w:txbxContent>
                </v:textbox>
                <w10:wrap anchorx="margin"/>
              </v:shape>
            </w:pict>
          </mc:Fallback>
        </mc:AlternateContent>
      </w:r>
      <w:r w:rsidR="003C0665">
        <w:rPr>
          <w:noProof/>
          <w:lang w:eastAsia="fr-BE"/>
        </w:rPr>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 xml:space="preserve">+… </w:t>
      </w:r>
      <w:r w:rsidRPr="004C12B8">
        <w:rPr>
          <w:highlight w:val="yellow"/>
        </w:rPr>
        <w:t xml:space="preserve">.  Ainsi, l’axe 1 représente une sorte de « note globale </w:t>
      </w:r>
      <w:r w:rsidR="008B08ED" w:rsidRPr="004C12B8">
        <w:rPr>
          <w:highlight w:val="yellow"/>
        </w:rPr>
        <w:t xml:space="preserve">pondérée </w:t>
      </w:r>
      <w:r w:rsidRPr="004C12B8">
        <w:rPr>
          <w:highlight w:val="yellow"/>
        </w:rPr>
        <w:t>de l’étudiant ».</w:t>
      </w:r>
      <w:r>
        <w:t xml:space="preserve">  Plus l’individu (</w:t>
      </w:r>
      <w:proofErr w:type="spellStart"/>
      <w:r>
        <w:t>cfr</w:t>
      </w:r>
      <w:proofErr w:type="spellEnd"/>
      <w:r>
        <w:t xml:space="preserve">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xml:space="preserve">.  </w:t>
      </w:r>
      <w:r w:rsidRPr="004C12B8">
        <w:rPr>
          <w:highlight w:val="yellow"/>
        </w:rPr>
        <w:t>Ainsi, l’axe 2 représente une sorte « d’écart entre les matières littéraires et les matières scientifiques »</w:t>
      </w:r>
      <w:r>
        <w:t>.  Plus l’individu (</w:t>
      </w:r>
      <w:proofErr w:type="spellStart"/>
      <w:r>
        <w:t>cfr</w:t>
      </w:r>
      <w:proofErr w:type="spellEnd"/>
      <w:r>
        <w:t xml:space="preserve">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w:t>
      </w:r>
      <w:r w:rsidR="00B52AB7">
        <w:t>Alain-Monique</w:t>
      </w:r>
      <w:r w:rsidR="008B08ED">
        <w:t>).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w:t>
      </w:r>
      <w:r w:rsidR="00B52AB7">
        <w:t>André</w:t>
      </w:r>
      <w:r>
        <w:t>).</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w:t>
      </w:r>
      <w:proofErr w:type="spellStart"/>
      <w:r>
        <w:t>communalities</w:t>
      </w:r>
      <w:proofErr w:type="spellEnd"/>
      <w:r>
        <w:t>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w:t>
      </w:r>
      <w:r w:rsidRPr="00C25792">
        <w:rPr>
          <w:highlight w:val="yellow"/>
        </w:rPr>
        <w:t>Plus la longueur du vecteur représenté s’approche de 1, mieux il est représenté dans la nouvelle configuration.</w:t>
      </w:r>
      <w:r>
        <w:t xml:space="preserve">  Puisqu’ici, 99,9% de l’information de chaque variable a été extraite, les quatre vecteurs (variables de départ) sont de même longueur et de longueur proche de 1.  </w:t>
      </w:r>
      <w:r w:rsidRPr="00C25792">
        <w:rPr>
          <w:highlight w:val="yellow"/>
        </w:rPr>
        <w:t>Si l’information contenue dans l’une de ces variables avait été extraite à 50%, la variable corre</w:t>
      </w:r>
      <w:r w:rsidR="00A65C8C" w:rsidRPr="00C25792">
        <w:rPr>
          <w:highlight w:val="yellow"/>
        </w:rPr>
        <w:t>s</w:t>
      </w:r>
      <w:r w:rsidRPr="00C25792">
        <w:rPr>
          <w:highlight w:val="yellow"/>
        </w:rPr>
        <w:t>pondante aurait été représentée sur une longueur 0 ,5.</w:t>
      </w:r>
    </w:p>
    <w:p w:rsidR="003C0665" w:rsidRDefault="003C0665" w:rsidP="003C0665">
      <w:r>
        <w:t>Le tableau « </w:t>
      </w:r>
      <w:r w:rsidRPr="00CB37A4">
        <w:rPr>
          <w:highlight w:val="yellow"/>
        </w:rPr>
        <w:t xml:space="preserve">total variance </w:t>
      </w:r>
      <w:proofErr w:type="spellStart"/>
      <w:r w:rsidRPr="00CB37A4">
        <w:rPr>
          <w:highlight w:val="yellow"/>
        </w:rPr>
        <w:t>explained</w:t>
      </w:r>
      <w:proofErr w:type="spellEnd"/>
      <w:r w:rsidRPr="00CB37A4">
        <w:rPr>
          <w:highlight w:val="yellow"/>
        </w:rPr>
        <w:t> » présente les valeurs propres</w:t>
      </w:r>
      <w:r>
        <w:t xml:space="preserve">.  En faisant le rapport entre la valeur propre du facteur i et la somme des valeurs propres, nous obtenons le pourcentage de variance expliquée par le facteur i.  </w:t>
      </w:r>
      <w:r w:rsidRPr="00CB37A4">
        <w:rPr>
          <w:highlight w:val="yellow"/>
        </w:rPr>
        <w:t>Exemple première valeur propre 2,876 /(2,876+1,12+0,004+0,001)= 0,7189 donc 71,892% de la variance est expliquée par le facteur 1 (</w:t>
      </w:r>
      <w:proofErr w:type="spellStart"/>
      <w:r w:rsidRPr="00CB37A4">
        <w:rPr>
          <w:highlight w:val="yellow"/>
        </w:rPr>
        <w:t>cfr</w:t>
      </w:r>
      <w:proofErr w:type="spellEnd"/>
      <w:r w:rsidRPr="00CB37A4">
        <w:rPr>
          <w:highlight w:val="yellow"/>
        </w:rPr>
        <w:t xml:space="preserve"> deuxième colonne).</w:t>
      </w:r>
      <w:r>
        <w:t xml:space="preserve">  Nous constatons aussi, à la lecture de ce tableau (% cumulative variance) que </w:t>
      </w:r>
      <w:r w:rsidRPr="00CB37A4">
        <w:rPr>
          <w:highlight w:val="yellow"/>
        </w:rPr>
        <w:t>99,884% de la variance est expliquée par les deux facteurs.</w:t>
      </w:r>
    </w:p>
    <w:p w:rsidR="003C0665" w:rsidRDefault="003C0665" w:rsidP="003C0665">
      <w:r>
        <w:t xml:space="preserve">Le graphique ci-dessous permet aussi de connaître la corrélation entre les différentes variables.  Celle-ci est représentée par le cosinus de l’angle entre les deux vecteurs.  </w:t>
      </w:r>
      <w:r w:rsidRPr="00F40181">
        <w:rPr>
          <w:highlight w:val="yellow"/>
        </w:rPr>
        <w:t>Plus l’angle est petit (vers 0), plus le cosinus de l’angle tend vers 1 donc plus la corrélation est forte et positive (exemple : entre math et physique)</w:t>
      </w:r>
      <w:r>
        <w:t xml:space="preserve">.  </w:t>
      </w:r>
      <w:r w:rsidRPr="00F40181">
        <w:rPr>
          <w:highlight w:val="yellow"/>
        </w:rPr>
        <w:t>Plus l’angle tend vers 90°, plus le cosinus de l’angle tend vers 0 donc plus la corrélation est faible (exemple : entre math et français)</w:t>
      </w:r>
      <w:r>
        <w:t>.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w:t>
      </w:r>
      <w:proofErr w:type="spellStart"/>
      <w:r>
        <w:t>cfr</w:t>
      </w:r>
      <w:proofErr w:type="spellEnd"/>
      <w:r>
        <w:t xml:space="preserve"> sa projection).</w:t>
      </w:r>
    </w:p>
    <w:p w:rsidR="003C0665" w:rsidRPr="00E31CF1" w:rsidRDefault="003C0665" w:rsidP="003C0665">
      <w:pPr>
        <w:rPr>
          <w:rFonts w:eastAsiaTheme="minorEastAsia"/>
        </w:rPr>
      </w:pPr>
    </w:p>
    <w:p w:rsidR="005C78C0" w:rsidRDefault="005C78C0"/>
    <w:sectPr w:rsidR="005C78C0" w:rsidSect="003C0665">
      <w:headerReference w:type="even" r:id="rId38"/>
      <w:headerReference w:type="default" r:id="rId39"/>
      <w:footerReference w:type="default" r:id="rId40"/>
      <w:headerReference w:type="first" r:id="rId41"/>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DFA" w:rsidRDefault="00D92DFA" w:rsidP="007B4EAB">
      <w:pPr>
        <w:spacing w:after="0" w:line="240" w:lineRule="auto"/>
      </w:pPr>
      <w:r>
        <w:separator/>
      </w:r>
    </w:p>
  </w:endnote>
  <w:endnote w:type="continuationSeparator" w:id="0">
    <w:p w:rsidR="00D92DFA" w:rsidRDefault="00D92DFA"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3399"/>
        <w:sz w:val="18"/>
        <w:szCs w:val="18"/>
      </w:rPr>
      <w:id w:val="234830997"/>
      <w:docPartObj>
        <w:docPartGallery w:val="Page Numbers (Bottom of Page)"/>
        <w:docPartUnique/>
      </w:docPartObj>
    </w:sdtPr>
    <w:sdtContent>
      <w:p w:rsidR="00165C40" w:rsidRPr="00EF2ECD" w:rsidRDefault="00165C40" w:rsidP="003B21A3">
        <w:pPr>
          <w:pStyle w:val="Pieddepage"/>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65C40" w:rsidRDefault="00165C40">
                              <w:pPr>
                                <w:jc w:val="center"/>
                              </w:pPr>
                              <w:r>
                                <w:fldChar w:fldCharType="begin"/>
                              </w:r>
                              <w:r>
                                <w:instrText>PAGE    \* MERGEFORMAT</w:instrText>
                              </w:r>
                              <w:r>
                                <w:fldChar w:fldCharType="separate"/>
                              </w:r>
                              <w:r w:rsidR="002A117F" w:rsidRPr="002A117F">
                                <w:rPr>
                                  <w:noProof/>
                                  <w:sz w:val="16"/>
                                  <w:szCs w:val="16"/>
                                  <w:lang w:val="fr-FR"/>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7"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165C40" w:rsidRDefault="00165C40">
                        <w:pPr>
                          <w:jc w:val="center"/>
                        </w:pPr>
                        <w:r>
                          <w:fldChar w:fldCharType="begin"/>
                        </w:r>
                        <w:r>
                          <w:instrText>PAGE    \* MERGEFORMAT</w:instrText>
                        </w:r>
                        <w:r>
                          <w:fldChar w:fldCharType="separate"/>
                        </w:r>
                        <w:r w:rsidR="002A117F" w:rsidRPr="002A117F">
                          <w:rPr>
                            <w:noProof/>
                            <w:sz w:val="16"/>
                            <w:szCs w:val="16"/>
                            <w:lang w:val="fr-FR"/>
                          </w:rPr>
                          <w:t>12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DFA" w:rsidRDefault="00D92DFA" w:rsidP="007B4EAB">
      <w:pPr>
        <w:spacing w:after="0" w:line="240" w:lineRule="auto"/>
      </w:pPr>
      <w:r>
        <w:separator/>
      </w:r>
    </w:p>
  </w:footnote>
  <w:footnote w:type="continuationSeparator" w:id="0">
    <w:p w:rsidR="00D92DFA" w:rsidRDefault="00D92DFA" w:rsidP="007B4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C40" w:rsidRDefault="00165C40">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C40" w:rsidRPr="004F33A2" w:rsidRDefault="00165C40"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C40" w:rsidRDefault="00165C40">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13514A"/>
    <w:rsid w:val="00165C40"/>
    <w:rsid w:val="00183D77"/>
    <w:rsid w:val="00190550"/>
    <w:rsid w:val="0028787A"/>
    <w:rsid w:val="00296337"/>
    <w:rsid w:val="002A117F"/>
    <w:rsid w:val="002E4CCE"/>
    <w:rsid w:val="00373EE8"/>
    <w:rsid w:val="003B21A3"/>
    <w:rsid w:val="003C0665"/>
    <w:rsid w:val="00430C0A"/>
    <w:rsid w:val="004779B6"/>
    <w:rsid w:val="004B4D75"/>
    <w:rsid w:val="004C12B8"/>
    <w:rsid w:val="004D73F5"/>
    <w:rsid w:val="004F66CB"/>
    <w:rsid w:val="005431C7"/>
    <w:rsid w:val="005C78C0"/>
    <w:rsid w:val="00747136"/>
    <w:rsid w:val="007A20DC"/>
    <w:rsid w:val="007B4EAB"/>
    <w:rsid w:val="0081170B"/>
    <w:rsid w:val="008B08ED"/>
    <w:rsid w:val="0091099D"/>
    <w:rsid w:val="009D0AD9"/>
    <w:rsid w:val="009E2DC3"/>
    <w:rsid w:val="00A1566D"/>
    <w:rsid w:val="00A5546A"/>
    <w:rsid w:val="00A62B86"/>
    <w:rsid w:val="00A65C8C"/>
    <w:rsid w:val="00AD5C2A"/>
    <w:rsid w:val="00AE7DFA"/>
    <w:rsid w:val="00AE7E39"/>
    <w:rsid w:val="00B0600B"/>
    <w:rsid w:val="00B52AB7"/>
    <w:rsid w:val="00C07E59"/>
    <w:rsid w:val="00C25792"/>
    <w:rsid w:val="00CB37A4"/>
    <w:rsid w:val="00CD74DC"/>
    <w:rsid w:val="00D85413"/>
    <w:rsid w:val="00D92DFA"/>
    <w:rsid w:val="00DF00F2"/>
    <w:rsid w:val="00E145A3"/>
    <w:rsid w:val="00EC6A1A"/>
    <w:rsid w:val="00F40181"/>
    <w:rsid w:val="00F444FF"/>
    <w:rsid w:val="00F97D68"/>
    <w:rsid w:val="00FC1923"/>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7950708"/>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Titre2">
    <w:name w:val="heading 2"/>
    <w:basedOn w:val="Normal"/>
    <w:next w:val="Normal"/>
    <w:link w:val="Titre2C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Titre3">
    <w:name w:val="heading 3"/>
    <w:basedOn w:val="Normal"/>
    <w:next w:val="Normal"/>
    <w:link w:val="Titre3C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Titre4">
    <w:name w:val="heading 4"/>
    <w:basedOn w:val="Normal"/>
    <w:next w:val="Normal"/>
    <w:link w:val="Titre4C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Titre5">
    <w:name w:val="heading 5"/>
    <w:basedOn w:val="Normal"/>
    <w:next w:val="Normal"/>
    <w:link w:val="Titre5C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Titre6">
    <w:name w:val="heading 6"/>
    <w:basedOn w:val="Normal"/>
    <w:next w:val="Normal"/>
    <w:link w:val="Titre6C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Titre2Car">
    <w:name w:val="Titre 2 Car"/>
    <w:basedOn w:val="Policepardfaut"/>
    <w:link w:val="Titre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Titre3Car">
    <w:name w:val="Titre 3 Car"/>
    <w:basedOn w:val="Policepardfaut"/>
    <w:link w:val="Titre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Titre4Car">
    <w:name w:val="Titre 4 Car"/>
    <w:basedOn w:val="Policepardfaut"/>
    <w:link w:val="Titre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Titre5Car">
    <w:name w:val="Titre 5 Car"/>
    <w:basedOn w:val="Policepardfaut"/>
    <w:link w:val="Titre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Titre6Car">
    <w:name w:val="Titre 6 Car"/>
    <w:basedOn w:val="Policepardfaut"/>
    <w:link w:val="Titre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Textedebulles">
    <w:name w:val="Balloon Text"/>
    <w:basedOn w:val="Normal"/>
    <w:link w:val="TextedebullesCar"/>
    <w:uiPriority w:val="99"/>
    <w:semiHidden/>
    <w:unhideWhenUsed/>
    <w:rsid w:val="003C0665"/>
    <w:pPr>
      <w:spacing w:after="0" w:afterAutospacing="1"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0665"/>
    <w:rPr>
      <w:rFonts w:ascii="Tahoma" w:hAnsi="Tahoma" w:cs="Tahoma"/>
      <w:sz w:val="16"/>
      <w:szCs w:val="16"/>
    </w:rPr>
  </w:style>
  <w:style w:type="paragraph" w:styleId="En-tte">
    <w:name w:val="header"/>
    <w:basedOn w:val="Normal"/>
    <w:link w:val="En-tteCar"/>
    <w:uiPriority w:val="99"/>
    <w:unhideWhenUsed/>
    <w:rsid w:val="003C0665"/>
    <w:pPr>
      <w:tabs>
        <w:tab w:val="center" w:pos="4536"/>
        <w:tab w:val="right" w:pos="9072"/>
      </w:tabs>
      <w:spacing w:after="0" w:afterAutospacing="1" w:line="240" w:lineRule="auto"/>
    </w:pPr>
  </w:style>
  <w:style w:type="character" w:customStyle="1" w:styleId="En-tteCar">
    <w:name w:val="En-tête Car"/>
    <w:basedOn w:val="Policepardfaut"/>
    <w:link w:val="En-tte"/>
    <w:uiPriority w:val="99"/>
    <w:rsid w:val="003C0665"/>
  </w:style>
  <w:style w:type="paragraph" w:styleId="Pieddepage">
    <w:name w:val="footer"/>
    <w:basedOn w:val="Normal"/>
    <w:link w:val="PieddepageCar"/>
    <w:uiPriority w:val="99"/>
    <w:unhideWhenUsed/>
    <w:rsid w:val="003C0665"/>
    <w:pPr>
      <w:tabs>
        <w:tab w:val="center" w:pos="4536"/>
        <w:tab w:val="right" w:pos="9072"/>
      </w:tabs>
      <w:spacing w:after="0" w:afterAutospacing="1" w:line="240" w:lineRule="auto"/>
    </w:pPr>
  </w:style>
  <w:style w:type="character" w:customStyle="1" w:styleId="PieddepageCar">
    <w:name w:val="Pied de page Car"/>
    <w:basedOn w:val="Policepardfaut"/>
    <w:link w:val="Pieddepage"/>
    <w:uiPriority w:val="99"/>
    <w:rsid w:val="003C0665"/>
  </w:style>
  <w:style w:type="character" w:styleId="Lienhypertexte">
    <w:name w:val="Hyperlink"/>
    <w:basedOn w:val="Policepardfaut"/>
    <w:uiPriority w:val="99"/>
    <w:rsid w:val="003C0665"/>
    <w:rPr>
      <w:color w:val="0000FF"/>
      <w:u w:val="single"/>
    </w:rPr>
  </w:style>
  <w:style w:type="paragraph" w:styleId="Paragraphedeliste">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Grilledutableau">
    <w:name w:val="Table Grid"/>
    <w:basedOn w:val="Tableau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Textedelespacerserv">
    <w:name w:val="Placeholder Text"/>
    <w:basedOn w:val="Policepardfaut"/>
    <w:uiPriority w:val="99"/>
    <w:semiHidden/>
    <w:rsid w:val="003C0665"/>
    <w:rPr>
      <w:color w:val="808080"/>
    </w:rPr>
  </w:style>
  <w:style w:type="paragraph" w:styleId="Sous-titre">
    <w:name w:val="Subtitle"/>
    <w:basedOn w:val="Normal"/>
    <w:next w:val="Normal"/>
    <w:link w:val="Sous-titreC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ous-titreCar">
    <w:name w:val="Sous-titre Car"/>
    <w:basedOn w:val="Policepardfaut"/>
    <w:link w:val="Sous-titr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Lienhypertextesuivivisit">
    <w:name w:val="FollowedHyperlink"/>
    <w:basedOn w:val="Policepardfaut"/>
    <w:uiPriority w:val="99"/>
    <w:semiHidden/>
    <w:unhideWhenUsed/>
    <w:rsid w:val="003C0665"/>
    <w:rPr>
      <w:color w:val="954F72" w:themeColor="followedHyperlink"/>
      <w:u w:val="single"/>
    </w:rPr>
  </w:style>
  <w:style w:type="paragraph" w:styleId="TM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M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M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M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M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M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M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M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M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Sansinterligne">
    <w:name w:val="No Spacing"/>
    <w:link w:val="SansinterligneCar"/>
    <w:qFormat/>
    <w:rsid w:val="003C0665"/>
    <w:pPr>
      <w:spacing w:after="0" w:line="240" w:lineRule="auto"/>
    </w:pPr>
    <w:rPr>
      <w:rFonts w:ascii="PMingLiU" w:eastAsiaTheme="minorEastAsia" w:hAnsi="PMingLiU"/>
      <w:lang w:val="fr-FR" w:eastAsia="fr-FR"/>
    </w:rPr>
  </w:style>
  <w:style w:type="character" w:customStyle="1" w:styleId="SansinterligneCar">
    <w:name w:val="Sans interligne Car"/>
    <w:basedOn w:val="Policepardfaut"/>
    <w:link w:val="Sansinterligne"/>
    <w:rsid w:val="003C0665"/>
    <w:rPr>
      <w:rFonts w:ascii="PMingLiU" w:eastAsiaTheme="minorEastAsia" w:hAnsi="PMingLiU"/>
      <w:lang w:val="fr-FR" w:eastAsia="fr-FR"/>
    </w:rPr>
  </w:style>
  <w:style w:type="character" w:styleId="Numrodepage">
    <w:name w:val="page number"/>
    <w:basedOn w:val="Policepardfau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07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hyperlink" Target="http://www.showme.com/sh/?h=xGMNCtM" TargetMode="External"/><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hyperlink" Target="http://www.showme.com/sh/?h=P632jqK" TargetMode="Externa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359153864"/>
        <c:axId val="359154648"/>
      </c:scatterChart>
      <c:valAx>
        <c:axId val="359153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4648"/>
        <c:crosses val="autoZero"/>
        <c:crossBetween val="midCat"/>
      </c:valAx>
      <c:valAx>
        <c:axId val="3591546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3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359157784"/>
        <c:axId val="359155824"/>
      </c:scatterChart>
      <c:valAx>
        <c:axId val="359157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5824"/>
        <c:crosses val="autoZero"/>
        <c:crossBetween val="midCat"/>
      </c:valAx>
      <c:valAx>
        <c:axId val="3591558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7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359156608"/>
        <c:axId val="359158960"/>
      </c:scatterChart>
      <c:valAx>
        <c:axId val="359156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8960"/>
        <c:crosses val="autoZero"/>
        <c:crossBetween val="midCat"/>
      </c:valAx>
      <c:valAx>
        <c:axId val="3591589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6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359151904"/>
        <c:axId val="359152296"/>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359151904"/>
        <c:axId val="359152296"/>
      </c:scatterChart>
      <c:valAx>
        <c:axId val="359151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2296"/>
        <c:crosses val="autoZero"/>
        <c:crossBetween val="midCat"/>
      </c:valAx>
      <c:valAx>
        <c:axId val="359152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5915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360728776"/>
        <c:axId val="360733872"/>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360728776"/>
        <c:axId val="360733872"/>
      </c:scatterChart>
      <c:valAx>
        <c:axId val="360728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0733872"/>
        <c:crosses val="autoZero"/>
        <c:crossBetween val="midCat"/>
      </c:valAx>
      <c:valAx>
        <c:axId val="3607338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60728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360729952"/>
        <c:axId val="360730736"/>
      </c:scatterChart>
      <c:valAx>
        <c:axId val="360729952"/>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360730736"/>
        <c:crosses val="autoZero"/>
        <c:crossBetween val="midCat"/>
      </c:valAx>
      <c:valAx>
        <c:axId val="360730736"/>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360729952"/>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20</Pages>
  <Words>6176</Words>
  <Characters>33973</Characters>
  <Application>Microsoft Office Word</Application>
  <DocSecurity>0</DocSecurity>
  <Lines>283</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Damien Jacques</cp:lastModifiedBy>
  <cp:revision>37</cp:revision>
  <dcterms:created xsi:type="dcterms:W3CDTF">2016-11-29T14:13:00Z</dcterms:created>
  <dcterms:modified xsi:type="dcterms:W3CDTF">2017-01-22T14:17:00Z</dcterms:modified>
</cp:coreProperties>
</file>