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0E" w:rsidRDefault="0064580C" w:rsidP="00E91E9F">
      <w:pPr>
        <w:pStyle w:val="Heading1"/>
        <w:rPr>
          <w:rFonts w:eastAsia="Times New Roman"/>
          <w:lang w:eastAsia="en-GB"/>
        </w:rPr>
      </w:pPr>
      <w:bookmarkStart w:id="0" w:name="_GoBack"/>
      <w:bookmarkEnd w:id="0"/>
      <w:r w:rsidRPr="0064580C">
        <w:rPr>
          <w:rFonts w:eastAsia="Times New Roman"/>
          <w:lang w:eastAsia="en-GB"/>
        </w:rPr>
        <w:t xml:space="preserve">Au début de la séance 4 </w:t>
      </w:r>
    </w:p>
    <w:p w:rsidR="00E91E9F" w:rsidRPr="00E91E9F" w:rsidRDefault="00E91E9F" w:rsidP="00E91E9F">
      <w:pPr>
        <w:rPr>
          <w:lang w:val="fr-BE" w:eastAsia="en-GB"/>
        </w:rPr>
      </w:pPr>
    </w:p>
    <w:p w:rsidR="0064580C" w:rsidRPr="00E91E9F" w:rsidRDefault="0064580C" w:rsidP="00E91E9F">
      <w:pPr>
        <w:pStyle w:val="ListParagraph"/>
        <w:numPr>
          <w:ilvl w:val="0"/>
          <w:numId w:val="26"/>
        </w:numPr>
        <w:rPr>
          <w:lang w:val="fr-BE" w:eastAsia="en-GB"/>
        </w:rPr>
      </w:pPr>
      <w:r w:rsidRPr="00E91E9F">
        <w:rPr>
          <w:lang w:val="fr-BE" w:eastAsia="en-GB"/>
        </w:rPr>
        <w:t xml:space="preserve">Redéployer et </w:t>
      </w:r>
      <w:proofErr w:type="spellStart"/>
      <w:r w:rsidRPr="00E91E9F">
        <w:rPr>
          <w:lang w:val="fr-BE" w:eastAsia="en-GB"/>
        </w:rPr>
        <w:t>re-processer</w:t>
      </w:r>
      <w:proofErr w:type="spellEnd"/>
      <w:r w:rsidRPr="00E91E9F">
        <w:rPr>
          <w:lang w:val="fr-BE" w:eastAsia="en-GB"/>
        </w:rPr>
        <w:t xml:space="preserve"> le cube créé à la séance 3.</w:t>
      </w:r>
    </w:p>
    <w:p w:rsidR="0064580C" w:rsidRDefault="0064580C" w:rsidP="0064580C">
      <w:pPr>
        <w:pStyle w:val="ListParagraph"/>
        <w:numPr>
          <w:ilvl w:val="0"/>
          <w:numId w:val="26"/>
        </w:numPr>
        <w:rPr>
          <w:lang w:val="fr-BE" w:eastAsia="en-GB"/>
        </w:rPr>
      </w:pPr>
      <w:r w:rsidRPr="0064580C">
        <w:rPr>
          <w:lang w:val="fr-BE" w:eastAsia="en-GB"/>
        </w:rPr>
        <w:t>Que font le déploiement et le traitement</w:t>
      </w:r>
      <w:r w:rsidR="00E91E9F">
        <w:rPr>
          <w:lang w:val="fr-BE" w:eastAsia="en-GB"/>
        </w:rPr>
        <w:t xml:space="preserve"> </w:t>
      </w:r>
      <w:r w:rsidRPr="0064580C">
        <w:rPr>
          <w:lang w:val="fr-BE" w:eastAsia="en-GB"/>
        </w:rPr>
        <w:t>(</w:t>
      </w:r>
      <w:proofErr w:type="spellStart"/>
      <w:r w:rsidRPr="0064580C">
        <w:rPr>
          <w:lang w:val="fr-BE" w:eastAsia="en-GB"/>
        </w:rPr>
        <w:t>process</w:t>
      </w:r>
      <w:proofErr w:type="spellEnd"/>
      <w:r w:rsidRPr="0064580C">
        <w:rPr>
          <w:lang w:val="fr-BE" w:eastAsia="en-GB"/>
        </w:rPr>
        <w:t xml:space="preserve">) du cube ? </w:t>
      </w:r>
    </w:p>
    <w:p w:rsidR="0064580C" w:rsidRPr="0064580C" w:rsidRDefault="0064580C" w:rsidP="0064580C">
      <w:pPr>
        <w:pStyle w:val="ListParagraph"/>
        <w:numPr>
          <w:ilvl w:val="0"/>
          <w:numId w:val="26"/>
        </w:numPr>
        <w:rPr>
          <w:lang w:val="fr-BE" w:eastAsia="en-GB"/>
        </w:rPr>
      </w:pPr>
      <w:r w:rsidRPr="00CC0F90">
        <w:rPr>
          <w:lang w:val="fr-BE"/>
        </w:rPr>
        <w:t>Première exploration:</w:t>
      </w:r>
      <w:r w:rsidR="00CC0F90">
        <w:rPr>
          <w:lang w:val="fr-BE"/>
        </w:rPr>
        <w:t xml:space="preserve"> </w:t>
      </w:r>
      <w:r w:rsidR="00CC0F90" w:rsidRPr="00CC0F90">
        <w:rPr>
          <w:lang w:val="fr-BE"/>
        </w:rPr>
        <w:t xml:space="preserve">Le directeur des ventes vous demande de répondre aux questions suivantes: </w:t>
      </w:r>
    </w:p>
    <w:p w:rsidR="0064580C" w:rsidRPr="00E6715D" w:rsidRDefault="0064580C" w:rsidP="0064580C">
      <w:pPr>
        <w:pStyle w:val="ListParagraph"/>
        <w:numPr>
          <w:ilvl w:val="1"/>
          <w:numId w:val="26"/>
        </w:numPr>
        <w:spacing w:before="100" w:beforeAutospacing="1" w:after="100" w:afterAutospacing="1"/>
        <w:rPr>
          <w:color w:val="000000"/>
          <w:lang w:val="fr-BE"/>
        </w:rPr>
      </w:pPr>
      <w:r w:rsidRPr="00E6715D">
        <w:rPr>
          <w:color w:val="000000"/>
          <w:lang w:val="fr-BE"/>
        </w:rPr>
        <w:t xml:space="preserve">Quel est le total des ventes réalisées en devise Francs Français pour les produits « Vélo de route 650 Noir, 44» et « Vélo de route 150 rouge, 62 » pour toute la période couverte par le Data </w:t>
      </w:r>
      <w:proofErr w:type="spellStart"/>
      <w:r w:rsidRPr="00E6715D">
        <w:rPr>
          <w:color w:val="000000"/>
          <w:lang w:val="fr-BE"/>
        </w:rPr>
        <w:t>Warehouse</w:t>
      </w:r>
      <w:proofErr w:type="spellEnd"/>
      <w:r w:rsidRPr="00E6715D">
        <w:rPr>
          <w:color w:val="000000"/>
          <w:lang w:val="fr-BE"/>
        </w:rPr>
        <w:t>?</w:t>
      </w:r>
    </w:p>
    <w:p w:rsidR="0064580C" w:rsidRDefault="0064580C" w:rsidP="0064580C">
      <w:pPr>
        <w:pStyle w:val="ListParagraph"/>
        <w:numPr>
          <w:ilvl w:val="1"/>
          <w:numId w:val="26"/>
        </w:numPr>
        <w:spacing w:before="100" w:beforeAutospacing="1" w:after="100" w:afterAutospacing="1"/>
        <w:rPr>
          <w:color w:val="000000"/>
          <w:lang w:val="fr-BE"/>
        </w:rPr>
      </w:pPr>
      <w:r w:rsidRPr="00E6715D">
        <w:rPr>
          <w:color w:val="000000"/>
          <w:lang w:val="fr-BE"/>
        </w:rPr>
        <w:t>Quelle est la quantité vendue pour les mêmes critères ?</w:t>
      </w:r>
    </w:p>
    <w:p w:rsidR="00CC0F90" w:rsidRDefault="0064580C" w:rsidP="00CC0F90">
      <w:pPr>
        <w:pStyle w:val="ListParagraph"/>
        <w:numPr>
          <w:ilvl w:val="1"/>
          <w:numId w:val="26"/>
        </w:numPr>
        <w:spacing w:before="100" w:beforeAutospacing="1" w:after="100" w:afterAutospacing="1"/>
        <w:rPr>
          <w:color w:val="000000"/>
          <w:lang w:val="fr-BE"/>
        </w:rPr>
      </w:pPr>
      <w:r w:rsidRPr="00CC0F90">
        <w:rPr>
          <w:color w:val="000000"/>
          <w:lang w:val="fr-BE"/>
        </w:rPr>
        <w:t>Quelle est le total des ventes réalisées et la quantité vendue pour les mêmes critères  avec comme condition d’être vendue un lundi?</w:t>
      </w:r>
    </w:p>
    <w:p w:rsidR="00CC0F90" w:rsidRDefault="00CC0F90" w:rsidP="00CC0F90">
      <w:pPr>
        <w:spacing w:before="100" w:beforeAutospacing="1" w:after="100" w:afterAutospacing="1"/>
        <w:ind w:left="720"/>
        <w:rPr>
          <w:color w:val="000000"/>
          <w:lang w:val="fr-BE"/>
        </w:rPr>
      </w:pPr>
      <w:r>
        <w:rPr>
          <w:color w:val="000000"/>
          <w:lang w:val="fr-BE"/>
        </w:rPr>
        <w:t>Apportez les éventuelles modifications nécessaires à votre cube (faits, dimensions,…).²</w:t>
      </w:r>
    </w:p>
    <w:p w:rsidR="0064580C" w:rsidRPr="00CC0F90" w:rsidRDefault="00CC0F90" w:rsidP="00CC0F90">
      <w:pPr>
        <w:pStyle w:val="ListParagraph"/>
        <w:numPr>
          <w:ilvl w:val="0"/>
          <w:numId w:val="26"/>
        </w:numPr>
        <w:spacing w:before="100" w:beforeAutospacing="1" w:after="0" w:line="240" w:lineRule="auto"/>
        <w:rPr>
          <w:lang w:val="fr-BE" w:eastAsia="en-GB"/>
        </w:rPr>
      </w:pPr>
      <w:r>
        <w:rPr>
          <w:color w:val="000000"/>
          <w:lang w:val="fr-BE"/>
        </w:rPr>
        <w:t>Vérifiez</w:t>
      </w:r>
      <w:r w:rsidRPr="00CC0F90">
        <w:rPr>
          <w:color w:val="000000"/>
          <w:lang w:val="fr-BE"/>
        </w:rPr>
        <w:t xml:space="preserve"> que la </w:t>
      </w:r>
      <w:r>
        <w:rPr>
          <w:color w:val="000000"/>
          <w:lang w:val="fr-BE"/>
        </w:rPr>
        <w:t>dimension date comporte bien les attributs suivants</w:t>
      </w:r>
      <w:r w:rsidRPr="00CC0F90">
        <w:rPr>
          <w:color w:val="000000"/>
          <w:lang w:val="fr-BE"/>
        </w:rPr>
        <w:t>:</w:t>
      </w:r>
    </w:p>
    <w:p w:rsidR="00136F98" w:rsidRPr="00136F98" w:rsidRDefault="00136F98" w:rsidP="00CC0F90">
      <w:pPr>
        <w:numPr>
          <w:ilvl w:val="1"/>
          <w:numId w:val="11"/>
        </w:numPr>
        <w:spacing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Date Key</w:t>
      </w:r>
    </w:p>
    <w:p w:rsidR="00136F98" w:rsidRPr="00136F98" w:rsidRDefault="00136F98" w:rsidP="00136F98">
      <w:pPr>
        <w:numPr>
          <w:ilvl w:val="1"/>
          <w:numId w:val="11"/>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Full Date Alternate Key</w:t>
      </w:r>
    </w:p>
    <w:p w:rsidR="00136F98" w:rsidRPr="00136F98" w:rsidRDefault="00136F98" w:rsidP="00136F98">
      <w:pPr>
        <w:numPr>
          <w:ilvl w:val="1"/>
          <w:numId w:val="11"/>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English Month Name</w:t>
      </w:r>
    </w:p>
    <w:p w:rsidR="00136F98" w:rsidRPr="00136F98" w:rsidRDefault="00136F98" w:rsidP="00136F98">
      <w:pPr>
        <w:numPr>
          <w:ilvl w:val="1"/>
          <w:numId w:val="11"/>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Quarter</w:t>
      </w:r>
    </w:p>
    <w:p w:rsidR="00136F98" w:rsidRPr="00136F98" w:rsidRDefault="00136F98" w:rsidP="00136F98">
      <w:pPr>
        <w:numPr>
          <w:ilvl w:val="1"/>
          <w:numId w:val="11"/>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Year</w:t>
      </w:r>
    </w:p>
    <w:p w:rsidR="00CC0F90" w:rsidRDefault="00136F98" w:rsidP="00CC0F90">
      <w:pPr>
        <w:numPr>
          <w:ilvl w:val="1"/>
          <w:numId w:val="11"/>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Semester</w:t>
      </w:r>
    </w:p>
    <w:p w:rsidR="00136F98" w:rsidRPr="00CC0F90" w:rsidRDefault="00136F98" w:rsidP="00CC0F90">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CC0F90">
        <w:rPr>
          <w:rFonts w:ascii="Times New Roman" w:eastAsia="Times New Roman" w:hAnsi="Times New Roman" w:cs="Times New Roman"/>
          <w:sz w:val="24"/>
          <w:szCs w:val="24"/>
          <w:lang w:val="en" w:eastAsia="en-GB"/>
        </w:rPr>
        <w:t xml:space="preserve">Change the setting of the </w:t>
      </w:r>
      <w:r w:rsidRPr="00CC0F90">
        <w:rPr>
          <w:rFonts w:ascii="Times New Roman" w:eastAsia="Times New Roman" w:hAnsi="Times New Roman" w:cs="Times New Roman"/>
          <w:b/>
          <w:bCs/>
          <w:sz w:val="24"/>
          <w:szCs w:val="24"/>
          <w:lang w:val="en" w:eastAsia="en-GB"/>
        </w:rPr>
        <w:t>Full Date Alternate Key</w:t>
      </w:r>
      <w:r w:rsidRPr="00CC0F90">
        <w:rPr>
          <w:rFonts w:ascii="Times New Roman" w:eastAsia="Times New Roman" w:hAnsi="Times New Roman" w:cs="Times New Roman"/>
          <w:sz w:val="24"/>
          <w:szCs w:val="24"/>
          <w:lang w:val="en" w:eastAsia="en-GB"/>
        </w:rPr>
        <w:t xml:space="preserve"> attribute's </w:t>
      </w:r>
      <w:r w:rsidRPr="00CC0F90">
        <w:rPr>
          <w:rFonts w:ascii="Times New Roman" w:eastAsia="Times New Roman" w:hAnsi="Times New Roman" w:cs="Times New Roman"/>
          <w:b/>
          <w:bCs/>
          <w:sz w:val="24"/>
          <w:szCs w:val="24"/>
          <w:lang w:val="en" w:eastAsia="en-GB"/>
        </w:rPr>
        <w:t>Attribute Type</w:t>
      </w:r>
      <w:r w:rsidRPr="00CC0F90">
        <w:rPr>
          <w:rFonts w:ascii="Times New Roman" w:eastAsia="Times New Roman" w:hAnsi="Times New Roman" w:cs="Times New Roman"/>
          <w:sz w:val="24"/>
          <w:szCs w:val="24"/>
          <w:lang w:val="en" w:eastAsia="en-GB"/>
        </w:rPr>
        <w:t xml:space="preserve"> column from </w:t>
      </w:r>
      <w:r w:rsidRPr="00CC0F90">
        <w:rPr>
          <w:rFonts w:ascii="Times New Roman" w:eastAsia="Times New Roman" w:hAnsi="Times New Roman" w:cs="Times New Roman"/>
          <w:b/>
          <w:bCs/>
          <w:sz w:val="24"/>
          <w:szCs w:val="24"/>
          <w:lang w:val="en" w:eastAsia="en-GB"/>
        </w:rPr>
        <w:t>Regular</w:t>
      </w:r>
      <w:r w:rsidRPr="00CC0F90">
        <w:rPr>
          <w:rFonts w:ascii="Times New Roman" w:eastAsia="Times New Roman" w:hAnsi="Times New Roman" w:cs="Times New Roman"/>
          <w:sz w:val="24"/>
          <w:szCs w:val="24"/>
          <w:lang w:val="en" w:eastAsia="en-GB"/>
        </w:rPr>
        <w:t xml:space="preserve"> to </w:t>
      </w:r>
      <w:r w:rsidRPr="00CC0F90">
        <w:rPr>
          <w:rFonts w:ascii="Times New Roman" w:eastAsia="Times New Roman" w:hAnsi="Times New Roman" w:cs="Times New Roman"/>
          <w:b/>
          <w:bCs/>
          <w:sz w:val="24"/>
          <w:szCs w:val="24"/>
          <w:lang w:val="en" w:eastAsia="en-GB"/>
        </w:rPr>
        <w:t>Date</w:t>
      </w:r>
      <w:r w:rsidRPr="00CC0F90">
        <w:rPr>
          <w:rFonts w:ascii="Times New Roman" w:eastAsia="Times New Roman" w:hAnsi="Times New Roman" w:cs="Times New Roman"/>
          <w:sz w:val="24"/>
          <w:szCs w:val="24"/>
          <w:lang w:val="en" w:eastAsia="en-GB"/>
        </w:rPr>
        <w:t xml:space="preserve">. To do this, click </w:t>
      </w:r>
      <w:r w:rsidRPr="00CC0F90">
        <w:rPr>
          <w:rFonts w:ascii="Times New Roman" w:eastAsia="Times New Roman" w:hAnsi="Times New Roman" w:cs="Times New Roman"/>
          <w:b/>
          <w:bCs/>
          <w:sz w:val="24"/>
          <w:szCs w:val="24"/>
          <w:lang w:val="en" w:eastAsia="en-GB"/>
        </w:rPr>
        <w:t>Regular</w:t>
      </w:r>
      <w:r w:rsidRPr="00CC0F90">
        <w:rPr>
          <w:rFonts w:ascii="Times New Roman" w:eastAsia="Times New Roman" w:hAnsi="Times New Roman" w:cs="Times New Roman"/>
          <w:sz w:val="24"/>
          <w:szCs w:val="24"/>
          <w:lang w:val="en" w:eastAsia="en-GB"/>
        </w:rPr>
        <w:t xml:space="preserve"> in the </w:t>
      </w:r>
      <w:r w:rsidRPr="00CC0F90">
        <w:rPr>
          <w:rFonts w:ascii="Times New Roman" w:eastAsia="Times New Roman" w:hAnsi="Times New Roman" w:cs="Times New Roman"/>
          <w:b/>
          <w:bCs/>
          <w:sz w:val="24"/>
          <w:szCs w:val="24"/>
          <w:lang w:val="en" w:eastAsia="en-GB"/>
        </w:rPr>
        <w:t>Attribute Type</w:t>
      </w:r>
      <w:r w:rsidRPr="00CC0F90">
        <w:rPr>
          <w:rFonts w:ascii="Times New Roman" w:eastAsia="Times New Roman" w:hAnsi="Times New Roman" w:cs="Times New Roman"/>
          <w:sz w:val="24"/>
          <w:szCs w:val="24"/>
          <w:lang w:val="en" w:eastAsia="en-GB"/>
        </w:rPr>
        <w:t xml:space="preserve"> column. Then click the arrow to expand the options. Next, click </w:t>
      </w:r>
      <w:r w:rsidRPr="00CC0F90">
        <w:rPr>
          <w:rFonts w:ascii="Times New Roman" w:eastAsia="Times New Roman" w:hAnsi="Times New Roman" w:cs="Times New Roman"/>
          <w:b/>
          <w:bCs/>
          <w:sz w:val="24"/>
          <w:szCs w:val="24"/>
          <w:lang w:val="en" w:eastAsia="en-GB"/>
        </w:rPr>
        <w:t>Date</w:t>
      </w:r>
      <w:r w:rsidRPr="00CC0F90">
        <w:rPr>
          <w:rFonts w:ascii="Times New Roman" w:eastAsia="Times New Roman" w:hAnsi="Times New Roman" w:cs="Times New Roman"/>
          <w:sz w:val="24"/>
          <w:szCs w:val="24"/>
          <w:lang w:val="en" w:eastAsia="en-GB"/>
        </w:rPr>
        <w:t xml:space="preserve"> &gt; </w:t>
      </w:r>
      <w:r w:rsidRPr="00CC0F90">
        <w:rPr>
          <w:rFonts w:ascii="Times New Roman" w:eastAsia="Times New Roman" w:hAnsi="Times New Roman" w:cs="Times New Roman"/>
          <w:b/>
          <w:bCs/>
          <w:sz w:val="24"/>
          <w:szCs w:val="24"/>
          <w:lang w:val="en" w:eastAsia="en-GB"/>
        </w:rPr>
        <w:t>Calendar</w:t>
      </w:r>
      <w:r w:rsidRPr="00CC0F90">
        <w:rPr>
          <w:rFonts w:ascii="Times New Roman" w:eastAsia="Times New Roman" w:hAnsi="Times New Roman" w:cs="Times New Roman"/>
          <w:sz w:val="24"/>
          <w:szCs w:val="24"/>
          <w:lang w:val="en" w:eastAsia="en-GB"/>
        </w:rPr>
        <w:t xml:space="preserve"> &gt; </w:t>
      </w:r>
      <w:r w:rsidRPr="00CC0F90">
        <w:rPr>
          <w:rFonts w:ascii="Times New Roman" w:eastAsia="Times New Roman" w:hAnsi="Times New Roman" w:cs="Times New Roman"/>
          <w:b/>
          <w:bCs/>
          <w:sz w:val="24"/>
          <w:szCs w:val="24"/>
          <w:lang w:val="en" w:eastAsia="en-GB"/>
        </w:rPr>
        <w:t>Date</w:t>
      </w:r>
      <w:r w:rsidRPr="00CC0F90">
        <w:rPr>
          <w:rFonts w:ascii="Times New Roman" w:eastAsia="Times New Roman" w:hAnsi="Times New Roman" w:cs="Times New Roman"/>
          <w:sz w:val="24"/>
          <w:szCs w:val="24"/>
          <w:lang w:val="en" w:eastAsia="en-GB"/>
        </w:rPr>
        <w:t xml:space="preserve">. Click </w:t>
      </w:r>
      <w:r w:rsidRPr="00CC0F90">
        <w:rPr>
          <w:rFonts w:ascii="Times New Roman" w:eastAsia="Times New Roman" w:hAnsi="Times New Roman" w:cs="Times New Roman"/>
          <w:b/>
          <w:bCs/>
          <w:sz w:val="24"/>
          <w:szCs w:val="24"/>
          <w:lang w:val="en" w:eastAsia="en-GB"/>
        </w:rPr>
        <w:t>OK</w:t>
      </w:r>
      <w:r w:rsidRPr="00CC0F90">
        <w:rPr>
          <w:rFonts w:ascii="Times New Roman" w:eastAsia="Times New Roman" w:hAnsi="Times New Roman" w:cs="Times New Roman"/>
          <w:sz w:val="24"/>
          <w:szCs w:val="24"/>
          <w:lang w:val="en" w:eastAsia="en-GB"/>
        </w:rPr>
        <w:t>. Repeat these steps to change the attribute type of the attributes as follows:</w:t>
      </w:r>
    </w:p>
    <w:p w:rsidR="00136F98" w:rsidRPr="00136F98" w:rsidRDefault="00136F98" w:rsidP="00CC0F90">
      <w:pPr>
        <w:numPr>
          <w:ilvl w:val="1"/>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English Month Name</w:t>
      </w:r>
      <w:r w:rsidRPr="00136F98">
        <w:rPr>
          <w:rFonts w:ascii="Times New Roman" w:eastAsia="Times New Roman" w:hAnsi="Times New Roman" w:cs="Times New Roman"/>
          <w:sz w:val="24"/>
          <w:szCs w:val="24"/>
          <w:lang w:val="en" w:eastAsia="en-GB"/>
        </w:rPr>
        <w:t xml:space="preserve"> to </w:t>
      </w:r>
      <w:r w:rsidRPr="00136F98">
        <w:rPr>
          <w:rFonts w:ascii="Times New Roman" w:eastAsia="Times New Roman" w:hAnsi="Times New Roman" w:cs="Times New Roman"/>
          <w:b/>
          <w:bCs/>
          <w:sz w:val="24"/>
          <w:szCs w:val="24"/>
          <w:lang w:val="en" w:eastAsia="en-GB"/>
        </w:rPr>
        <w:t>Month</w:t>
      </w:r>
    </w:p>
    <w:p w:rsidR="00136F98" w:rsidRPr="00136F98" w:rsidRDefault="00136F98" w:rsidP="00CC0F90">
      <w:pPr>
        <w:numPr>
          <w:ilvl w:val="1"/>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Quarter</w:t>
      </w:r>
      <w:r w:rsidRPr="00136F98">
        <w:rPr>
          <w:rFonts w:ascii="Times New Roman" w:eastAsia="Times New Roman" w:hAnsi="Times New Roman" w:cs="Times New Roman"/>
          <w:sz w:val="24"/>
          <w:szCs w:val="24"/>
          <w:lang w:val="en" w:eastAsia="en-GB"/>
        </w:rPr>
        <w:t xml:space="preserve"> to </w:t>
      </w:r>
      <w:r w:rsidRPr="00136F98">
        <w:rPr>
          <w:rFonts w:ascii="Times New Roman" w:eastAsia="Times New Roman" w:hAnsi="Times New Roman" w:cs="Times New Roman"/>
          <w:b/>
          <w:bCs/>
          <w:sz w:val="24"/>
          <w:szCs w:val="24"/>
          <w:lang w:val="en" w:eastAsia="en-GB"/>
        </w:rPr>
        <w:t>Quarter</w:t>
      </w:r>
    </w:p>
    <w:p w:rsidR="00136F98" w:rsidRPr="00136F98" w:rsidRDefault="00136F98" w:rsidP="00CC0F90">
      <w:pPr>
        <w:numPr>
          <w:ilvl w:val="1"/>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Year</w:t>
      </w:r>
      <w:r w:rsidRPr="00136F98">
        <w:rPr>
          <w:rFonts w:ascii="Times New Roman" w:eastAsia="Times New Roman" w:hAnsi="Times New Roman" w:cs="Times New Roman"/>
          <w:sz w:val="24"/>
          <w:szCs w:val="24"/>
          <w:lang w:val="en" w:eastAsia="en-GB"/>
        </w:rPr>
        <w:t xml:space="preserve"> to </w:t>
      </w:r>
      <w:r w:rsidRPr="00136F98">
        <w:rPr>
          <w:rFonts w:ascii="Times New Roman" w:eastAsia="Times New Roman" w:hAnsi="Times New Roman" w:cs="Times New Roman"/>
          <w:b/>
          <w:bCs/>
          <w:sz w:val="24"/>
          <w:szCs w:val="24"/>
          <w:lang w:val="en" w:eastAsia="en-GB"/>
        </w:rPr>
        <w:t>Year</w:t>
      </w:r>
    </w:p>
    <w:p w:rsidR="00136F98" w:rsidRPr="00136F98" w:rsidRDefault="00136F98" w:rsidP="00CC0F90">
      <w:pPr>
        <w:numPr>
          <w:ilvl w:val="1"/>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Semester</w:t>
      </w:r>
      <w:r w:rsidRPr="00136F98">
        <w:rPr>
          <w:rFonts w:ascii="Times New Roman" w:eastAsia="Times New Roman" w:hAnsi="Times New Roman" w:cs="Times New Roman"/>
          <w:sz w:val="24"/>
          <w:szCs w:val="24"/>
          <w:lang w:val="en" w:eastAsia="en-GB"/>
        </w:rPr>
        <w:t xml:space="preserve"> to </w:t>
      </w:r>
      <w:r w:rsidRPr="00136F98">
        <w:rPr>
          <w:rFonts w:ascii="Times New Roman" w:eastAsia="Times New Roman" w:hAnsi="Times New Roman" w:cs="Times New Roman"/>
          <w:b/>
          <w:bCs/>
          <w:sz w:val="24"/>
          <w:szCs w:val="24"/>
          <w:lang w:val="en" w:eastAsia="en-GB"/>
        </w:rPr>
        <w:t>Half Year</w:t>
      </w:r>
    </w:p>
    <w:p w:rsidR="00136F98" w:rsidRPr="00136F98" w:rsidRDefault="00136F98" w:rsidP="00CC0F90">
      <w:pPr>
        <w:numPr>
          <w:ilvl w:val="0"/>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Next</w:t>
      </w:r>
      <w:r w:rsidRPr="00136F98">
        <w:rPr>
          <w:rFonts w:ascii="Times New Roman" w:eastAsia="Times New Roman" w:hAnsi="Times New Roman" w:cs="Times New Roman"/>
          <w:sz w:val="24"/>
          <w:szCs w:val="24"/>
          <w:lang w:val="en" w:eastAsia="en-GB"/>
        </w:rPr>
        <w:t>.</w:t>
      </w:r>
    </w:p>
    <w:p w:rsidR="00136F98" w:rsidRPr="00136F98" w:rsidRDefault="00136F98" w:rsidP="00CC0F90">
      <w:pPr>
        <w:numPr>
          <w:ilvl w:val="0"/>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Completing the Wizard</w:t>
      </w:r>
      <w:r w:rsidRPr="00136F98">
        <w:rPr>
          <w:rFonts w:ascii="Times New Roman" w:eastAsia="Times New Roman" w:hAnsi="Times New Roman" w:cs="Times New Roman"/>
          <w:sz w:val="24"/>
          <w:szCs w:val="24"/>
          <w:lang w:val="en" w:eastAsia="en-GB"/>
        </w:rPr>
        <w:t xml:space="preserve"> page, in the Preview pane, you can see the </w:t>
      </w:r>
      <w:r w:rsidRPr="00136F98">
        <w:rPr>
          <w:rFonts w:ascii="Times New Roman" w:eastAsia="Times New Roman" w:hAnsi="Times New Roman" w:cs="Times New Roman"/>
          <w:b/>
          <w:bCs/>
          <w:sz w:val="24"/>
          <w:szCs w:val="24"/>
          <w:lang w:val="en" w:eastAsia="en-GB"/>
        </w:rPr>
        <w:t>Date</w:t>
      </w:r>
      <w:r w:rsidRPr="00136F98">
        <w:rPr>
          <w:rFonts w:ascii="Times New Roman" w:eastAsia="Times New Roman" w:hAnsi="Times New Roman" w:cs="Times New Roman"/>
          <w:sz w:val="24"/>
          <w:szCs w:val="24"/>
          <w:lang w:val="en" w:eastAsia="en-GB"/>
        </w:rPr>
        <w:t xml:space="preserve"> dimension and its attributes.</w:t>
      </w:r>
    </w:p>
    <w:p w:rsidR="00136F98" w:rsidRPr="00136F98" w:rsidRDefault="00136F98" w:rsidP="00CC0F90">
      <w:pPr>
        <w:numPr>
          <w:ilvl w:val="0"/>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Finish</w:t>
      </w:r>
      <w:r w:rsidRPr="00136F98">
        <w:rPr>
          <w:rFonts w:ascii="Times New Roman" w:eastAsia="Times New Roman" w:hAnsi="Times New Roman" w:cs="Times New Roman"/>
          <w:sz w:val="24"/>
          <w:szCs w:val="24"/>
          <w:lang w:val="en" w:eastAsia="en-GB"/>
        </w:rPr>
        <w:t xml:space="preserve"> to complete the wizard.</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lastRenderedPageBreak/>
        <w:t xml:space="preserve">In Solution Explorer, in the Analysis Services Tutorial project, the Date dimension appears 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folder. In the center of the development environment, Dimension Designer displays the Date dimension.</w:t>
      </w:r>
    </w:p>
    <w:p w:rsidR="00136F98" w:rsidRPr="00136F98" w:rsidRDefault="00136F98" w:rsidP="00CC0F90">
      <w:pPr>
        <w:numPr>
          <w:ilvl w:val="0"/>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File</w:t>
      </w:r>
      <w:r w:rsidRPr="00136F98">
        <w:rPr>
          <w:rFonts w:ascii="Times New Roman" w:eastAsia="Times New Roman" w:hAnsi="Times New Roman" w:cs="Times New Roman"/>
          <w:sz w:val="24"/>
          <w:szCs w:val="24"/>
          <w:lang w:val="en" w:eastAsia="en-GB"/>
        </w:rPr>
        <w:t xml:space="preserve"> menu, click </w:t>
      </w:r>
      <w:r w:rsidRPr="00136F98">
        <w:rPr>
          <w:rFonts w:ascii="Times New Roman" w:eastAsia="Times New Roman" w:hAnsi="Times New Roman" w:cs="Times New Roman"/>
          <w:b/>
          <w:bCs/>
          <w:sz w:val="24"/>
          <w:szCs w:val="24"/>
          <w:lang w:val="en" w:eastAsia="en-GB"/>
        </w:rPr>
        <w:t>Save All</w:t>
      </w:r>
      <w:r w:rsidRPr="00136F98">
        <w:rPr>
          <w:rFonts w:ascii="Times New Roman" w:eastAsia="Times New Roman" w:hAnsi="Times New Roman" w:cs="Times New Roman"/>
          <w:sz w:val="24"/>
          <w:szCs w:val="24"/>
          <w:lang w:val="en" w:eastAsia="en-GB"/>
        </w:rPr>
        <w:t>.</w:t>
      </w:r>
    </w:p>
    <w:p w:rsidR="00136F98" w:rsidRDefault="00136F98" w:rsidP="00E91E9F">
      <w:pPr>
        <w:pStyle w:val="Heading1"/>
        <w:rPr>
          <w:rFonts w:eastAsia="Times New Roman"/>
          <w:lang w:eastAsia="en-GB"/>
        </w:rPr>
      </w:pPr>
      <w:proofErr w:type="spellStart"/>
      <w:r w:rsidRPr="00136F98">
        <w:rPr>
          <w:rFonts w:eastAsia="Times New Roman"/>
          <w:lang w:eastAsia="en-GB"/>
        </w:rPr>
        <w:t>Defining</w:t>
      </w:r>
      <w:proofErr w:type="spellEnd"/>
      <w:r w:rsidRPr="00136F98">
        <w:rPr>
          <w:rFonts w:eastAsia="Times New Roman"/>
          <w:lang w:eastAsia="en-GB"/>
        </w:rPr>
        <w:t xml:space="preserve"> a Cube</w:t>
      </w:r>
    </w:p>
    <w:p w:rsidR="00CC0F90" w:rsidRPr="00CC0F90" w:rsidRDefault="00CC0F90" w:rsidP="00CC0F90">
      <w:pPr>
        <w:rPr>
          <w:lang w:val="fr-BE" w:eastAsia="en-GB"/>
        </w:rPr>
      </w:pPr>
      <w:r w:rsidRPr="00CC0F90">
        <w:rPr>
          <w:lang w:val="fr-BE" w:eastAsia="en-GB"/>
        </w:rPr>
        <w:t>Vous avez déjà réalisé cette étape, il vous est demandé de la répéter</w:t>
      </w:r>
      <w:r>
        <w:rPr>
          <w:lang w:val="fr-BE" w:eastAsia="en-GB"/>
        </w:rPr>
        <w:t xml:space="preserve"> afin de pouvoir tirer de l’information d’autres mesures</w:t>
      </w:r>
      <w:r w:rsidRPr="00CC0F90">
        <w:rPr>
          <w:lang w:val="fr-BE" w:eastAsia="en-GB"/>
        </w:rPr>
        <w:t>.</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The Cube Wizard helps you define the measure groups and dimensions for a cube. In the following task, you will use the Cube Wizard to build a cube.</w:t>
      </w:r>
    </w:p>
    <w:p w:rsidR="00136F98" w:rsidRPr="00136F98" w:rsidRDefault="00136F98" w:rsidP="00136F98">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136F98">
        <w:rPr>
          <w:rFonts w:ascii="Times New Roman" w:eastAsia="Times New Roman" w:hAnsi="Times New Roman" w:cs="Times New Roman"/>
          <w:b/>
          <w:bCs/>
          <w:sz w:val="27"/>
          <w:szCs w:val="27"/>
          <w:lang w:val="en" w:eastAsia="en-GB"/>
        </w:rPr>
        <w:t>To define a cube and its properties</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Solution Explorer, right-click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and then click </w:t>
      </w:r>
      <w:r w:rsidRPr="00136F98">
        <w:rPr>
          <w:rFonts w:ascii="Times New Roman" w:eastAsia="Times New Roman" w:hAnsi="Times New Roman" w:cs="Times New Roman"/>
          <w:b/>
          <w:bCs/>
          <w:sz w:val="24"/>
          <w:szCs w:val="24"/>
          <w:lang w:val="en" w:eastAsia="en-GB"/>
        </w:rPr>
        <w:t>New Cube</w:t>
      </w:r>
      <w:r w:rsidRPr="00136F98">
        <w:rPr>
          <w:rFonts w:ascii="Times New Roman" w:eastAsia="Times New Roman" w:hAnsi="Times New Roman" w:cs="Times New Roman"/>
          <w:sz w:val="24"/>
          <w:szCs w:val="24"/>
          <w:lang w:val="en" w:eastAsia="en-GB"/>
        </w:rPr>
        <w:t>. The Cube Wizard appears.</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Welcome to the Cube Wizard</w:t>
      </w:r>
      <w:r w:rsidRPr="00136F98">
        <w:rPr>
          <w:rFonts w:ascii="Times New Roman" w:eastAsia="Times New Roman" w:hAnsi="Times New Roman" w:cs="Times New Roman"/>
          <w:sz w:val="24"/>
          <w:szCs w:val="24"/>
          <w:lang w:val="en" w:eastAsia="en-GB"/>
        </w:rPr>
        <w:t xml:space="preserve"> page, click </w:t>
      </w:r>
      <w:proofErr w:type="gramStart"/>
      <w:r w:rsidRPr="00136F98">
        <w:rPr>
          <w:rFonts w:ascii="Times New Roman" w:eastAsia="Times New Roman" w:hAnsi="Times New Roman" w:cs="Times New Roman"/>
          <w:b/>
          <w:bCs/>
          <w:sz w:val="24"/>
          <w:szCs w:val="24"/>
          <w:lang w:val="en" w:eastAsia="en-GB"/>
        </w:rPr>
        <w:t>Next</w:t>
      </w:r>
      <w:proofErr w:type="gramEnd"/>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Select Creation Method</w:t>
      </w:r>
      <w:r w:rsidRPr="00136F98">
        <w:rPr>
          <w:rFonts w:ascii="Times New Roman" w:eastAsia="Times New Roman" w:hAnsi="Times New Roman" w:cs="Times New Roman"/>
          <w:sz w:val="24"/>
          <w:szCs w:val="24"/>
          <w:lang w:val="en" w:eastAsia="en-GB"/>
        </w:rPr>
        <w:t xml:space="preserve"> page, verify that the </w:t>
      </w:r>
      <w:r w:rsidRPr="00136F98">
        <w:rPr>
          <w:rFonts w:ascii="Times New Roman" w:eastAsia="Times New Roman" w:hAnsi="Times New Roman" w:cs="Times New Roman"/>
          <w:b/>
          <w:bCs/>
          <w:sz w:val="24"/>
          <w:szCs w:val="24"/>
          <w:lang w:val="en" w:eastAsia="en-GB"/>
        </w:rPr>
        <w:t xml:space="preserve">Use existing </w:t>
      </w:r>
      <w:proofErr w:type="gramStart"/>
      <w:r w:rsidRPr="00136F98">
        <w:rPr>
          <w:rFonts w:ascii="Times New Roman" w:eastAsia="Times New Roman" w:hAnsi="Times New Roman" w:cs="Times New Roman"/>
          <w:b/>
          <w:bCs/>
          <w:sz w:val="24"/>
          <w:szCs w:val="24"/>
          <w:lang w:val="en" w:eastAsia="en-GB"/>
        </w:rPr>
        <w:t>tables</w:t>
      </w:r>
      <w:proofErr w:type="gramEnd"/>
      <w:r w:rsidRPr="00136F98">
        <w:rPr>
          <w:rFonts w:ascii="Times New Roman" w:eastAsia="Times New Roman" w:hAnsi="Times New Roman" w:cs="Times New Roman"/>
          <w:sz w:val="24"/>
          <w:szCs w:val="24"/>
          <w:lang w:val="en" w:eastAsia="en-GB"/>
        </w:rPr>
        <w:t xml:space="preserve"> option is selected, and then click </w:t>
      </w:r>
      <w:r w:rsidRPr="00136F98">
        <w:rPr>
          <w:rFonts w:ascii="Times New Roman" w:eastAsia="Times New Roman" w:hAnsi="Times New Roman" w:cs="Times New Roman"/>
          <w:b/>
          <w:bCs/>
          <w:sz w:val="24"/>
          <w:szCs w:val="24"/>
          <w:lang w:val="en" w:eastAsia="en-GB"/>
        </w:rPr>
        <w:t>Next</w:t>
      </w:r>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Select Measure Group Tables</w:t>
      </w:r>
      <w:r w:rsidRPr="00136F98">
        <w:rPr>
          <w:rFonts w:ascii="Times New Roman" w:eastAsia="Times New Roman" w:hAnsi="Times New Roman" w:cs="Times New Roman"/>
          <w:sz w:val="24"/>
          <w:szCs w:val="24"/>
          <w:lang w:val="en" w:eastAsia="en-GB"/>
        </w:rPr>
        <w:t xml:space="preserve"> page, verify that the </w:t>
      </w:r>
      <w:r w:rsidRPr="00136F98">
        <w:rPr>
          <w:rFonts w:ascii="Times New Roman" w:eastAsia="Times New Roman" w:hAnsi="Times New Roman" w:cs="Times New Roman"/>
          <w:b/>
          <w:bCs/>
          <w:sz w:val="24"/>
          <w:szCs w:val="24"/>
          <w:lang w:val="en" w:eastAsia="en-GB"/>
        </w:rPr>
        <w:t>Adventure Works DW 2012</w:t>
      </w:r>
      <w:r w:rsidRPr="00136F98">
        <w:rPr>
          <w:rFonts w:ascii="Times New Roman" w:eastAsia="Times New Roman" w:hAnsi="Times New Roman" w:cs="Times New Roman"/>
          <w:sz w:val="24"/>
          <w:szCs w:val="24"/>
          <w:lang w:val="en" w:eastAsia="en-GB"/>
        </w:rPr>
        <w:t xml:space="preserve"> data source view is selected.</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Suggest</w:t>
      </w:r>
      <w:r w:rsidRPr="00136F98">
        <w:rPr>
          <w:rFonts w:ascii="Times New Roman" w:eastAsia="Times New Roman" w:hAnsi="Times New Roman" w:cs="Times New Roman"/>
          <w:sz w:val="24"/>
          <w:szCs w:val="24"/>
          <w:lang w:val="en" w:eastAsia="en-GB"/>
        </w:rPr>
        <w:t xml:space="preserve"> to have the cube wizard suggest tables to use to create measure groups.</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The wizard examines the tables and suggests </w:t>
      </w:r>
      <w:proofErr w:type="spellStart"/>
      <w:r w:rsidRPr="00136F98">
        <w:rPr>
          <w:rFonts w:ascii="Times New Roman" w:eastAsia="Times New Roman" w:hAnsi="Times New Roman" w:cs="Times New Roman"/>
          <w:b/>
          <w:bCs/>
          <w:sz w:val="24"/>
          <w:szCs w:val="24"/>
          <w:lang w:val="en" w:eastAsia="en-GB"/>
        </w:rPr>
        <w:t>InternetSales</w:t>
      </w:r>
      <w:proofErr w:type="spellEnd"/>
      <w:r w:rsidRPr="00136F98">
        <w:rPr>
          <w:rFonts w:ascii="Times New Roman" w:eastAsia="Times New Roman" w:hAnsi="Times New Roman" w:cs="Times New Roman"/>
          <w:sz w:val="24"/>
          <w:szCs w:val="24"/>
          <w:lang w:val="en" w:eastAsia="en-GB"/>
        </w:rPr>
        <w:t xml:space="preserve"> as a measure group table. Measure group tables, also called fact tables, contain the measures you are interested in, such as the number of units sold.</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Next</w:t>
      </w:r>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Select Measures</w:t>
      </w:r>
      <w:r w:rsidRPr="00136F98">
        <w:rPr>
          <w:rFonts w:ascii="Times New Roman" w:eastAsia="Times New Roman" w:hAnsi="Times New Roman" w:cs="Times New Roman"/>
          <w:sz w:val="24"/>
          <w:szCs w:val="24"/>
          <w:lang w:val="en" w:eastAsia="en-GB"/>
        </w:rPr>
        <w:t xml:space="preserve"> page, </w:t>
      </w:r>
      <w:r w:rsidR="00CC0F90">
        <w:rPr>
          <w:rFonts w:ascii="Times New Roman" w:eastAsia="Times New Roman" w:hAnsi="Times New Roman" w:cs="Times New Roman"/>
          <w:sz w:val="24"/>
          <w:szCs w:val="24"/>
          <w:lang w:val="en" w:eastAsia="en-GB"/>
        </w:rPr>
        <w:t>select all the</w:t>
      </w:r>
      <w:r w:rsidRPr="00136F98">
        <w:rPr>
          <w:rFonts w:ascii="Times New Roman" w:eastAsia="Times New Roman" w:hAnsi="Times New Roman" w:cs="Times New Roman"/>
          <w:sz w:val="24"/>
          <w:szCs w:val="24"/>
          <w:lang w:val="en" w:eastAsia="en-GB"/>
        </w:rPr>
        <w:t xml:space="preserve"> measures in the </w:t>
      </w:r>
      <w:r w:rsidRPr="00136F98">
        <w:rPr>
          <w:rFonts w:ascii="Times New Roman" w:eastAsia="Times New Roman" w:hAnsi="Times New Roman" w:cs="Times New Roman"/>
          <w:b/>
          <w:bCs/>
          <w:sz w:val="24"/>
          <w:szCs w:val="24"/>
          <w:lang w:val="en" w:eastAsia="en-GB"/>
        </w:rPr>
        <w:t>Internet Sales</w:t>
      </w:r>
      <w:r w:rsidRPr="00136F98">
        <w:rPr>
          <w:rFonts w:ascii="Times New Roman" w:eastAsia="Times New Roman" w:hAnsi="Times New Roman" w:cs="Times New Roman"/>
          <w:sz w:val="24"/>
          <w:szCs w:val="24"/>
          <w:lang w:val="en" w:eastAsia="en-GB"/>
        </w:rPr>
        <w:t xml:space="preserve"> measure group, and then clear the check boxes for the following measures:</w:t>
      </w:r>
    </w:p>
    <w:p w:rsidR="00136F98" w:rsidRPr="00136F98" w:rsidRDefault="00136F98" w:rsidP="00136F98">
      <w:pPr>
        <w:numPr>
          <w:ilvl w:val="1"/>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Promotion Key</w:t>
      </w:r>
    </w:p>
    <w:p w:rsidR="00136F98" w:rsidRPr="00136F98" w:rsidRDefault="00136F98" w:rsidP="00136F98">
      <w:pPr>
        <w:numPr>
          <w:ilvl w:val="1"/>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Revision Number</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By default, the wizard selects as measures all numeric columns in the fact table that are not linked to dimensions. </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Next</w:t>
      </w:r>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Select Existing Dimensions</w:t>
      </w:r>
      <w:r w:rsidRPr="00136F98">
        <w:rPr>
          <w:rFonts w:ascii="Times New Roman" w:eastAsia="Times New Roman" w:hAnsi="Times New Roman" w:cs="Times New Roman"/>
          <w:sz w:val="24"/>
          <w:szCs w:val="24"/>
          <w:lang w:val="en" w:eastAsia="en-GB"/>
        </w:rPr>
        <w:t xml:space="preserve"> page, make sure the </w:t>
      </w:r>
      <w:r w:rsidRPr="00136F98">
        <w:rPr>
          <w:rFonts w:ascii="Times New Roman" w:eastAsia="Times New Roman" w:hAnsi="Times New Roman" w:cs="Times New Roman"/>
          <w:b/>
          <w:bCs/>
          <w:sz w:val="24"/>
          <w:szCs w:val="24"/>
          <w:lang w:val="en" w:eastAsia="en-GB"/>
        </w:rPr>
        <w:t>Date</w:t>
      </w:r>
      <w:r w:rsidRPr="00136F98">
        <w:rPr>
          <w:rFonts w:ascii="Times New Roman" w:eastAsia="Times New Roman" w:hAnsi="Times New Roman" w:cs="Times New Roman"/>
          <w:sz w:val="24"/>
          <w:szCs w:val="24"/>
          <w:lang w:val="en" w:eastAsia="en-GB"/>
        </w:rPr>
        <w:t xml:space="preserve"> dimension that you created earlier is selected, and then click </w:t>
      </w:r>
      <w:proofErr w:type="gramStart"/>
      <w:r w:rsidRPr="00136F98">
        <w:rPr>
          <w:rFonts w:ascii="Times New Roman" w:eastAsia="Times New Roman" w:hAnsi="Times New Roman" w:cs="Times New Roman"/>
          <w:b/>
          <w:bCs/>
          <w:sz w:val="24"/>
          <w:szCs w:val="24"/>
          <w:lang w:val="en" w:eastAsia="en-GB"/>
        </w:rPr>
        <w:t>Next</w:t>
      </w:r>
      <w:proofErr w:type="gramEnd"/>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Select New Dimensions</w:t>
      </w:r>
      <w:r w:rsidRPr="00136F98">
        <w:rPr>
          <w:rFonts w:ascii="Times New Roman" w:eastAsia="Times New Roman" w:hAnsi="Times New Roman" w:cs="Times New Roman"/>
          <w:sz w:val="24"/>
          <w:szCs w:val="24"/>
          <w:lang w:val="en" w:eastAsia="en-GB"/>
        </w:rPr>
        <w:t xml:space="preserve"> page, select the new dimensions to be created. To do this, verify that the </w:t>
      </w:r>
      <w:r w:rsidRPr="00136F98">
        <w:rPr>
          <w:rFonts w:ascii="Times New Roman" w:eastAsia="Times New Roman" w:hAnsi="Times New Roman" w:cs="Times New Roman"/>
          <w:b/>
          <w:bCs/>
          <w:sz w:val="24"/>
          <w:szCs w:val="24"/>
          <w:lang w:val="en" w:eastAsia="en-GB"/>
        </w:rPr>
        <w:t>Customer</w:t>
      </w:r>
      <w:r w:rsidRPr="00136F98">
        <w:rPr>
          <w:rFonts w:ascii="Times New Roman" w:eastAsia="Times New Roman" w:hAnsi="Times New Roman" w:cs="Times New Roman"/>
          <w:sz w:val="24"/>
          <w:szCs w:val="24"/>
          <w:lang w:val="en" w:eastAsia="en-GB"/>
        </w:rPr>
        <w:t xml:space="preserve">, </w:t>
      </w:r>
      <w:r w:rsidRPr="00136F98">
        <w:rPr>
          <w:rFonts w:ascii="Times New Roman" w:eastAsia="Times New Roman" w:hAnsi="Times New Roman" w:cs="Times New Roman"/>
          <w:b/>
          <w:bCs/>
          <w:sz w:val="24"/>
          <w:szCs w:val="24"/>
          <w:lang w:val="en" w:eastAsia="en-GB"/>
        </w:rPr>
        <w:t>Geography</w:t>
      </w:r>
      <w:r w:rsidRPr="00136F98">
        <w:rPr>
          <w:rFonts w:ascii="Times New Roman" w:eastAsia="Times New Roman" w:hAnsi="Times New Roman" w:cs="Times New Roman"/>
          <w:sz w:val="24"/>
          <w:szCs w:val="24"/>
          <w:lang w:val="en" w:eastAsia="en-GB"/>
        </w:rPr>
        <w:t xml:space="preserve">, and </w:t>
      </w:r>
      <w:r w:rsidRPr="00136F98">
        <w:rPr>
          <w:rFonts w:ascii="Times New Roman" w:eastAsia="Times New Roman" w:hAnsi="Times New Roman" w:cs="Times New Roman"/>
          <w:b/>
          <w:bCs/>
          <w:sz w:val="24"/>
          <w:szCs w:val="24"/>
          <w:lang w:val="en" w:eastAsia="en-GB"/>
        </w:rPr>
        <w:t>Product</w:t>
      </w:r>
      <w:r w:rsidRPr="00136F98">
        <w:rPr>
          <w:rFonts w:ascii="Times New Roman" w:eastAsia="Times New Roman" w:hAnsi="Times New Roman" w:cs="Times New Roman"/>
          <w:sz w:val="24"/>
          <w:szCs w:val="24"/>
          <w:lang w:val="en" w:eastAsia="en-GB"/>
        </w:rPr>
        <w:t xml:space="preserve"> check boxes are selected, and then clear the </w:t>
      </w:r>
      <w:proofErr w:type="spellStart"/>
      <w:r w:rsidRPr="00136F98">
        <w:rPr>
          <w:rFonts w:ascii="Times New Roman" w:eastAsia="Times New Roman" w:hAnsi="Times New Roman" w:cs="Times New Roman"/>
          <w:b/>
          <w:bCs/>
          <w:sz w:val="24"/>
          <w:szCs w:val="24"/>
          <w:lang w:val="en" w:eastAsia="en-GB"/>
        </w:rPr>
        <w:t>InternetSales</w:t>
      </w:r>
      <w:proofErr w:type="spellEnd"/>
      <w:r w:rsidRPr="00136F98">
        <w:rPr>
          <w:rFonts w:ascii="Times New Roman" w:eastAsia="Times New Roman" w:hAnsi="Times New Roman" w:cs="Times New Roman"/>
          <w:sz w:val="24"/>
          <w:szCs w:val="24"/>
          <w:lang w:val="en" w:eastAsia="en-GB"/>
        </w:rPr>
        <w:t xml:space="preserve"> check box.</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Next</w:t>
      </w:r>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Completing the Wizard</w:t>
      </w:r>
      <w:r w:rsidRPr="00136F98">
        <w:rPr>
          <w:rFonts w:ascii="Times New Roman" w:eastAsia="Times New Roman" w:hAnsi="Times New Roman" w:cs="Times New Roman"/>
          <w:sz w:val="24"/>
          <w:szCs w:val="24"/>
          <w:lang w:val="en" w:eastAsia="en-GB"/>
        </w:rPr>
        <w:t xml:space="preserve"> page, change the name of the cube to </w:t>
      </w:r>
      <w:r w:rsidRPr="00136F98">
        <w:rPr>
          <w:rFonts w:ascii="Times New Roman" w:eastAsia="Times New Roman" w:hAnsi="Times New Roman" w:cs="Times New Roman"/>
          <w:b/>
          <w:bCs/>
          <w:sz w:val="24"/>
          <w:szCs w:val="24"/>
          <w:lang w:val="en" w:eastAsia="en-GB"/>
        </w:rPr>
        <w:t>Analysis Services Tutorial</w:t>
      </w:r>
      <w:r w:rsidRPr="00136F98">
        <w:rPr>
          <w:rFonts w:ascii="Times New Roman" w:eastAsia="Times New Roman" w:hAnsi="Times New Roman" w:cs="Times New Roman"/>
          <w:sz w:val="24"/>
          <w:szCs w:val="24"/>
          <w:lang w:val="en" w:eastAsia="en-GB"/>
        </w:rPr>
        <w:t xml:space="preserve">. In the Preview pane, you can see the </w:t>
      </w:r>
      <w:proofErr w:type="spellStart"/>
      <w:r w:rsidRPr="00136F98">
        <w:rPr>
          <w:rFonts w:ascii="Times New Roman" w:eastAsia="Times New Roman" w:hAnsi="Times New Roman" w:cs="Times New Roman"/>
          <w:b/>
          <w:bCs/>
          <w:sz w:val="24"/>
          <w:szCs w:val="24"/>
          <w:lang w:val="en" w:eastAsia="en-GB"/>
        </w:rPr>
        <w:t>InternetSales</w:t>
      </w:r>
      <w:proofErr w:type="spellEnd"/>
      <w:r w:rsidRPr="00136F98">
        <w:rPr>
          <w:rFonts w:ascii="Times New Roman" w:eastAsia="Times New Roman" w:hAnsi="Times New Roman" w:cs="Times New Roman"/>
          <w:sz w:val="24"/>
          <w:szCs w:val="24"/>
          <w:lang w:val="en" w:eastAsia="en-GB"/>
        </w:rPr>
        <w:t xml:space="preserve"> measure group and its measures. You can also see the </w:t>
      </w:r>
      <w:r w:rsidRPr="00136F98">
        <w:rPr>
          <w:rFonts w:ascii="Times New Roman" w:eastAsia="Times New Roman" w:hAnsi="Times New Roman" w:cs="Times New Roman"/>
          <w:b/>
          <w:bCs/>
          <w:sz w:val="24"/>
          <w:szCs w:val="24"/>
          <w:lang w:val="en" w:eastAsia="en-GB"/>
        </w:rPr>
        <w:t>Date</w:t>
      </w:r>
      <w:r w:rsidRPr="00136F98">
        <w:rPr>
          <w:rFonts w:ascii="Times New Roman" w:eastAsia="Times New Roman" w:hAnsi="Times New Roman" w:cs="Times New Roman"/>
          <w:sz w:val="24"/>
          <w:szCs w:val="24"/>
          <w:lang w:val="en" w:eastAsia="en-GB"/>
        </w:rPr>
        <w:t xml:space="preserve">, </w:t>
      </w:r>
      <w:r w:rsidRPr="00136F98">
        <w:rPr>
          <w:rFonts w:ascii="Times New Roman" w:eastAsia="Times New Roman" w:hAnsi="Times New Roman" w:cs="Times New Roman"/>
          <w:b/>
          <w:bCs/>
          <w:sz w:val="24"/>
          <w:szCs w:val="24"/>
          <w:lang w:val="en" w:eastAsia="en-GB"/>
        </w:rPr>
        <w:t>Customer,</w:t>
      </w:r>
      <w:r w:rsidRPr="00136F98">
        <w:rPr>
          <w:rFonts w:ascii="Times New Roman" w:eastAsia="Times New Roman" w:hAnsi="Times New Roman" w:cs="Times New Roman"/>
          <w:sz w:val="24"/>
          <w:szCs w:val="24"/>
          <w:lang w:val="en" w:eastAsia="en-GB"/>
        </w:rPr>
        <w:t xml:space="preserve"> and </w:t>
      </w:r>
      <w:r w:rsidRPr="00136F98">
        <w:rPr>
          <w:rFonts w:ascii="Times New Roman" w:eastAsia="Times New Roman" w:hAnsi="Times New Roman" w:cs="Times New Roman"/>
          <w:b/>
          <w:bCs/>
          <w:sz w:val="24"/>
          <w:szCs w:val="24"/>
          <w:lang w:val="en" w:eastAsia="en-GB"/>
        </w:rPr>
        <w:t>Product</w:t>
      </w:r>
      <w:r w:rsidRPr="00136F98">
        <w:rPr>
          <w:rFonts w:ascii="Times New Roman" w:eastAsia="Times New Roman" w:hAnsi="Times New Roman" w:cs="Times New Roman"/>
          <w:sz w:val="24"/>
          <w:szCs w:val="24"/>
          <w:lang w:val="en" w:eastAsia="en-GB"/>
        </w:rPr>
        <w:t xml:space="preserve"> dimensions.</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lastRenderedPageBreak/>
        <w:t xml:space="preserve">Click </w:t>
      </w:r>
      <w:r w:rsidRPr="00136F98">
        <w:rPr>
          <w:rFonts w:ascii="Times New Roman" w:eastAsia="Times New Roman" w:hAnsi="Times New Roman" w:cs="Times New Roman"/>
          <w:b/>
          <w:bCs/>
          <w:sz w:val="24"/>
          <w:szCs w:val="24"/>
          <w:lang w:val="en" w:eastAsia="en-GB"/>
        </w:rPr>
        <w:t>Finish</w:t>
      </w:r>
      <w:r w:rsidRPr="00136F98">
        <w:rPr>
          <w:rFonts w:ascii="Times New Roman" w:eastAsia="Times New Roman" w:hAnsi="Times New Roman" w:cs="Times New Roman"/>
          <w:sz w:val="24"/>
          <w:szCs w:val="24"/>
          <w:lang w:val="en" w:eastAsia="en-GB"/>
        </w:rPr>
        <w:t xml:space="preserve"> to complete the wizard.</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Solution Explorer, in the Analysis Services Tutorial project, the Analysis Services Tutorial cube appears in the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folder, and the Customer and Product database dimensions appear 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folder. Additionally, in the center of the development environment, the Cube Structure tab displays the Analysis Services Tutorial cube.</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toolbar of the Cube Structure tab, change the </w:t>
      </w:r>
      <w:r w:rsidRPr="00136F98">
        <w:rPr>
          <w:rFonts w:ascii="Times New Roman" w:eastAsia="Times New Roman" w:hAnsi="Times New Roman" w:cs="Times New Roman"/>
          <w:b/>
          <w:bCs/>
          <w:sz w:val="24"/>
          <w:szCs w:val="24"/>
          <w:lang w:val="en" w:eastAsia="en-GB"/>
        </w:rPr>
        <w:t>Zoom</w:t>
      </w:r>
      <w:r w:rsidRPr="00136F98">
        <w:rPr>
          <w:rFonts w:ascii="Times New Roman" w:eastAsia="Times New Roman" w:hAnsi="Times New Roman" w:cs="Times New Roman"/>
          <w:sz w:val="24"/>
          <w:szCs w:val="24"/>
          <w:lang w:val="en" w:eastAsia="en-GB"/>
        </w:rPr>
        <w:t xml:space="preserve"> level to 50 percent, so that you can more easily see the dimensions and fact tables in the cube. Notice that the fact table is yellow and the dimension tables are blue.</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File</w:t>
      </w:r>
      <w:r w:rsidRPr="00136F98">
        <w:rPr>
          <w:rFonts w:ascii="Times New Roman" w:eastAsia="Times New Roman" w:hAnsi="Times New Roman" w:cs="Times New Roman"/>
          <w:sz w:val="24"/>
          <w:szCs w:val="24"/>
          <w:lang w:val="en" w:eastAsia="en-GB"/>
        </w:rPr>
        <w:t xml:space="preserve"> menu, click </w:t>
      </w:r>
      <w:r w:rsidRPr="00136F98">
        <w:rPr>
          <w:rFonts w:ascii="Times New Roman" w:eastAsia="Times New Roman" w:hAnsi="Times New Roman" w:cs="Times New Roman"/>
          <w:b/>
          <w:bCs/>
          <w:sz w:val="24"/>
          <w:szCs w:val="24"/>
          <w:lang w:val="en" w:eastAsia="en-GB"/>
        </w:rPr>
        <w:t>Save All</w:t>
      </w:r>
      <w:r w:rsidRPr="00136F98">
        <w:rPr>
          <w:rFonts w:ascii="Times New Roman" w:eastAsia="Times New Roman" w:hAnsi="Times New Roman" w:cs="Times New Roman"/>
          <w:sz w:val="24"/>
          <w:szCs w:val="24"/>
          <w:lang w:val="en" w:eastAsia="en-GB"/>
        </w:rPr>
        <w:t>.</w:t>
      </w:r>
    </w:p>
    <w:p w:rsidR="00136F98" w:rsidRPr="00136F98" w:rsidRDefault="00136F98" w:rsidP="00E91E9F">
      <w:pPr>
        <w:pStyle w:val="Heading1"/>
        <w:rPr>
          <w:rFonts w:eastAsia="Times New Roman"/>
          <w:lang w:eastAsia="en-GB"/>
        </w:rPr>
      </w:pPr>
      <w:proofErr w:type="spellStart"/>
      <w:r w:rsidRPr="00136F98">
        <w:rPr>
          <w:rFonts w:eastAsia="Times New Roman"/>
          <w:lang w:eastAsia="en-GB"/>
        </w:rPr>
        <w:t>Adding</w:t>
      </w:r>
      <w:proofErr w:type="spellEnd"/>
      <w:r w:rsidRPr="00136F98">
        <w:rPr>
          <w:rFonts w:eastAsia="Times New Roman"/>
          <w:lang w:eastAsia="en-GB"/>
        </w:rPr>
        <w:t xml:space="preserve"> </w:t>
      </w:r>
      <w:proofErr w:type="spellStart"/>
      <w:r w:rsidRPr="00136F98">
        <w:rPr>
          <w:rFonts w:eastAsia="Times New Roman"/>
          <w:lang w:eastAsia="en-GB"/>
        </w:rPr>
        <w:t>Attributes</w:t>
      </w:r>
      <w:proofErr w:type="spellEnd"/>
      <w:r w:rsidRPr="00136F98">
        <w:rPr>
          <w:rFonts w:eastAsia="Times New Roman"/>
          <w:lang w:eastAsia="en-GB"/>
        </w:rPr>
        <w:t xml:space="preserve"> to Dimensions</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Now that you have defined dimensions, you can populate them with attributes that represent each data element in the dimension. Attributes are commonly based on fields from a data source view. When adding attributes to a dimension, you can include fields from any table in the data source view.</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In this task, you will use Dimension Designer to add attributes to the Customer and Product dimensions. The Customer dimension will include attributes based on fields from both the Customer and Geography tables.</w:t>
      </w:r>
    </w:p>
    <w:p w:rsidR="00136F98" w:rsidRPr="00136F98" w:rsidRDefault="00136F98" w:rsidP="00E91E9F">
      <w:pPr>
        <w:pStyle w:val="Heading2"/>
        <w:rPr>
          <w:rFonts w:eastAsia="Times New Roman"/>
          <w:lang w:val="en" w:eastAsia="en-GB"/>
        </w:rPr>
      </w:pPr>
      <w:r w:rsidRPr="00136F98">
        <w:rPr>
          <w:rFonts w:eastAsia="Times New Roman"/>
          <w:lang w:val="en" w:eastAsia="en-GB"/>
        </w:rPr>
        <w:t>Adding Attributes to the Customer Dimension</w:t>
      </w:r>
    </w:p>
    <w:p w:rsidR="00136F98" w:rsidRPr="00136F98" w:rsidRDefault="00136F98" w:rsidP="00136F98">
      <w:pPr>
        <w:spacing w:before="100" w:beforeAutospacing="1" w:after="100" w:afterAutospacing="1" w:line="240" w:lineRule="auto"/>
        <w:outlineLvl w:val="3"/>
        <w:rPr>
          <w:rFonts w:ascii="Times New Roman" w:eastAsia="Times New Roman" w:hAnsi="Times New Roman" w:cs="Times New Roman"/>
          <w:b/>
          <w:bCs/>
          <w:sz w:val="24"/>
          <w:szCs w:val="24"/>
          <w:lang w:val="en" w:eastAsia="en-GB"/>
        </w:rPr>
      </w:pPr>
      <w:r w:rsidRPr="00136F98">
        <w:rPr>
          <w:rFonts w:ascii="Times New Roman" w:eastAsia="Times New Roman" w:hAnsi="Times New Roman" w:cs="Times New Roman"/>
          <w:b/>
          <w:bCs/>
          <w:sz w:val="24"/>
          <w:szCs w:val="24"/>
          <w:lang w:val="en" w:eastAsia="en-GB"/>
        </w:rPr>
        <w:t>To add attributes</w:t>
      </w:r>
    </w:p>
    <w:p w:rsidR="00136F98" w:rsidRPr="00136F98"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Open Dimension Designer for the Customer dimension. To do this, double-click the </w:t>
      </w:r>
      <w:r w:rsidRPr="00136F98">
        <w:rPr>
          <w:rFonts w:ascii="Times New Roman" w:eastAsia="Times New Roman" w:hAnsi="Times New Roman" w:cs="Times New Roman"/>
          <w:b/>
          <w:bCs/>
          <w:sz w:val="24"/>
          <w:szCs w:val="24"/>
          <w:lang w:val="en" w:eastAsia="en-GB"/>
        </w:rPr>
        <w:t>Customer</w:t>
      </w:r>
      <w:r w:rsidRPr="00136F98">
        <w:rPr>
          <w:rFonts w:ascii="Times New Roman" w:eastAsia="Times New Roman" w:hAnsi="Times New Roman" w:cs="Times New Roman"/>
          <w:sz w:val="24"/>
          <w:szCs w:val="24"/>
          <w:lang w:val="en" w:eastAsia="en-GB"/>
        </w:rPr>
        <w:t xml:space="preserve"> dimension 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node of Solution Explorer.</w:t>
      </w:r>
    </w:p>
    <w:p w:rsidR="00136F98" w:rsidRPr="00136F98"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 notice the Customer Key and Geography Key attributes that were created by the Cube Wizard.</w:t>
      </w:r>
    </w:p>
    <w:p w:rsidR="00136F98" w:rsidRPr="00136F98"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toolbar of the </w:t>
      </w:r>
      <w:r w:rsidRPr="00136F98">
        <w:rPr>
          <w:rFonts w:ascii="Times New Roman" w:eastAsia="Times New Roman" w:hAnsi="Times New Roman" w:cs="Times New Roman"/>
          <w:b/>
          <w:bCs/>
          <w:sz w:val="24"/>
          <w:szCs w:val="24"/>
          <w:lang w:val="en" w:eastAsia="en-GB"/>
        </w:rPr>
        <w:t>Dimension Structure</w:t>
      </w:r>
      <w:r w:rsidRPr="00136F98">
        <w:rPr>
          <w:rFonts w:ascii="Times New Roman" w:eastAsia="Times New Roman" w:hAnsi="Times New Roman" w:cs="Times New Roman"/>
          <w:sz w:val="24"/>
          <w:szCs w:val="24"/>
          <w:lang w:val="en" w:eastAsia="en-GB"/>
        </w:rPr>
        <w:t xml:space="preserve"> tab, make sure the Zoom icon to view the tables in the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pane is set at 100 percent.</w:t>
      </w:r>
    </w:p>
    <w:p w:rsidR="00136F98" w:rsidRPr="00136F98"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Drag the following columns from the </w:t>
      </w:r>
      <w:r w:rsidRPr="00136F98">
        <w:rPr>
          <w:rFonts w:ascii="Times New Roman" w:eastAsia="Times New Roman" w:hAnsi="Times New Roman" w:cs="Times New Roman"/>
          <w:b/>
          <w:bCs/>
          <w:sz w:val="24"/>
          <w:szCs w:val="24"/>
          <w:lang w:val="en" w:eastAsia="en-GB"/>
        </w:rPr>
        <w:t>Customer</w:t>
      </w:r>
      <w:r w:rsidRPr="00136F98">
        <w:rPr>
          <w:rFonts w:ascii="Times New Roman" w:eastAsia="Times New Roman" w:hAnsi="Times New Roman" w:cs="Times New Roman"/>
          <w:sz w:val="24"/>
          <w:szCs w:val="24"/>
          <w:lang w:val="en" w:eastAsia="en-GB"/>
        </w:rPr>
        <w:t xml:space="preserve"> table in the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pane to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w:t>
      </w:r>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BirthDate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MaritalStatus</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Gender</w:t>
      </w:r>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EmailAddress</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YearlyIncome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TotalChildren</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NumberChildrenAtHome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EnglishEducation</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lastRenderedPageBreak/>
        <w:t>EnglishOccupation</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HouseOwnerFlag</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NumberCarsOwned</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Phone</w:t>
      </w:r>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DateFirstPurchase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CommuteDistance</w:t>
      </w:r>
      <w:proofErr w:type="spellEnd"/>
    </w:p>
    <w:p w:rsidR="00136F98" w:rsidRPr="00136F98"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Drag the following columns from the </w:t>
      </w:r>
      <w:r w:rsidRPr="00136F98">
        <w:rPr>
          <w:rFonts w:ascii="Times New Roman" w:eastAsia="Times New Roman" w:hAnsi="Times New Roman" w:cs="Times New Roman"/>
          <w:b/>
          <w:bCs/>
          <w:sz w:val="24"/>
          <w:szCs w:val="24"/>
          <w:lang w:val="en" w:eastAsia="en-GB"/>
        </w:rPr>
        <w:t>Geography</w:t>
      </w:r>
      <w:r w:rsidRPr="00136F98">
        <w:rPr>
          <w:rFonts w:ascii="Times New Roman" w:eastAsia="Times New Roman" w:hAnsi="Times New Roman" w:cs="Times New Roman"/>
          <w:sz w:val="24"/>
          <w:szCs w:val="24"/>
          <w:lang w:val="en" w:eastAsia="en-GB"/>
        </w:rPr>
        <w:t xml:space="preserve"> table in the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pane to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w:t>
      </w:r>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City</w:t>
      </w:r>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StateProvinceName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EnglishCountryRegionName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PostalCode</w:t>
      </w:r>
      <w:proofErr w:type="spellEnd"/>
    </w:p>
    <w:p w:rsidR="00F34E6D"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File menu, click </w:t>
      </w:r>
      <w:r w:rsidRPr="00136F98">
        <w:rPr>
          <w:rFonts w:ascii="Times New Roman" w:eastAsia="Times New Roman" w:hAnsi="Times New Roman" w:cs="Times New Roman"/>
          <w:b/>
          <w:bCs/>
          <w:sz w:val="24"/>
          <w:szCs w:val="24"/>
          <w:lang w:val="en" w:eastAsia="en-GB"/>
        </w:rPr>
        <w:t>Save All</w:t>
      </w:r>
      <w:r w:rsidRPr="00136F98">
        <w:rPr>
          <w:rFonts w:ascii="Times New Roman" w:eastAsia="Times New Roman" w:hAnsi="Times New Roman" w:cs="Times New Roman"/>
          <w:sz w:val="24"/>
          <w:szCs w:val="24"/>
          <w:lang w:val="en" w:eastAsia="en-GB"/>
        </w:rPr>
        <w:t>.</w:t>
      </w:r>
    </w:p>
    <w:p w:rsidR="00136F98" w:rsidRPr="00136F98" w:rsidRDefault="00136F98" w:rsidP="00E91E9F">
      <w:pPr>
        <w:pStyle w:val="Heading2"/>
        <w:rPr>
          <w:rFonts w:eastAsia="Times New Roman"/>
          <w:lang w:val="en" w:eastAsia="en-GB"/>
        </w:rPr>
      </w:pPr>
      <w:r w:rsidRPr="00136F98">
        <w:rPr>
          <w:rFonts w:eastAsia="Times New Roman"/>
          <w:lang w:val="en" w:eastAsia="en-GB"/>
        </w:rPr>
        <w:t>Adding Attributes to the Product Dimension</w:t>
      </w:r>
    </w:p>
    <w:p w:rsidR="00136F98" w:rsidRPr="00136F98" w:rsidRDefault="00136F98" w:rsidP="00136F98">
      <w:pPr>
        <w:spacing w:before="100" w:beforeAutospacing="1" w:after="100" w:afterAutospacing="1" w:line="240" w:lineRule="auto"/>
        <w:outlineLvl w:val="3"/>
        <w:rPr>
          <w:rFonts w:ascii="Times New Roman" w:eastAsia="Times New Roman" w:hAnsi="Times New Roman" w:cs="Times New Roman"/>
          <w:b/>
          <w:bCs/>
          <w:sz w:val="24"/>
          <w:szCs w:val="24"/>
          <w:lang w:val="en" w:eastAsia="en-GB"/>
        </w:rPr>
      </w:pPr>
      <w:r w:rsidRPr="00136F98">
        <w:rPr>
          <w:rFonts w:ascii="Times New Roman" w:eastAsia="Times New Roman" w:hAnsi="Times New Roman" w:cs="Times New Roman"/>
          <w:b/>
          <w:bCs/>
          <w:sz w:val="24"/>
          <w:szCs w:val="24"/>
          <w:lang w:val="en" w:eastAsia="en-GB"/>
        </w:rPr>
        <w:t>To add attributes</w:t>
      </w:r>
    </w:p>
    <w:p w:rsidR="00136F98" w:rsidRPr="00136F98" w:rsidRDefault="00136F98" w:rsidP="00136F98">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Open Dimension Designer for the Product dimension. Double-click the </w:t>
      </w:r>
      <w:r w:rsidRPr="00136F98">
        <w:rPr>
          <w:rFonts w:ascii="Times New Roman" w:eastAsia="Times New Roman" w:hAnsi="Times New Roman" w:cs="Times New Roman"/>
          <w:b/>
          <w:bCs/>
          <w:sz w:val="24"/>
          <w:szCs w:val="24"/>
          <w:lang w:val="en" w:eastAsia="en-GB"/>
        </w:rPr>
        <w:t>Product</w:t>
      </w:r>
      <w:r w:rsidRPr="00136F98">
        <w:rPr>
          <w:rFonts w:ascii="Times New Roman" w:eastAsia="Times New Roman" w:hAnsi="Times New Roman" w:cs="Times New Roman"/>
          <w:sz w:val="24"/>
          <w:szCs w:val="24"/>
          <w:lang w:val="en" w:eastAsia="en-GB"/>
        </w:rPr>
        <w:t xml:space="preserve"> dimension in Solution Explorer.</w:t>
      </w:r>
    </w:p>
    <w:p w:rsidR="00136F98" w:rsidRPr="00136F98" w:rsidRDefault="00136F98" w:rsidP="00136F98">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 notice the Product Key attribute that was created by the Cube Wizard.</w:t>
      </w:r>
    </w:p>
    <w:p w:rsidR="00136F98" w:rsidRPr="00136F98" w:rsidRDefault="00136F98" w:rsidP="00136F98">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toolbar of the </w:t>
      </w:r>
      <w:r w:rsidRPr="00136F98">
        <w:rPr>
          <w:rFonts w:ascii="Times New Roman" w:eastAsia="Times New Roman" w:hAnsi="Times New Roman" w:cs="Times New Roman"/>
          <w:b/>
          <w:bCs/>
          <w:sz w:val="24"/>
          <w:szCs w:val="24"/>
          <w:lang w:val="en" w:eastAsia="en-GB"/>
        </w:rPr>
        <w:t>Dimension Structure</w:t>
      </w:r>
      <w:r w:rsidRPr="00136F98">
        <w:rPr>
          <w:rFonts w:ascii="Times New Roman" w:eastAsia="Times New Roman" w:hAnsi="Times New Roman" w:cs="Times New Roman"/>
          <w:sz w:val="24"/>
          <w:szCs w:val="24"/>
          <w:lang w:val="en" w:eastAsia="en-GB"/>
        </w:rPr>
        <w:t xml:space="preserve"> tab, make sure the Zoom icon to view the tables in the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pane is set at 100 percent.</w:t>
      </w:r>
    </w:p>
    <w:p w:rsidR="00136F98" w:rsidRPr="00136F98" w:rsidRDefault="00136F98" w:rsidP="00136F98">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Drag the following columns from the </w:t>
      </w:r>
      <w:r w:rsidRPr="00136F98">
        <w:rPr>
          <w:rFonts w:ascii="Times New Roman" w:eastAsia="Times New Roman" w:hAnsi="Times New Roman" w:cs="Times New Roman"/>
          <w:b/>
          <w:bCs/>
          <w:sz w:val="24"/>
          <w:szCs w:val="24"/>
          <w:lang w:val="en" w:eastAsia="en-GB"/>
        </w:rPr>
        <w:t>Product</w:t>
      </w:r>
      <w:r w:rsidRPr="00136F98">
        <w:rPr>
          <w:rFonts w:ascii="Times New Roman" w:eastAsia="Times New Roman" w:hAnsi="Times New Roman" w:cs="Times New Roman"/>
          <w:sz w:val="24"/>
          <w:szCs w:val="24"/>
          <w:lang w:val="en" w:eastAsia="en-GB"/>
        </w:rPr>
        <w:t xml:space="preserve"> table in the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pane to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StandardCost</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Color</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SafetyStockLevel</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ReorderPoint</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ListPrice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Size</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SizeRange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Weight</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DaysToManufacture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ProductLine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DealerPrice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Class</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Style</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ModelName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lastRenderedPageBreak/>
        <w:t>StartDate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EndDate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Status</w:t>
      </w:r>
    </w:p>
    <w:p w:rsidR="00136F98" w:rsidRPr="00136F98" w:rsidRDefault="00136F98" w:rsidP="00136F98">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File menu, click </w:t>
      </w:r>
      <w:r w:rsidRPr="00136F98">
        <w:rPr>
          <w:rFonts w:ascii="Times New Roman" w:eastAsia="Times New Roman" w:hAnsi="Times New Roman" w:cs="Times New Roman"/>
          <w:b/>
          <w:bCs/>
          <w:sz w:val="24"/>
          <w:szCs w:val="24"/>
          <w:lang w:val="en" w:eastAsia="en-GB"/>
        </w:rPr>
        <w:t>Save All</w:t>
      </w:r>
      <w:r w:rsidRPr="00136F98">
        <w:rPr>
          <w:rFonts w:ascii="Times New Roman" w:eastAsia="Times New Roman" w:hAnsi="Times New Roman" w:cs="Times New Roman"/>
          <w:sz w:val="24"/>
          <w:szCs w:val="24"/>
          <w:lang w:val="en" w:eastAsia="en-GB"/>
        </w:rPr>
        <w:t>.</w:t>
      </w:r>
    </w:p>
    <w:p w:rsidR="00136F98" w:rsidRPr="00136F98" w:rsidRDefault="00E91E9F" w:rsidP="00E91E9F">
      <w:pPr>
        <w:pStyle w:val="Heading1"/>
        <w:rPr>
          <w:rFonts w:eastAsia="Times New Roman"/>
          <w:lang w:eastAsia="en-GB"/>
        </w:rPr>
      </w:pPr>
      <w:r>
        <w:rPr>
          <w:rFonts w:eastAsia="Times New Roman"/>
          <w:lang w:eastAsia="en-GB"/>
        </w:rPr>
        <w:t>R</w:t>
      </w:r>
      <w:r w:rsidR="00136F98" w:rsidRPr="00136F98">
        <w:rPr>
          <w:rFonts w:eastAsia="Times New Roman"/>
          <w:lang w:eastAsia="en-GB"/>
        </w:rPr>
        <w:t>eviewing Cube and Dimension Properties</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After you have defined a cube, you can review the results by using Cube Designer. In the following task, you review the structure of the cube in the Analysis Services Tutorial project.</w:t>
      </w:r>
    </w:p>
    <w:p w:rsidR="00136F98" w:rsidRPr="00136F98" w:rsidRDefault="00136F98" w:rsidP="00E91E9F">
      <w:pPr>
        <w:rPr>
          <w:lang w:val="en" w:eastAsia="en-GB"/>
        </w:rPr>
      </w:pPr>
      <w:r w:rsidRPr="00136F98">
        <w:rPr>
          <w:lang w:val="en" w:eastAsia="en-GB"/>
        </w:rPr>
        <w:t>To review cube and dimension properties in Cube Designer</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To open the Cube Designer, double-click the </w:t>
      </w:r>
      <w:r w:rsidRPr="00136F98">
        <w:rPr>
          <w:rFonts w:ascii="Times New Roman" w:eastAsia="Times New Roman" w:hAnsi="Times New Roman" w:cs="Times New Roman"/>
          <w:b/>
          <w:bCs/>
          <w:sz w:val="24"/>
          <w:szCs w:val="24"/>
          <w:lang w:val="en" w:eastAsia="en-GB"/>
        </w:rPr>
        <w:t>Analysis Services Tutorial</w:t>
      </w:r>
      <w:r w:rsidRPr="00136F98">
        <w:rPr>
          <w:rFonts w:ascii="Times New Roman" w:eastAsia="Times New Roman" w:hAnsi="Times New Roman" w:cs="Times New Roman"/>
          <w:sz w:val="24"/>
          <w:szCs w:val="24"/>
          <w:lang w:val="en" w:eastAsia="en-GB"/>
        </w:rPr>
        <w:t xml:space="preserve"> cube in the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node of Solution Explorer.</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the </w:t>
      </w:r>
      <w:r w:rsidRPr="00136F98">
        <w:rPr>
          <w:rFonts w:ascii="Times New Roman" w:eastAsia="Times New Roman" w:hAnsi="Times New Roman" w:cs="Times New Roman"/>
          <w:b/>
          <w:bCs/>
          <w:sz w:val="24"/>
          <w:szCs w:val="24"/>
          <w:lang w:val="en" w:eastAsia="en-GB"/>
        </w:rPr>
        <w:t>Measures</w:t>
      </w:r>
      <w:r w:rsidRPr="00136F98">
        <w:rPr>
          <w:rFonts w:ascii="Times New Roman" w:eastAsia="Times New Roman" w:hAnsi="Times New Roman" w:cs="Times New Roman"/>
          <w:sz w:val="24"/>
          <w:szCs w:val="24"/>
          <w:lang w:val="en" w:eastAsia="en-GB"/>
        </w:rPr>
        <w:t xml:space="preserve"> pane of the </w:t>
      </w:r>
      <w:r w:rsidRPr="00136F98">
        <w:rPr>
          <w:rFonts w:ascii="Times New Roman" w:eastAsia="Times New Roman" w:hAnsi="Times New Roman" w:cs="Times New Roman"/>
          <w:b/>
          <w:bCs/>
          <w:sz w:val="24"/>
          <w:szCs w:val="24"/>
          <w:lang w:val="en" w:eastAsia="en-GB"/>
        </w:rPr>
        <w:t>Cube Structure</w:t>
      </w:r>
      <w:r w:rsidRPr="00136F98">
        <w:rPr>
          <w:rFonts w:ascii="Times New Roman" w:eastAsia="Times New Roman" w:hAnsi="Times New Roman" w:cs="Times New Roman"/>
          <w:sz w:val="24"/>
          <w:szCs w:val="24"/>
          <w:lang w:val="en" w:eastAsia="en-GB"/>
        </w:rPr>
        <w:t xml:space="preserve"> tab in Cube Designer, expand the </w:t>
      </w:r>
      <w:r w:rsidRPr="00136F98">
        <w:rPr>
          <w:rFonts w:ascii="Times New Roman" w:eastAsia="Times New Roman" w:hAnsi="Times New Roman" w:cs="Times New Roman"/>
          <w:b/>
          <w:bCs/>
          <w:sz w:val="24"/>
          <w:szCs w:val="24"/>
          <w:lang w:val="en" w:eastAsia="en-GB"/>
        </w:rPr>
        <w:t>Internet Sales</w:t>
      </w:r>
      <w:r w:rsidRPr="00136F98">
        <w:rPr>
          <w:rFonts w:ascii="Times New Roman" w:eastAsia="Times New Roman" w:hAnsi="Times New Roman" w:cs="Times New Roman"/>
          <w:sz w:val="24"/>
          <w:szCs w:val="24"/>
          <w:lang w:val="en" w:eastAsia="en-GB"/>
        </w:rPr>
        <w:t xml:space="preserve"> measure group to reveal the defined measures.</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You can change the order by dragging the measures into the order that you want. The order you create affects how certain client applications order these measures. The measure group and each measure that it contains have properties that you can edit in the Properties window.</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pane of the </w:t>
      </w:r>
      <w:r w:rsidRPr="00136F98">
        <w:rPr>
          <w:rFonts w:ascii="Times New Roman" w:eastAsia="Times New Roman" w:hAnsi="Times New Roman" w:cs="Times New Roman"/>
          <w:b/>
          <w:bCs/>
          <w:sz w:val="24"/>
          <w:szCs w:val="24"/>
          <w:lang w:val="en" w:eastAsia="en-GB"/>
        </w:rPr>
        <w:t>Cube Structure</w:t>
      </w:r>
      <w:r w:rsidRPr="00136F98">
        <w:rPr>
          <w:rFonts w:ascii="Times New Roman" w:eastAsia="Times New Roman" w:hAnsi="Times New Roman" w:cs="Times New Roman"/>
          <w:sz w:val="24"/>
          <w:szCs w:val="24"/>
          <w:lang w:val="en" w:eastAsia="en-GB"/>
        </w:rPr>
        <w:t xml:space="preserve"> tab in Cube Designer, review the cube dimensions that are in the Analysis Services Tutorial cube.</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Notice that although only three dimensions were created at the database level, as displayed in Solution Explorer, there are five cube dimensions in the Analysis Services Tutorial cube. The cube contains more dimensions than the database because the Date database dimension is used as the basis for three separate date-related cube dimensions, based on different date-related facts in the fact table. These date-related dimensions are also called </w:t>
      </w:r>
      <w:r w:rsidRPr="00136F98">
        <w:rPr>
          <w:rFonts w:ascii="Times New Roman" w:eastAsia="Times New Roman" w:hAnsi="Times New Roman" w:cs="Times New Roman"/>
          <w:i/>
          <w:iCs/>
          <w:sz w:val="24"/>
          <w:szCs w:val="24"/>
          <w:lang w:val="en" w:eastAsia="en-GB"/>
        </w:rPr>
        <w:t>role playing dimensions</w:t>
      </w:r>
      <w:r w:rsidRPr="00136F98">
        <w:rPr>
          <w:rFonts w:ascii="Times New Roman" w:eastAsia="Times New Roman" w:hAnsi="Times New Roman" w:cs="Times New Roman"/>
          <w:sz w:val="24"/>
          <w:szCs w:val="24"/>
          <w:lang w:val="en" w:eastAsia="en-GB"/>
        </w:rPr>
        <w:t>. The three date-related cube dimensions let users dimension the cube by three separate facts that are related to each product sale: the product order date, the due date for fulfillment of the order, and the ship date for the order. By reusing a single database dimension for multiple cube dimensions, Analysis Services simplifies dimension management, uses less disk space, and reduces overall processing time.</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pane of the </w:t>
      </w:r>
      <w:r w:rsidRPr="00136F98">
        <w:rPr>
          <w:rFonts w:ascii="Times New Roman" w:eastAsia="Times New Roman" w:hAnsi="Times New Roman" w:cs="Times New Roman"/>
          <w:b/>
          <w:bCs/>
          <w:sz w:val="24"/>
          <w:szCs w:val="24"/>
          <w:lang w:val="en" w:eastAsia="en-GB"/>
        </w:rPr>
        <w:t>Cube Structure</w:t>
      </w:r>
      <w:r w:rsidRPr="00136F98">
        <w:rPr>
          <w:rFonts w:ascii="Times New Roman" w:eastAsia="Times New Roman" w:hAnsi="Times New Roman" w:cs="Times New Roman"/>
          <w:sz w:val="24"/>
          <w:szCs w:val="24"/>
          <w:lang w:val="en" w:eastAsia="en-GB"/>
        </w:rPr>
        <w:t xml:space="preserve"> tab, expand </w:t>
      </w:r>
      <w:r w:rsidRPr="00136F98">
        <w:rPr>
          <w:rFonts w:ascii="Times New Roman" w:eastAsia="Times New Roman" w:hAnsi="Times New Roman" w:cs="Times New Roman"/>
          <w:b/>
          <w:bCs/>
          <w:sz w:val="24"/>
          <w:szCs w:val="24"/>
          <w:lang w:val="en" w:eastAsia="en-GB"/>
        </w:rPr>
        <w:t>Customer</w:t>
      </w:r>
      <w:r w:rsidRPr="00136F98">
        <w:rPr>
          <w:rFonts w:ascii="Times New Roman" w:eastAsia="Times New Roman" w:hAnsi="Times New Roman" w:cs="Times New Roman"/>
          <w:sz w:val="24"/>
          <w:szCs w:val="24"/>
          <w:lang w:val="en" w:eastAsia="en-GB"/>
        </w:rPr>
        <w:t xml:space="preserve">, and then click </w:t>
      </w:r>
      <w:r w:rsidRPr="00136F98">
        <w:rPr>
          <w:rFonts w:ascii="Times New Roman" w:eastAsia="Times New Roman" w:hAnsi="Times New Roman" w:cs="Times New Roman"/>
          <w:b/>
          <w:bCs/>
          <w:sz w:val="24"/>
          <w:szCs w:val="24"/>
          <w:lang w:val="en" w:eastAsia="en-GB"/>
        </w:rPr>
        <w:t>Edit Customer</w:t>
      </w:r>
      <w:r w:rsidRPr="00136F98">
        <w:rPr>
          <w:rFonts w:ascii="Times New Roman" w:eastAsia="Times New Roman" w:hAnsi="Times New Roman" w:cs="Times New Roman"/>
          <w:sz w:val="24"/>
          <w:szCs w:val="24"/>
          <w:lang w:val="en" w:eastAsia="en-GB"/>
        </w:rPr>
        <w:t xml:space="preserve"> to open the dimension in Dimension Designer.</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Dimension Designer contains these tabs: </w:t>
      </w:r>
      <w:r w:rsidRPr="00136F98">
        <w:rPr>
          <w:rFonts w:ascii="Times New Roman" w:eastAsia="Times New Roman" w:hAnsi="Times New Roman" w:cs="Times New Roman"/>
          <w:b/>
          <w:bCs/>
          <w:sz w:val="24"/>
          <w:szCs w:val="24"/>
          <w:lang w:val="en" w:eastAsia="en-GB"/>
        </w:rPr>
        <w:t>Dimension Structure</w:t>
      </w:r>
      <w:r w:rsidRPr="00136F98">
        <w:rPr>
          <w:rFonts w:ascii="Times New Roman" w:eastAsia="Times New Roman" w:hAnsi="Times New Roman" w:cs="Times New Roman"/>
          <w:sz w:val="24"/>
          <w:szCs w:val="24"/>
          <w:lang w:val="en" w:eastAsia="en-GB"/>
        </w:rPr>
        <w:t xml:space="preserve">, </w:t>
      </w:r>
      <w:r w:rsidRPr="00136F98">
        <w:rPr>
          <w:rFonts w:ascii="Times New Roman" w:eastAsia="Times New Roman" w:hAnsi="Times New Roman" w:cs="Times New Roman"/>
          <w:b/>
          <w:bCs/>
          <w:sz w:val="24"/>
          <w:szCs w:val="24"/>
          <w:lang w:val="en" w:eastAsia="en-GB"/>
        </w:rPr>
        <w:t>Attribute Relationships</w:t>
      </w:r>
      <w:r w:rsidRPr="00136F98">
        <w:rPr>
          <w:rFonts w:ascii="Times New Roman" w:eastAsia="Times New Roman" w:hAnsi="Times New Roman" w:cs="Times New Roman"/>
          <w:sz w:val="24"/>
          <w:szCs w:val="24"/>
          <w:lang w:val="en" w:eastAsia="en-GB"/>
        </w:rPr>
        <w:t xml:space="preserve">, </w:t>
      </w:r>
      <w:r w:rsidRPr="00136F98">
        <w:rPr>
          <w:rFonts w:ascii="Times New Roman" w:eastAsia="Times New Roman" w:hAnsi="Times New Roman" w:cs="Times New Roman"/>
          <w:b/>
          <w:bCs/>
          <w:sz w:val="24"/>
          <w:szCs w:val="24"/>
          <w:lang w:val="en" w:eastAsia="en-GB"/>
        </w:rPr>
        <w:t>Translations</w:t>
      </w:r>
      <w:r w:rsidRPr="00136F98">
        <w:rPr>
          <w:rFonts w:ascii="Times New Roman" w:eastAsia="Times New Roman" w:hAnsi="Times New Roman" w:cs="Times New Roman"/>
          <w:sz w:val="24"/>
          <w:szCs w:val="24"/>
          <w:lang w:val="en" w:eastAsia="en-GB"/>
        </w:rPr>
        <w:t xml:space="preserve">, and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Notice that the </w:t>
      </w:r>
      <w:r w:rsidRPr="00136F98">
        <w:rPr>
          <w:rFonts w:ascii="Times New Roman" w:eastAsia="Times New Roman" w:hAnsi="Times New Roman" w:cs="Times New Roman"/>
          <w:b/>
          <w:bCs/>
          <w:sz w:val="24"/>
          <w:szCs w:val="24"/>
          <w:lang w:val="en" w:eastAsia="en-GB"/>
        </w:rPr>
        <w:t>Dimension Structure</w:t>
      </w:r>
      <w:r w:rsidRPr="00136F98">
        <w:rPr>
          <w:rFonts w:ascii="Times New Roman" w:eastAsia="Times New Roman" w:hAnsi="Times New Roman" w:cs="Times New Roman"/>
          <w:sz w:val="24"/>
          <w:szCs w:val="24"/>
          <w:lang w:val="en" w:eastAsia="en-GB"/>
        </w:rPr>
        <w:t xml:space="preserve"> tab includes three panes: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w:t>
      </w:r>
      <w:r w:rsidRPr="00136F98">
        <w:rPr>
          <w:rFonts w:ascii="Times New Roman" w:eastAsia="Times New Roman" w:hAnsi="Times New Roman" w:cs="Times New Roman"/>
          <w:b/>
          <w:bCs/>
          <w:sz w:val="24"/>
          <w:szCs w:val="24"/>
          <w:lang w:val="en" w:eastAsia="en-GB"/>
        </w:rPr>
        <w:t>Hierarchies</w:t>
      </w:r>
      <w:r w:rsidRPr="00136F98">
        <w:rPr>
          <w:rFonts w:ascii="Times New Roman" w:eastAsia="Times New Roman" w:hAnsi="Times New Roman" w:cs="Times New Roman"/>
          <w:sz w:val="24"/>
          <w:szCs w:val="24"/>
          <w:lang w:val="en" w:eastAsia="en-GB"/>
        </w:rPr>
        <w:t xml:space="preserve">, and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The attributes that the dimension contains appear in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 For more information, see </w:t>
      </w:r>
      <w:hyperlink r:id="rId7" w:history="1">
        <w:r w:rsidRPr="00136F98">
          <w:rPr>
            <w:rFonts w:ascii="Times New Roman" w:eastAsia="Times New Roman" w:hAnsi="Times New Roman" w:cs="Times New Roman"/>
            <w:color w:val="0000FF"/>
            <w:sz w:val="24"/>
            <w:szCs w:val="24"/>
            <w:u w:val="single"/>
            <w:lang w:val="en" w:eastAsia="en-GB"/>
          </w:rPr>
          <w:t>Dimension Attribute Properties Reference</w:t>
        </w:r>
      </w:hyperlink>
      <w:r w:rsidRPr="00136F98">
        <w:rPr>
          <w:rFonts w:ascii="Times New Roman" w:eastAsia="Times New Roman" w:hAnsi="Times New Roman" w:cs="Times New Roman"/>
          <w:sz w:val="24"/>
          <w:szCs w:val="24"/>
          <w:lang w:val="en" w:eastAsia="en-GB"/>
        </w:rPr>
        <w:t xml:space="preserve">, </w:t>
      </w:r>
      <w:hyperlink r:id="rId8" w:history="1">
        <w:r w:rsidRPr="00136F98">
          <w:rPr>
            <w:rFonts w:ascii="Times New Roman" w:eastAsia="Times New Roman" w:hAnsi="Times New Roman" w:cs="Times New Roman"/>
            <w:color w:val="0000FF"/>
            <w:sz w:val="24"/>
            <w:szCs w:val="24"/>
            <w:u w:val="single"/>
            <w:lang w:val="en" w:eastAsia="en-GB"/>
          </w:rPr>
          <w:t>Create User-Defined Hierarchies</w:t>
        </w:r>
      </w:hyperlink>
      <w:r w:rsidRPr="00136F98">
        <w:rPr>
          <w:rFonts w:ascii="Times New Roman" w:eastAsia="Times New Roman" w:hAnsi="Times New Roman" w:cs="Times New Roman"/>
          <w:sz w:val="24"/>
          <w:szCs w:val="24"/>
          <w:lang w:val="en" w:eastAsia="en-GB"/>
        </w:rPr>
        <w:t xml:space="preserve">, and </w:t>
      </w:r>
      <w:hyperlink r:id="rId9" w:history="1">
        <w:r w:rsidRPr="00136F98">
          <w:rPr>
            <w:rFonts w:ascii="Times New Roman" w:eastAsia="Times New Roman" w:hAnsi="Times New Roman" w:cs="Times New Roman"/>
            <w:color w:val="0000FF"/>
            <w:sz w:val="24"/>
            <w:szCs w:val="24"/>
            <w:u w:val="single"/>
            <w:lang w:val="en" w:eastAsia="en-GB"/>
          </w:rPr>
          <w:t>Define Attribute Relationships</w:t>
        </w:r>
      </w:hyperlink>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To switch to Cube Designer, right-click the </w:t>
      </w:r>
      <w:r w:rsidRPr="00136F98">
        <w:rPr>
          <w:rFonts w:ascii="Times New Roman" w:eastAsia="Times New Roman" w:hAnsi="Times New Roman" w:cs="Times New Roman"/>
          <w:b/>
          <w:bCs/>
          <w:sz w:val="24"/>
          <w:szCs w:val="24"/>
          <w:lang w:val="en" w:eastAsia="en-GB"/>
        </w:rPr>
        <w:t>Analysis Services Tutorial</w:t>
      </w:r>
      <w:r w:rsidRPr="00136F98">
        <w:rPr>
          <w:rFonts w:ascii="Times New Roman" w:eastAsia="Times New Roman" w:hAnsi="Times New Roman" w:cs="Times New Roman"/>
          <w:sz w:val="24"/>
          <w:szCs w:val="24"/>
          <w:lang w:val="en" w:eastAsia="en-GB"/>
        </w:rPr>
        <w:t xml:space="preserve"> cube in the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node in Solution Explorer, and then click </w:t>
      </w:r>
      <w:r w:rsidRPr="00136F98">
        <w:rPr>
          <w:rFonts w:ascii="Times New Roman" w:eastAsia="Times New Roman" w:hAnsi="Times New Roman" w:cs="Times New Roman"/>
          <w:b/>
          <w:bCs/>
          <w:sz w:val="24"/>
          <w:szCs w:val="24"/>
          <w:lang w:val="en" w:eastAsia="en-GB"/>
        </w:rPr>
        <w:t>View Designer</w:t>
      </w:r>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lastRenderedPageBreak/>
        <w:t xml:space="preserve">In Cube Designer, click the </w:t>
      </w:r>
      <w:r w:rsidRPr="00136F98">
        <w:rPr>
          <w:rFonts w:ascii="Times New Roman" w:eastAsia="Times New Roman" w:hAnsi="Times New Roman" w:cs="Times New Roman"/>
          <w:b/>
          <w:bCs/>
          <w:sz w:val="24"/>
          <w:szCs w:val="24"/>
          <w:lang w:val="en" w:eastAsia="en-GB"/>
        </w:rPr>
        <w:t>Dimension Usage</w:t>
      </w:r>
      <w:r w:rsidRPr="00136F98">
        <w:rPr>
          <w:rFonts w:ascii="Times New Roman" w:eastAsia="Times New Roman" w:hAnsi="Times New Roman" w:cs="Times New Roman"/>
          <w:sz w:val="24"/>
          <w:szCs w:val="24"/>
          <w:lang w:val="en" w:eastAsia="en-GB"/>
        </w:rPr>
        <w:t xml:space="preserve"> tab.</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In this view of the Analysis Services Tutorial cube, you can see the cube dimensions that are used by the Internet Sales measure group. Also, you can define the type of relationship between each dimension and each measure group in which it is used.</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Notice that the cube cannot be browsed because it has not yet been deployed to an instance of Analysis Services. At this point, the cube in the Analysis Services Tutorial project is just a definition of a cube, which you can deploy to any instance of Analysis Services. When you deploy and process a cube, you create the defined objects in an instance of Analysis Services and populate the objects with data from the underlying data sources.</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Solution Explorer, right-click </w:t>
      </w:r>
      <w:r w:rsidRPr="00136F98">
        <w:rPr>
          <w:rFonts w:ascii="Times New Roman" w:eastAsia="Times New Roman" w:hAnsi="Times New Roman" w:cs="Times New Roman"/>
          <w:b/>
          <w:bCs/>
          <w:sz w:val="24"/>
          <w:szCs w:val="24"/>
          <w:lang w:val="en" w:eastAsia="en-GB"/>
        </w:rPr>
        <w:t>Analysis Services Tutorial</w:t>
      </w:r>
      <w:r w:rsidRPr="00136F98">
        <w:rPr>
          <w:rFonts w:ascii="Times New Roman" w:eastAsia="Times New Roman" w:hAnsi="Times New Roman" w:cs="Times New Roman"/>
          <w:sz w:val="24"/>
          <w:szCs w:val="24"/>
          <w:lang w:val="en" w:eastAsia="en-GB"/>
        </w:rPr>
        <w:t xml:space="preserve"> in the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node, and then click </w:t>
      </w:r>
      <w:r w:rsidRPr="00136F98">
        <w:rPr>
          <w:rFonts w:ascii="Times New Roman" w:eastAsia="Times New Roman" w:hAnsi="Times New Roman" w:cs="Times New Roman"/>
          <w:b/>
          <w:bCs/>
          <w:sz w:val="24"/>
          <w:szCs w:val="24"/>
          <w:lang w:val="en" w:eastAsia="en-GB"/>
        </w:rPr>
        <w:t>View Code</w:t>
      </w:r>
      <w:r w:rsidRPr="00136F98">
        <w:rPr>
          <w:rFonts w:ascii="Times New Roman" w:eastAsia="Times New Roman" w:hAnsi="Times New Roman" w:cs="Times New Roman"/>
          <w:sz w:val="24"/>
          <w:szCs w:val="24"/>
          <w:lang w:val="en" w:eastAsia="en-GB"/>
        </w:rPr>
        <w:t>. You might need to wait.</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The XML code for the Analysis Services Tutorial cube is displayed on the </w:t>
      </w:r>
      <w:r w:rsidRPr="00136F98">
        <w:rPr>
          <w:rFonts w:ascii="Times New Roman" w:eastAsia="Times New Roman" w:hAnsi="Times New Roman" w:cs="Times New Roman"/>
          <w:b/>
          <w:bCs/>
          <w:sz w:val="24"/>
          <w:szCs w:val="24"/>
          <w:lang w:val="en" w:eastAsia="en-GB"/>
        </w:rPr>
        <w:t xml:space="preserve">Analysis Services </w:t>
      </w:r>
      <w:proofErr w:type="spellStart"/>
      <w:r w:rsidRPr="00136F98">
        <w:rPr>
          <w:rFonts w:ascii="Times New Roman" w:eastAsia="Times New Roman" w:hAnsi="Times New Roman" w:cs="Times New Roman"/>
          <w:b/>
          <w:bCs/>
          <w:sz w:val="24"/>
          <w:szCs w:val="24"/>
          <w:lang w:val="en" w:eastAsia="en-GB"/>
        </w:rPr>
        <w:t>Tutorial.cube</w:t>
      </w:r>
      <w:proofErr w:type="spellEnd"/>
      <w:r w:rsidRPr="00136F98">
        <w:rPr>
          <w:rFonts w:ascii="Times New Roman" w:eastAsia="Times New Roman" w:hAnsi="Times New Roman" w:cs="Times New Roman"/>
          <w:b/>
          <w:bCs/>
          <w:sz w:val="24"/>
          <w:szCs w:val="24"/>
          <w:lang w:val="en" w:eastAsia="en-GB"/>
        </w:rPr>
        <w:t xml:space="preserve"> [XML]</w:t>
      </w:r>
      <w:r w:rsidRPr="00136F98">
        <w:rPr>
          <w:rFonts w:ascii="Times New Roman" w:eastAsia="Times New Roman" w:hAnsi="Times New Roman" w:cs="Times New Roman"/>
          <w:sz w:val="24"/>
          <w:szCs w:val="24"/>
          <w:lang w:val="en" w:eastAsia="en-GB"/>
        </w:rPr>
        <w:t xml:space="preserve"> tab. This is the actual code that is used to create the cube in an instance of Analysis Services during deployment. For more information, see </w:t>
      </w:r>
      <w:hyperlink r:id="rId10" w:history="1">
        <w:r w:rsidRPr="00136F98">
          <w:rPr>
            <w:rFonts w:ascii="Times New Roman" w:eastAsia="Times New Roman" w:hAnsi="Times New Roman" w:cs="Times New Roman"/>
            <w:color w:val="0000FF"/>
            <w:sz w:val="24"/>
            <w:szCs w:val="24"/>
            <w:u w:val="single"/>
            <w:lang w:val="en" w:eastAsia="en-GB"/>
          </w:rPr>
          <w:t>View the XML for an Analysis Services Project (SSDT)</w:t>
        </w:r>
      </w:hyperlink>
      <w:r w:rsidRPr="00136F98">
        <w:rPr>
          <w:rFonts w:ascii="Times New Roman" w:eastAsia="Times New Roman" w:hAnsi="Times New Roman" w:cs="Times New Roman"/>
          <w:sz w:val="24"/>
          <w:szCs w:val="24"/>
          <w:lang w:val="en" w:eastAsia="en-GB"/>
        </w:rPr>
        <w:t>.</w:t>
      </w:r>
    </w:p>
    <w:p w:rsidR="00E91E9F" w:rsidRPr="00E91E9F" w:rsidRDefault="00136F98" w:rsidP="00E91E9F">
      <w:pPr>
        <w:numPr>
          <w:ilvl w:val="0"/>
          <w:numId w:val="18"/>
        </w:numPr>
        <w:spacing w:before="100" w:beforeAutospacing="1" w:after="100" w:afterAutospacing="1" w:line="240" w:lineRule="auto"/>
      </w:pPr>
      <w:r w:rsidRPr="00E91E9F">
        <w:rPr>
          <w:rFonts w:ascii="Times New Roman" w:eastAsia="Times New Roman" w:hAnsi="Times New Roman" w:cs="Times New Roman"/>
          <w:sz w:val="24"/>
          <w:szCs w:val="24"/>
          <w:lang w:val="en" w:eastAsia="en-GB"/>
        </w:rPr>
        <w:t>Close the XML code tab.</w:t>
      </w:r>
    </w:p>
    <w:p w:rsidR="00136F98" w:rsidRPr="00E86ABA" w:rsidRDefault="00136F98" w:rsidP="00E91E9F">
      <w:pPr>
        <w:pStyle w:val="Heading1"/>
      </w:pPr>
      <w:proofErr w:type="spellStart"/>
      <w:r w:rsidRPr="00E86ABA">
        <w:t>Deploying</w:t>
      </w:r>
      <w:proofErr w:type="spellEnd"/>
      <w:r w:rsidRPr="00E86ABA">
        <w:t xml:space="preserve"> an </w:t>
      </w:r>
      <w:proofErr w:type="spellStart"/>
      <w:r w:rsidRPr="00E86ABA">
        <w:t>Analysis</w:t>
      </w:r>
      <w:proofErr w:type="spellEnd"/>
      <w:r w:rsidRPr="00E86ABA">
        <w:t xml:space="preserve"> Services Project</w:t>
      </w:r>
    </w:p>
    <w:p w:rsidR="00136F98" w:rsidRDefault="00136F98" w:rsidP="00136F98">
      <w:pPr>
        <w:pStyle w:val="NormalWeb"/>
        <w:rPr>
          <w:lang w:val="en"/>
        </w:rPr>
      </w:pPr>
      <w:r>
        <w:rPr>
          <w:lang w:val="en"/>
        </w:rPr>
        <w:t xml:space="preserve">To view the cube and dimension data for the objects in the Analysis Services Tutorial cube in the Analysis Services Tutorial project, you must deploy the project to a specified instance of Analysis Services and then process the cube and its dimensions. </w:t>
      </w:r>
      <w:r>
        <w:rPr>
          <w:rStyle w:val="Emphasis"/>
          <w:rFonts w:eastAsiaTheme="majorEastAsia"/>
          <w:lang w:val="en"/>
        </w:rPr>
        <w:t>Deploying</w:t>
      </w:r>
      <w:r>
        <w:rPr>
          <w:lang w:val="en"/>
        </w:rPr>
        <w:t xml:space="preserve"> an Analysis Services project creates the defined objects in an instance of Analysis Services. </w:t>
      </w:r>
      <w:r>
        <w:rPr>
          <w:rStyle w:val="Emphasis"/>
          <w:rFonts w:eastAsiaTheme="majorEastAsia"/>
          <w:lang w:val="en"/>
        </w:rPr>
        <w:t>Processing</w:t>
      </w:r>
      <w:r>
        <w:rPr>
          <w:lang w:val="en"/>
        </w:rPr>
        <w:t xml:space="preserve"> the objects in an instance of Analysis Services copies the data from the underlying data sources into the cube objects. For more information, see </w:t>
      </w:r>
      <w:hyperlink r:id="rId11" w:history="1">
        <w:r>
          <w:rPr>
            <w:rStyle w:val="Hyperlink"/>
            <w:rFonts w:eastAsiaTheme="majorEastAsia"/>
            <w:lang w:val="en"/>
          </w:rPr>
          <w:t>Deploy Analysis Services Projects (SSDT)</w:t>
        </w:r>
      </w:hyperlink>
      <w:r>
        <w:rPr>
          <w:lang w:val="en"/>
        </w:rPr>
        <w:t xml:space="preserve"> and </w:t>
      </w:r>
      <w:hyperlink r:id="rId12" w:history="1">
        <w:r>
          <w:rPr>
            <w:rStyle w:val="Hyperlink"/>
            <w:rFonts w:eastAsiaTheme="majorEastAsia"/>
            <w:lang w:val="en"/>
          </w:rPr>
          <w:t>Configure Analysis Services Project Properties (SSDT)</w:t>
        </w:r>
      </w:hyperlink>
      <w:r>
        <w:rPr>
          <w:lang w:val="en"/>
        </w:rPr>
        <w:t>.</w:t>
      </w:r>
    </w:p>
    <w:p w:rsidR="00136F98" w:rsidRDefault="00136F98" w:rsidP="00136F98">
      <w:pPr>
        <w:pStyle w:val="NormalWeb"/>
        <w:rPr>
          <w:lang w:val="en"/>
        </w:rPr>
      </w:pPr>
      <w:r>
        <w:rPr>
          <w:lang w:val="en"/>
        </w:rPr>
        <w:t xml:space="preserve">At this point in the development process, you generally deploy the cube to an instance of Analysis Services on a development server. Once you have finished developing your business intelligence project, you will generally use the Analysis Services Deployment Wizard to deploy your project from the development server to a production server. For more information, see </w:t>
      </w:r>
      <w:hyperlink r:id="rId13" w:history="1">
        <w:r>
          <w:rPr>
            <w:rStyle w:val="Hyperlink"/>
            <w:rFonts w:eastAsiaTheme="majorEastAsia"/>
            <w:lang w:val="en"/>
          </w:rPr>
          <w:t>Multidimensional Model Solution Deployment</w:t>
        </w:r>
      </w:hyperlink>
      <w:r>
        <w:rPr>
          <w:lang w:val="en"/>
        </w:rPr>
        <w:t xml:space="preserve"> and </w:t>
      </w:r>
      <w:hyperlink r:id="rId14" w:history="1">
        <w:r>
          <w:rPr>
            <w:rStyle w:val="Hyperlink"/>
            <w:rFonts w:eastAsiaTheme="majorEastAsia"/>
            <w:lang w:val="en"/>
          </w:rPr>
          <w:t>Deploy Model Solutions Using the Deployment Wizard</w:t>
        </w:r>
      </w:hyperlink>
      <w:r>
        <w:rPr>
          <w:lang w:val="en"/>
        </w:rPr>
        <w:t>.</w:t>
      </w:r>
    </w:p>
    <w:p w:rsidR="00136F98" w:rsidRDefault="00136F98" w:rsidP="00136F98">
      <w:pPr>
        <w:pStyle w:val="NormalWeb"/>
        <w:rPr>
          <w:lang w:val="en"/>
        </w:rPr>
      </w:pPr>
      <w:r>
        <w:rPr>
          <w:lang w:val="en"/>
        </w:rPr>
        <w:t>In the following task, you review the deployment properties of the Analysis Services Tutorial project and then deploy the project to your local instance of Analysis Services.</w:t>
      </w:r>
    </w:p>
    <w:p w:rsidR="00136F98" w:rsidRDefault="00136F98" w:rsidP="00136F98">
      <w:pPr>
        <w:pStyle w:val="Heading3"/>
        <w:rPr>
          <w:lang w:val="en"/>
        </w:rPr>
      </w:pPr>
      <w:r>
        <w:rPr>
          <w:lang w:val="en"/>
        </w:rPr>
        <w:lastRenderedPageBreak/>
        <w:t>To deploy the Analysis Services project</w:t>
      </w:r>
    </w:p>
    <w:p w:rsidR="00136F98" w:rsidRDefault="00136F98" w:rsidP="00136F98">
      <w:pPr>
        <w:pStyle w:val="NormalWeb"/>
        <w:numPr>
          <w:ilvl w:val="0"/>
          <w:numId w:val="20"/>
        </w:numPr>
        <w:rPr>
          <w:lang w:val="en"/>
        </w:rPr>
      </w:pPr>
      <w:r>
        <w:rPr>
          <w:lang w:val="en"/>
        </w:rPr>
        <w:t xml:space="preserve">In Solution Explorer, right-click the </w:t>
      </w:r>
      <w:r>
        <w:rPr>
          <w:rStyle w:val="Strong"/>
          <w:lang w:val="en"/>
        </w:rPr>
        <w:t>Analysis Services Tutorial</w:t>
      </w:r>
      <w:r>
        <w:rPr>
          <w:lang w:val="en"/>
        </w:rPr>
        <w:t xml:space="preserve"> project, and then click </w:t>
      </w:r>
      <w:r>
        <w:rPr>
          <w:rStyle w:val="Strong"/>
          <w:lang w:val="en"/>
        </w:rPr>
        <w:t>Properties</w:t>
      </w:r>
      <w:r>
        <w:rPr>
          <w:lang w:val="en"/>
        </w:rPr>
        <w:t>.</w:t>
      </w:r>
    </w:p>
    <w:p w:rsidR="00136F98" w:rsidRDefault="00136F98" w:rsidP="00136F98">
      <w:pPr>
        <w:pStyle w:val="NormalWeb"/>
        <w:ind w:left="720"/>
        <w:rPr>
          <w:lang w:val="en"/>
        </w:rPr>
      </w:pPr>
      <w:r>
        <w:rPr>
          <w:lang w:val="en"/>
        </w:rPr>
        <w:t xml:space="preserve">The </w:t>
      </w:r>
      <w:r>
        <w:rPr>
          <w:rStyle w:val="Strong"/>
          <w:lang w:val="en"/>
        </w:rPr>
        <w:t>Analysis Services Tutorial Property Pages</w:t>
      </w:r>
      <w:r>
        <w:rPr>
          <w:lang w:val="en"/>
        </w:rPr>
        <w:t xml:space="preserve"> dialog box appears and displays the properties of the </w:t>
      </w:r>
      <w:proofErr w:type="gramStart"/>
      <w:r>
        <w:rPr>
          <w:lang w:val="en"/>
        </w:rPr>
        <w:t>Active(</w:t>
      </w:r>
      <w:proofErr w:type="gramEnd"/>
      <w:r>
        <w:rPr>
          <w:lang w:val="en"/>
        </w:rPr>
        <w:t xml:space="preserve">Development) configuration. You can define multiple configurations, each with different properties. For example, a developer might want to configure the same project to deploy to different development computers and with different deployment properties, such as database names or processing properties. Notice the value for the </w:t>
      </w:r>
      <w:r>
        <w:rPr>
          <w:rStyle w:val="Strong"/>
          <w:lang w:val="en"/>
        </w:rPr>
        <w:t>Output Path</w:t>
      </w:r>
      <w:r>
        <w:rPr>
          <w:lang w:val="en"/>
        </w:rPr>
        <w:t xml:space="preserve"> property. This property specifies the location in which the XMLA deployment scripts for the project are saved when a project is built. These are the scripts that are used to deploy the objects in the project to an instance of Analysis Services.</w:t>
      </w:r>
    </w:p>
    <w:p w:rsidR="00136F98" w:rsidRDefault="00136F98" w:rsidP="00136F98">
      <w:pPr>
        <w:pStyle w:val="NormalWeb"/>
        <w:numPr>
          <w:ilvl w:val="0"/>
          <w:numId w:val="20"/>
        </w:numPr>
        <w:rPr>
          <w:lang w:val="en"/>
        </w:rPr>
      </w:pPr>
      <w:r>
        <w:rPr>
          <w:lang w:val="en"/>
        </w:rPr>
        <w:t xml:space="preserve">In the </w:t>
      </w:r>
      <w:r>
        <w:rPr>
          <w:rStyle w:val="Strong"/>
          <w:lang w:val="en"/>
        </w:rPr>
        <w:t>Configuration Properties</w:t>
      </w:r>
      <w:r>
        <w:rPr>
          <w:lang w:val="en"/>
        </w:rPr>
        <w:t xml:space="preserve"> node in the left pane, click </w:t>
      </w:r>
      <w:r>
        <w:rPr>
          <w:rStyle w:val="Strong"/>
          <w:lang w:val="en"/>
        </w:rPr>
        <w:t>Deployment</w:t>
      </w:r>
      <w:r>
        <w:rPr>
          <w:lang w:val="en"/>
        </w:rPr>
        <w:t>.</w:t>
      </w:r>
    </w:p>
    <w:p w:rsidR="00136F98" w:rsidRDefault="00136F98" w:rsidP="00136F98">
      <w:pPr>
        <w:pStyle w:val="NormalWeb"/>
        <w:ind w:left="720"/>
        <w:rPr>
          <w:lang w:val="en"/>
        </w:rPr>
      </w:pPr>
      <w:r>
        <w:rPr>
          <w:lang w:val="en"/>
        </w:rPr>
        <w:t xml:space="preserve">Review the deployment properties for the project. By default, the Analysis Services Project template configures an Analysis Services project to incrementally deploy all projects to the default instance of Analysis Services on the local computer, to create an Analysis Services database with the same name as the project, and to process the objects after deployment by using the default processing option. For more information, see </w:t>
      </w:r>
      <w:hyperlink r:id="rId15" w:history="1">
        <w:r>
          <w:rPr>
            <w:rStyle w:val="Hyperlink"/>
            <w:rFonts w:eastAsiaTheme="majorEastAsia"/>
            <w:lang w:val="en"/>
          </w:rPr>
          <w:t>Configure Analysis Services Project Properties (SSDT)</w:t>
        </w:r>
      </w:hyperlink>
      <w:r>
        <w:rPr>
          <w:lang w:val="e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731"/>
      </w:tblGrid>
      <w:tr w:rsidR="00136F98" w:rsidTr="00136F98">
        <w:trPr>
          <w:tblCellSpacing w:w="15" w:type="dxa"/>
        </w:trPr>
        <w:tc>
          <w:tcPr>
            <w:tcW w:w="0" w:type="auto"/>
            <w:vAlign w:val="center"/>
            <w:hideMark/>
          </w:tcPr>
          <w:p w:rsidR="00136F98" w:rsidRDefault="00136F98">
            <w:pPr>
              <w:jc w:val="center"/>
              <w:rPr>
                <w:b/>
                <w:bCs/>
                <w:sz w:val="24"/>
                <w:szCs w:val="24"/>
              </w:rPr>
            </w:pPr>
            <w:r>
              <w:rPr>
                <w:b/>
                <w:bCs/>
                <w:noProof/>
                <w:lang w:val="fr-BE" w:eastAsia="fr-BE"/>
              </w:rPr>
              <w:drawing>
                <wp:inline distT="0" distB="0" distL="0" distR="0">
                  <wp:extent cx="95250" cy="95250"/>
                  <wp:effectExtent l="0" t="0" r="0" b="0"/>
                  <wp:docPr id="16" name="Picture 16"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rPr>
              <w:t xml:space="preserve"> Note </w:t>
            </w:r>
          </w:p>
        </w:tc>
      </w:tr>
      <w:tr w:rsidR="00136F98" w:rsidTr="00136F98">
        <w:trPr>
          <w:tblCellSpacing w:w="15" w:type="dxa"/>
        </w:trPr>
        <w:tc>
          <w:tcPr>
            <w:tcW w:w="0" w:type="auto"/>
            <w:vAlign w:val="center"/>
            <w:hideMark/>
          </w:tcPr>
          <w:p w:rsidR="00136F98" w:rsidRDefault="00136F98">
            <w:pPr>
              <w:pStyle w:val="NormalWeb"/>
            </w:pPr>
            <w:r>
              <w:br/>
              <w:t xml:space="preserve">If you want to deploy the project to a named instance of Analysis Services on the local computer, or to an instance on a remote server, change the </w:t>
            </w:r>
            <w:r>
              <w:rPr>
                <w:rStyle w:val="Strong"/>
              </w:rPr>
              <w:t>Server</w:t>
            </w:r>
            <w:r>
              <w:t xml:space="preserve"> property to the appropriate instance name, such as &lt;</w:t>
            </w:r>
            <w:proofErr w:type="spellStart"/>
            <w:r>
              <w:rPr>
                <w:rStyle w:val="Emphasis"/>
                <w:rFonts w:eastAsiaTheme="majorEastAsia"/>
              </w:rPr>
              <w:t>ServerName</w:t>
            </w:r>
            <w:proofErr w:type="spellEnd"/>
            <w:r>
              <w:rPr>
                <w:rStyle w:val="Emphasis"/>
                <w:rFonts w:eastAsiaTheme="majorEastAsia"/>
              </w:rPr>
              <w:t>&gt;\&lt;</w:t>
            </w:r>
            <w:proofErr w:type="spellStart"/>
            <w:r>
              <w:rPr>
                <w:rStyle w:val="Emphasis"/>
                <w:rFonts w:eastAsiaTheme="majorEastAsia"/>
              </w:rPr>
              <w:t>InstanceName</w:t>
            </w:r>
            <w:proofErr w:type="spellEnd"/>
            <w:r>
              <w:rPr>
                <w:rStyle w:val="Emphasis"/>
                <w:rFonts w:eastAsiaTheme="majorEastAsia"/>
              </w:rPr>
              <w:t>&gt;</w:t>
            </w:r>
            <w:r>
              <w:t>.</w:t>
            </w:r>
          </w:p>
        </w:tc>
      </w:tr>
    </w:tbl>
    <w:p w:rsidR="00136F98" w:rsidRDefault="00136F98" w:rsidP="00136F98">
      <w:pPr>
        <w:pStyle w:val="NormalWeb"/>
        <w:numPr>
          <w:ilvl w:val="0"/>
          <w:numId w:val="20"/>
        </w:numPr>
        <w:rPr>
          <w:lang w:val="en"/>
        </w:rPr>
      </w:pPr>
      <w:r>
        <w:rPr>
          <w:lang w:val="en"/>
        </w:rPr>
        <w:t xml:space="preserve">Click </w:t>
      </w:r>
      <w:r>
        <w:rPr>
          <w:rStyle w:val="Strong"/>
          <w:lang w:val="en"/>
        </w:rPr>
        <w:t>OK</w:t>
      </w:r>
      <w:r>
        <w:rPr>
          <w:lang w:val="en"/>
        </w:rPr>
        <w:t>.</w:t>
      </w:r>
    </w:p>
    <w:p w:rsidR="00136F98" w:rsidRDefault="00136F98" w:rsidP="00136F98">
      <w:pPr>
        <w:pStyle w:val="NormalWeb"/>
        <w:numPr>
          <w:ilvl w:val="0"/>
          <w:numId w:val="20"/>
        </w:numPr>
        <w:rPr>
          <w:lang w:val="en"/>
        </w:rPr>
      </w:pPr>
      <w:r>
        <w:rPr>
          <w:lang w:val="en"/>
        </w:rPr>
        <w:t xml:space="preserve">In Solution Explorer, right-click the </w:t>
      </w:r>
      <w:r>
        <w:rPr>
          <w:rStyle w:val="Strong"/>
          <w:lang w:val="en"/>
        </w:rPr>
        <w:t>Analysis Services Tutorial</w:t>
      </w:r>
      <w:r>
        <w:rPr>
          <w:lang w:val="en"/>
        </w:rPr>
        <w:t xml:space="preserve"> project, and then click </w:t>
      </w:r>
      <w:r>
        <w:rPr>
          <w:rStyle w:val="Strong"/>
          <w:lang w:val="en"/>
        </w:rPr>
        <w:t>Deploy</w:t>
      </w:r>
      <w:r>
        <w:rPr>
          <w:lang w:val="en"/>
        </w:rPr>
        <w:t>. You might need to wait.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731"/>
      </w:tblGrid>
      <w:tr w:rsidR="00136F98" w:rsidTr="00136F98">
        <w:trPr>
          <w:tblCellSpacing w:w="15" w:type="dxa"/>
        </w:trPr>
        <w:tc>
          <w:tcPr>
            <w:tcW w:w="0" w:type="auto"/>
            <w:vAlign w:val="center"/>
            <w:hideMark/>
          </w:tcPr>
          <w:p w:rsidR="00136F98" w:rsidRDefault="00136F98">
            <w:pPr>
              <w:jc w:val="center"/>
              <w:rPr>
                <w:b/>
                <w:bCs/>
                <w:sz w:val="24"/>
                <w:szCs w:val="24"/>
              </w:rPr>
            </w:pPr>
            <w:r>
              <w:rPr>
                <w:b/>
                <w:bCs/>
                <w:noProof/>
                <w:lang w:val="fr-BE" w:eastAsia="fr-BE"/>
              </w:rPr>
              <w:drawing>
                <wp:inline distT="0" distB="0" distL="0" distR="0">
                  <wp:extent cx="95250" cy="95250"/>
                  <wp:effectExtent l="0" t="0" r="0" b="0"/>
                  <wp:docPr id="15" name="Picture 15"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rPr>
              <w:t xml:space="preserve"> Note </w:t>
            </w:r>
          </w:p>
        </w:tc>
      </w:tr>
      <w:tr w:rsidR="00136F98" w:rsidTr="00136F98">
        <w:trPr>
          <w:tblCellSpacing w:w="15" w:type="dxa"/>
        </w:trPr>
        <w:tc>
          <w:tcPr>
            <w:tcW w:w="0" w:type="auto"/>
            <w:vAlign w:val="center"/>
            <w:hideMark/>
          </w:tcPr>
          <w:p w:rsidR="00136F98" w:rsidRDefault="00136F98">
            <w:pPr>
              <w:pStyle w:val="NormalWeb"/>
            </w:pPr>
            <w:r>
              <w:br/>
              <w:t xml:space="preserve">If you get errors during deployment, use SQL Server Management Studio to check the database permissions. The account you specified for the data source connection must have a login on the SQL Server instance. Double-click the login to view User Mapping properties. The account must have </w:t>
            </w:r>
            <w:proofErr w:type="spellStart"/>
            <w:r>
              <w:t>db_datareader</w:t>
            </w:r>
            <w:proofErr w:type="spellEnd"/>
            <w:r>
              <w:t xml:space="preserve"> permissions on the </w:t>
            </w:r>
            <w:r>
              <w:rPr>
                <w:rStyle w:val="Strong"/>
              </w:rPr>
              <w:t>AdventureWorksDW2012</w:t>
            </w:r>
            <w:r>
              <w:t xml:space="preserve"> database.</w:t>
            </w:r>
          </w:p>
        </w:tc>
      </w:tr>
    </w:tbl>
    <w:p w:rsidR="00136F98" w:rsidRDefault="00136F98" w:rsidP="00136F98">
      <w:pPr>
        <w:pStyle w:val="NormalWeb"/>
        <w:numPr>
          <w:ilvl w:val="0"/>
          <w:numId w:val="20"/>
        </w:numPr>
        <w:rPr>
          <w:lang w:val="en"/>
        </w:rPr>
      </w:pPr>
      <w:r>
        <w:rPr>
          <w:lang w:val="en"/>
        </w:rPr>
        <w:lastRenderedPageBreak/>
        <w:t xml:space="preserve">SQL Server Data Tools (SSDT) builds and then deploys the Analysis Services Tutorial project to the specified instance of Analysis Services by using a deployment script. The progress of the deployment is displayed in two windows: the </w:t>
      </w:r>
      <w:r>
        <w:rPr>
          <w:rStyle w:val="Strong"/>
          <w:lang w:val="en"/>
        </w:rPr>
        <w:t>Output</w:t>
      </w:r>
      <w:r>
        <w:rPr>
          <w:lang w:val="en"/>
        </w:rPr>
        <w:t xml:space="preserve"> window and the </w:t>
      </w:r>
      <w:r>
        <w:rPr>
          <w:rStyle w:val="Strong"/>
          <w:lang w:val="en"/>
        </w:rPr>
        <w:t>Deployment Progress – Analysis Services Tutorial</w:t>
      </w:r>
      <w:r>
        <w:rPr>
          <w:lang w:val="en"/>
        </w:rPr>
        <w:t xml:space="preserve"> window.</w:t>
      </w:r>
    </w:p>
    <w:p w:rsidR="00136F98" w:rsidRDefault="00136F98" w:rsidP="00136F98">
      <w:pPr>
        <w:pStyle w:val="NormalWeb"/>
        <w:numPr>
          <w:ilvl w:val="0"/>
          <w:numId w:val="20"/>
        </w:numPr>
        <w:rPr>
          <w:lang w:val="en"/>
        </w:rPr>
      </w:pPr>
      <w:r>
        <w:rPr>
          <w:lang w:val="en"/>
        </w:rPr>
        <w:t xml:space="preserve">Open the Output window, if necessary, by clicking </w:t>
      </w:r>
      <w:r>
        <w:rPr>
          <w:rStyle w:val="Strong"/>
          <w:lang w:val="en"/>
        </w:rPr>
        <w:t>Output</w:t>
      </w:r>
      <w:r>
        <w:rPr>
          <w:lang w:val="en"/>
        </w:rPr>
        <w:t xml:space="preserve"> on the </w:t>
      </w:r>
      <w:r>
        <w:rPr>
          <w:rStyle w:val="Strong"/>
          <w:lang w:val="en"/>
        </w:rPr>
        <w:t>View</w:t>
      </w:r>
      <w:r>
        <w:rPr>
          <w:lang w:val="en"/>
        </w:rPr>
        <w:t xml:space="preserve"> menu. The </w:t>
      </w:r>
      <w:r>
        <w:rPr>
          <w:rStyle w:val="Strong"/>
          <w:lang w:val="en"/>
        </w:rPr>
        <w:t>Output</w:t>
      </w:r>
      <w:r>
        <w:rPr>
          <w:lang w:val="en"/>
        </w:rPr>
        <w:t xml:space="preserve"> window displays the overall progress of the deployment. The </w:t>
      </w:r>
      <w:r>
        <w:rPr>
          <w:rStyle w:val="Strong"/>
          <w:lang w:val="en"/>
        </w:rPr>
        <w:t>Deployment Progress – Analysis Services Tutorial</w:t>
      </w:r>
      <w:r>
        <w:rPr>
          <w:lang w:val="en"/>
        </w:rPr>
        <w:t xml:space="preserve"> window displays the detail about each step taken during deployment. For more information, see </w:t>
      </w:r>
      <w:hyperlink r:id="rId17" w:history="1">
        <w:r>
          <w:rPr>
            <w:rStyle w:val="Hyperlink"/>
            <w:rFonts w:eastAsiaTheme="majorEastAsia"/>
            <w:lang w:val="en"/>
          </w:rPr>
          <w:t>Build Analysis Services Projects (SSDT)</w:t>
        </w:r>
      </w:hyperlink>
      <w:r>
        <w:rPr>
          <w:lang w:val="en"/>
        </w:rPr>
        <w:t xml:space="preserve"> and </w:t>
      </w:r>
      <w:hyperlink r:id="rId18" w:history="1">
        <w:r>
          <w:rPr>
            <w:rStyle w:val="Hyperlink"/>
            <w:rFonts w:eastAsiaTheme="majorEastAsia"/>
            <w:lang w:val="en"/>
          </w:rPr>
          <w:t>Deploy Analysis Services Projects (SSDT)</w:t>
        </w:r>
      </w:hyperlink>
      <w:r>
        <w:rPr>
          <w:lang w:val="en"/>
        </w:rPr>
        <w:t>.</w:t>
      </w:r>
    </w:p>
    <w:p w:rsidR="00136F98" w:rsidRDefault="00136F98" w:rsidP="00136F98">
      <w:pPr>
        <w:pStyle w:val="NormalWeb"/>
        <w:numPr>
          <w:ilvl w:val="0"/>
          <w:numId w:val="20"/>
        </w:numPr>
        <w:rPr>
          <w:lang w:val="en"/>
        </w:rPr>
      </w:pPr>
      <w:r>
        <w:rPr>
          <w:lang w:val="en"/>
        </w:rPr>
        <w:t xml:space="preserve">Review the contents of the </w:t>
      </w:r>
      <w:r>
        <w:rPr>
          <w:rStyle w:val="Strong"/>
          <w:lang w:val="en"/>
        </w:rPr>
        <w:t>Output</w:t>
      </w:r>
      <w:r>
        <w:rPr>
          <w:lang w:val="en"/>
        </w:rPr>
        <w:t xml:space="preserve"> window and the </w:t>
      </w:r>
      <w:r>
        <w:rPr>
          <w:rStyle w:val="Strong"/>
          <w:lang w:val="en"/>
        </w:rPr>
        <w:t>Deployment Progress – Analysis Services Tutorial</w:t>
      </w:r>
      <w:r>
        <w:rPr>
          <w:lang w:val="en"/>
        </w:rPr>
        <w:t xml:space="preserve"> window to verify that the cube was built, deployed, and processed without errors.</w:t>
      </w:r>
    </w:p>
    <w:p w:rsidR="00136F98" w:rsidRDefault="00136F98" w:rsidP="00136F98">
      <w:pPr>
        <w:pStyle w:val="NormalWeb"/>
        <w:numPr>
          <w:ilvl w:val="0"/>
          <w:numId w:val="20"/>
        </w:numPr>
        <w:rPr>
          <w:lang w:val="en"/>
        </w:rPr>
      </w:pPr>
      <w:r>
        <w:rPr>
          <w:lang w:val="en"/>
        </w:rPr>
        <w:t xml:space="preserve">To hide the </w:t>
      </w:r>
      <w:r>
        <w:rPr>
          <w:rStyle w:val="Strong"/>
          <w:lang w:val="en"/>
        </w:rPr>
        <w:t>Deployment Progress - Analysis Services Tutorial</w:t>
      </w:r>
      <w:r>
        <w:rPr>
          <w:lang w:val="en"/>
        </w:rPr>
        <w:t xml:space="preserve"> window, click the </w:t>
      </w:r>
      <w:r>
        <w:rPr>
          <w:rStyle w:val="Strong"/>
          <w:lang w:val="en"/>
        </w:rPr>
        <w:t>Auto Hide</w:t>
      </w:r>
      <w:r>
        <w:rPr>
          <w:lang w:val="en"/>
        </w:rPr>
        <w:t xml:space="preserve"> icon (it looks like a pushpin) on the toolbar of the window.</w:t>
      </w:r>
    </w:p>
    <w:p w:rsidR="00136F98" w:rsidRDefault="00136F98" w:rsidP="00136F98">
      <w:pPr>
        <w:pStyle w:val="NormalWeb"/>
        <w:numPr>
          <w:ilvl w:val="0"/>
          <w:numId w:val="20"/>
        </w:numPr>
        <w:rPr>
          <w:lang w:val="en"/>
        </w:rPr>
      </w:pPr>
      <w:r>
        <w:rPr>
          <w:lang w:val="en"/>
        </w:rPr>
        <w:t xml:space="preserve">To hide the </w:t>
      </w:r>
      <w:r>
        <w:rPr>
          <w:rStyle w:val="Strong"/>
          <w:lang w:val="en"/>
        </w:rPr>
        <w:t>Output</w:t>
      </w:r>
      <w:r>
        <w:rPr>
          <w:lang w:val="en"/>
        </w:rPr>
        <w:t xml:space="preserve"> window, click the </w:t>
      </w:r>
      <w:r>
        <w:rPr>
          <w:rStyle w:val="Strong"/>
          <w:lang w:val="en"/>
        </w:rPr>
        <w:t>Auto Hide</w:t>
      </w:r>
      <w:r>
        <w:rPr>
          <w:lang w:val="en"/>
        </w:rPr>
        <w:t xml:space="preserve"> icon on the toolbar of the window.</w:t>
      </w:r>
    </w:p>
    <w:p w:rsidR="00E91E9F" w:rsidRDefault="00136F98" w:rsidP="00E91E9F">
      <w:pPr>
        <w:pStyle w:val="NormalWeb"/>
        <w:rPr>
          <w:lang w:val="en"/>
        </w:rPr>
      </w:pPr>
      <w:r>
        <w:rPr>
          <w:lang w:val="en"/>
        </w:rPr>
        <w:t>You have successfully deployed the Analysis Services Tutorial cube to your local instance of Analysis Services, and then processed the deployed cube.</w:t>
      </w:r>
    </w:p>
    <w:p w:rsidR="00136F98" w:rsidRPr="00136F98" w:rsidRDefault="00136F98" w:rsidP="00E91E9F">
      <w:pPr>
        <w:pStyle w:val="Heading1"/>
        <w:rPr>
          <w:rFonts w:eastAsia="Times New Roman"/>
        </w:rPr>
      </w:pPr>
      <w:proofErr w:type="spellStart"/>
      <w:r w:rsidRPr="00136F98">
        <w:rPr>
          <w:rFonts w:eastAsia="Times New Roman"/>
        </w:rPr>
        <w:t>Browsing</w:t>
      </w:r>
      <w:proofErr w:type="spellEnd"/>
      <w:r w:rsidRPr="00136F98">
        <w:rPr>
          <w:rFonts w:eastAsia="Times New Roman"/>
        </w:rPr>
        <w:t xml:space="preserve"> the Cube</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After you deploy a cube, the cube data is viewable on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 in Cube Designer, and the dimension data is viewable on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 in Dimension Designer. Browsing cube and dimension data is way to check your work incrementally. You can verify that small changes to properties, relationships, and other objects have the desired effect once the object is processed. While the Browser tab is used to view both cube and dimension data, the tab provides different capabilities based on the object you are browsing.</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For dimensions, the Browser tab provides a way to view members or navigate a hierarchy all the way down to the leaf node. You can browse dimension data in different languages, assuming you have added the translations to your model.</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For cubes, the Browser tab provides two approaches for exploring data. You can use the built-in MDX Query Designer to build queries that return a flattened </w:t>
      </w:r>
      <w:proofErr w:type="spellStart"/>
      <w:r w:rsidRPr="00136F98">
        <w:rPr>
          <w:rFonts w:ascii="Times New Roman" w:eastAsia="Times New Roman" w:hAnsi="Times New Roman" w:cs="Times New Roman"/>
          <w:sz w:val="24"/>
          <w:szCs w:val="24"/>
          <w:lang w:val="en" w:eastAsia="en-GB"/>
        </w:rPr>
        <w:t>rowset</w:t>
      </w:r>
      <w:proofErr w:type="spellEnd"/>
      <w:r w:rsidRPr="00136F98">
        <w:rPr>
          <w:rFonts w:ascii="Times New Roman" w:eastAsia="Times New Roman" w:hAnsi="Times New Roman" w:cs="Times New Roman"/>
          <w:sz w:val="24"/>
          <w:szCs w:val="24"/>
          <w:lang w:val="en" w:eastAsia="en-GB"/>
        </w:rPr>
        <w:t xml:space="preserve"> from a multidimensional database. Alternatively, you can use an Excel shortcut. When you start Excel from within SQL Server Data Tools, Excel opens with a PivotTable already in the worksheet and a predefined connection to the model workspace database.</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Excel generally offers a better browsing experience because you can explore cube data interactively, using horizontal and vertical axes to analyze the relationships in your data. In contrast, the MDX Query Designer is limited to a single axis. Moreover, because the </w:t>
      </w:r>
      <w:proofErr w:type="spellStart"/>
      <w:r w:rsidRPr="00136F98">
        <w:rPr>
          <w:rFonts w:ascii="Times New Roman" w:eastAsia="Times New Roman" w:hAnsi="Times New Roman" w:cs="Times New Roman"/>
          <w:sz w:val="24"/>
          <w:szCs w:val="24"/>
          <w:lang w:val="en" w:eastAsia="en-GB"/>
        </w:rPr>
        <w:t>rowset</w:t>
      </w:r>
      <w:proofErr w:type="spellEnd"/>
      <w:r w:rsidRPr="00136F98">
        <w:rPr>
          <w:rFonts w:ascii="Times New Roman" w:eastAsia="Times New Roman" w:hAnsi="Times New Roman" w:cs="Times New Roman"/>
          <w:sz w:val="24"/>
          <w:szCs w:val="24"/>
          <w:lang w:val="en" w:eastAsia="en-GB"/>
        </w:rPr>
        <w:t xml:space="preserve"> is flattened, you do not get the drilldown that an Excel PivotTable provides. As you add more dimensions and hierarchies to your cube, which you will do in subsequent lessons, Excel will be the preferred solution for browsing data.</w:t>
      </w:r>
    </w:p>
    <w:p w:rsidR="00E91E9F" w:rsidRDefault="00E91E9F" w:rsidP="00E91E9F">
      <w:pPr>
        <w:rPr>
          <w:lang w:val="en" w:eastAsia="en-GB"/>
        </w:rPr>
      </w:pPr>
    </w:p>
    <w:p w:rsidR="00136F98" w:rsidRPr="00136F98" w:rsidRDefault="00136F98" w:rsidP="00E91E9F">
      <w:pPr>
        <w:rPr>
          <w:lang w:val="en" w:eastAsia="en-GB"/>
        </w:rPr>
      </w:pPr>
      <w:r w:rsidRPr="00136F98">
        <w:rPr>
          <w:lang w:val="en" w:eastAsia="en-GB"/>
        </w:rPr>
        <w:lastRenderedPageBreak/>
        <w:t>To browse the deployed cube</w:t>
      </w:r>
    </w:p>
    <w:p w:rsidR="00136F98" w:rsidRPr="00136F98" w:rsidRDefault="00136F98" w:rsidP="00136F98">
      <w:pPr>
        <w:numPr>
          <w:ilvl w:val="0"/>
          <w:numId w:val="22"/>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Switch to </w:t>
      </w:r>
      <w:r w:rsidRPr="00136F98">
        <w:rPr>
          <w:rFonts w:ascii="Times New Roman" w:eastAsia="Times New Roman" w:hAnsi="Times New Roman" w:cs="Times New Roman"/>
          <w:b/>
          <w:bCs/>
          <w:sz w:val="24"/>
          <w:szCs w:val="24"/>
          <w:lang w:val="en" w:eastAsia="en-GB"/>
        </w:rPr>
        <w:t>Dimension Designer</w:t>
      </w:r>
      <w:r w:rsidRPr="00136F98">
        <w:rPr>
          <w:rFonts w:ascii="Times New Roman" w:eastAsia="Times New Roman" w:hAnsi="Times New Roman" w:cs="Times New Roman"/>
          <w:sz w:val="24"/>
          <w:szCs w:val="24"/>
          <w:lang w:val="en" w:eastAsia="en-GB"/>
        </w:rPr>
        <w:t xml:space="preserve"> for the Product dimension in SQL Server Data Tools (SSDT). To do this, double-click the </w:t>
      </w:r>
      <w:r w:rsidRPr="00136F98">
        <w:rPr>
          <w:rFonts w:ascii="Times New Roman" w:eastAsia="Times New Roman" w:hAnsi="Times New Roman" w:cs="Times New Roman"/>
          <w:b/>
          <w:bCs/>
          <w:sz w:val="24"/>
          <w:szCs w:val="24"/>
          <w:lang w:val="en" w:eastAsia="en-GB"/>
        </w:rPr>
        <w:t>Product</w:t>
      </w:r>
      <w:r w:rsidRPr="00136F98">
        <w:rPr>
          <w:rFonts w:ascii="Times New Roman" w:eastAsia="Times New Roman" w:hAnsi="Times New Roman" w:cs="Times New Roman"/>
          <w:sz w:val="24"/>
          <w:szCs w:val="24"/>
          <w:lang w:val="en" w:eastAsia="en-GB"/>
        </w:rPr>
        <w:t xml:space="preserve"> dimension 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node of Solution Explorer.</w:t>
      </w:r>
    </w:p>
    <w:p w:rsidR="00136F98" w:rsidRPr="00136F98" w:rsidRDefault="00136F98" w:rsidP="00136F98">
      <w:pPr>
        <w:numPr>
          <w:ilvl w:val="0"/>
          <w:numId w:val="22"/>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 to display the </w:t>
      </w:r>
      <w:proofErr w:type="gramStart"/>
      <w:r w:rsidRPr="00136F98">
        <w:rPr>
          <w:rFonts w:ascii="Times New Roman" w:eastAsia="Times New Roman" w:hAnsi="Times New Roman" w:cs="Times New Roman"/>
          <w:b/>
          <w:bCs/>
          <w:sz w:val="24"/>
          <w:szCs w:val="24"/>
          <w:lang w:val="en" w:eastAsia="en-GB"/>
        </w:rPr>
        <w:t>All</w:t>
      </w:r>
      <w:proofErr w:type="gramEnd"/>
      <w:r w:rsidRPr="00136F98">
        <w:rPr>
          <w:rFonts w:ascii="Times New Roman" w:eastAsia="Times New Roman" w:hAnsi="Times New Roman" w:cs="Times New Roman"/>
          <w:sz w:val="24"/>
          <w:szCs w:val="24"/>
          <w:lang w:val="en" w:eastAsia="en-GB"/>
        </w:rPr>
        <w:t xml:space="preserve"> member of the </w:t>
      </w:r>
      <w:r w:rsidRPr="00136F98">
        <w:rPr>
          <w:rFonts w:ascii="Times New Roman" w:eastAsia="Times New Roman" w:hAnsi="Times New Roman" w:cs="Times New Roman"/>
          <w:b/>
          <w:bCs/>
          <w:sz w:val="24"/>
          <w:szCs w:val="24"/>
          <w:lang w:val="en" w:eastAsia="en-GB"/>
        </w:rPr>
        <w:t>Product Key</w:t>
      </w:r>
      <w:r w:rsidRPr="00136F98">
        <w:rPr>
          <w:rFonts w:ascii="Times New Roman" w:eastAsia="Times New Roman" w:hAnsi="Times New Roman" w:cs="Times New Roman"/>
          <w:sz w:val="24"/>
          <w:szCs w:val="24"/>
          <w:lang w:val="en" w:eastAsia="en-GB"/>
        </w:rPr>
        <w:t xml:space="preserve"> attribute hierarchy. In lesson three, you will define a user hierarchy for the Product dimension that will let you browse the dimension.</w:t>
      </w:r>
    </w:p>
    <w:p w:rsidR="00136F98" w:rsidRPr="00136F98" w:rsidRDefault="00136F98" w:rsidP="00136F98">
      <w:pPr>
        <w:numPr>
          <w:ilvl w:val="0"/>
          <w:numId w:val="22"/>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Switch to </w:t>
      </w:r>
      <w:r w:rsidRPr="00136F98">
        <w:rPr>
          <w:rFonts w:ascii="Times New Roman" w:eastAsia="Times New Roman" w:hAnsi="Times New Roman" w:cs="Times New Roman"/>
          <w:b/>
          <w:bCs/>
          <w:sz w:val="24"/>
          <w:szCs w:val="24"/>
          <w:lang w:val="en" w:eastAsia="en-GB"/>
        </w:rPr>
        <w:t>Cube Designer</w:t>
      </w:r>
      <w:r w:rsidRPr="00136F98">
        <w:rPr>
          <w:rFonts w:ascii="Times New Roman" w:eastAsia="Times New Roman" w:hAnsi="Times New Roman" w:cs="Times New Roman"/>
          <w:sz w:val="24"/>
          <w:szCs w:val="24"/>
          <w:lang w:val="en" w:eastAsia="en-GB"/>
        </w:rPr>
        <w:t xml:space="preserve"> in SQL Server Data Tools (SSDT). To do this, double-click the </w:t>
      </w:r>
      <w:r w:rsidRPr="00136F98">
        <w:rPr>
          <w:rFonts w:ascii="Times New Roman" w:eastAsia="Times New Roman" w:hAnsi="Times New Roman" w:cs="Times New Roman"/>
          <w:b/>
          <w:bCs/>
          <w:sz w:val="24"/>
          <w:szCs w:val="24"/>
          <w:lang w:val="en" w:eastAsia="en-GB"/>
        </w:rPr>
        <w:t>Analysis Services Tutorial</w:t>
      </w:r>
      <w:r w:rsidRPr="00136F98">
        <w:rPr>
          <w:rFonts w:ascii="Times New Roman" w:eastAsia="Times New Roman" w:hAnsi="Times New Roman" w:cs="Times New Roman"/>
          <w:sz w:val="24"/>
          <w:szCs w:val="24"/>
          <w:lang w:val="en" w:eastAsia="en-GB"/>
        </w:rPr>
        <w:t xml:space="preserve"> cube in the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node of Solution Explorer.</w:t>
      </w:r>
    </w:p>
    <w:p w:rsidR="00136F98" w:rsidRPr="00136F98" w:rsidRDefault="00136F98" w:rsidP="00136F98">
      <w:pPr>
        <w:numPr>
          <w:ilvl w:val="0"/>
          <w:numId w:val="22"/>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Select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 and then click the </w:t>
      </w:r>
      <w:r w:rsidRPr="00136F98">
        <w:rPr>
          <w:rFonts w:ascii="Times New Roman" w:eastAsia="Times New Roman" w:hAnsi="Times New Roman" w:cs="Times New Roman"/>
          <w:b/>
          <w:bCs/>
          <w:sz w:val="24"/>
          <w:szCs w:val="24"/>
          <w:lang w:val="en" w:eastAsia="en-GB"/>
        </w:rPr>
        <w:t>Reconnect</w:t>
      </w:r>
      <w:r w:rsidRPr="00136F98">
        <w:rPr>
          <w:rFonts w:ascii="Times New Roman" w:eastAsia="Times New Roman" w:hAnsi="Times New Roman" w:cs="Times New Roman"/>
          <w:sz w:val="24"/>
          <w:szCs w:val="24"/>
          <w:lang w:val="en" w:eastAsia="en-GB"/>
        </w:rPr>
        <w:t xml:space="preserve"> icon on the toolbar of the designer.</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The left pane of the designer shows the objects in the Analysis Services Tutorial cube. On the right side of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 there are two panes: the upper pane is the </w:t>
      </w:r>
      <w:r w:rsidRPr="00136F98">
        <w:rPr>
          <w:rFonts w:ascii="Times New Roman" w:eastAsia="Times New Roman" w:hAnsi="Times New Roman" w:cs="Times New Roman"/>
          <w:b/>
          <w:bCs/>
          <w:sz w:val="24"/>
          <w:szCs w:val="24"/>
          <w:lang w:val="en" w:eastAsia="en-GB"/>
        </w:rPr>
        <w:t>Filter</w:t>
      </w:r>
      <w:r w:rsidRPr="00136F98">
        <w:rPr>
          <w:rFonts w:ascii="Times New Roman" w:eastAsia="Times New Roman" w:hAnsi="Times New Roman" w:cs="Times New Roman"/>
          <w:sz w:val="24"/>
          <w:szCs w:val="24"/>
          <w:lang w:val="en" w:eastAsia="en-GB"/>
        </w:rPr>
        <w:t xml:space="preserve"> pane, and the lower pane is the </w:t>
      </w:r>
      <w:r w:rsidRPr="00136F98">
        <w:rPr>
          <w:rFonts w:ascii="Times New Roman" w:eastAsia="Times New Roman" w:hAnsi="Times New Roman" w:cs="Times New Roman"/>
          <w:b/>
          <w:bCs/>
          <w:sz w:val="24"/>
          <w:szCs w:val="24"/>
          <w:lang w:val="en" w:eastAsia="en-GB"/>
        </w:rPr>
        <w:t>Data</w:t>
      </w:r>
      <w:r w:rsidRPr="00136F98">
        <w:rPr>
          <w:rFonts w:ascii="Times New Roman" w:eastAsia="Times New Roman" w:hAnsi="Times New Roman" w:cs="Times New Roman"/>
          <w:sz w:val="24"/>
          <w:szCs w:val="24"/>
          <w:lang w:val="en" w:eastAsia="en-GB"/>
        </w:rPr>
        <w:t xml:space="preserve"> pane. In an upcoming lesson, you will use the cube browser to do analysis.</w:t>
      </w:r>
    </w:p>
    <w:p w:rsidR="001B7D16" w:rsidRPr="00E91E9F" w:rsidRDefault="00E91E9F" w:rsidP="00E91E9F">
      <w:pPr>
        <w:pStyle w:val="Heading1"/>
      </w:pPr>
      <w:r w:rsidRPr="00E91E9F">
        <w:t>Répondez aux questions suivantes</w:t>
      </w:r>
    </w:p>
    <w:p w:rsidR="00E91E9F" w:rsidRPr="00E91E9F" w:rsidRDefault="00E91E9F" w:rsidP="0038430E">
      <w:pPr>
        <w:spacing w:before="100" w:beforeAutospacing="1" w:after="100" w:afterAutospacing="1" w:line="240" w:lineRule="auto"/>
        <w:rPr>
          <w:lang w:val="fr-BE"/>
        </w:rPr>
      </w:pPr>
      <w:r w:rsidRPr="00E91E9F">
        <w:rPr>
          <w:lang w:val="fr-BE"/>
        </w:rPr>
        <w:t>Le directeur des ventes vous demande de pouvoir produire les statistiques suivantes:</w:t>
      </w:r>
    </w:p>
    <w:p w:rsidR="00E91E9F" w:rsidRDefault="00E91E9F" w:rsidP="00E91E9F">
      <w:pPr>
        <w:pStyle w:val="ListBullet"/>
        <w:numPr>
          <w:ilvl w:val="0"/>
          <w:numId w:val="29"/>
        </w:numPr>
        <w:rPr>
          <w:lang w:val="fr-BE"/>
        </w:rPr>
      </w:pPr>
      <w:r>
        <w:rPr>
          <w:lang w:val="fr-BE"/>
        </w:rPr>
        <w:t xml:space="preserve">Combien de célibataires ont acheté un vélo de route aux USA sur toute la période couverte par le Data </w:t>
      </w:r>
      <w:proofErr w:type="spellStart"/>
      <w:r>
        <w:rPr>
          <w:lang w:val="fr-BE"/>
        </w:rPr>
        <w:t>Warehouse</w:t>
      </w:r>
      <w:proofErr w:type="spellEnd"/>
      <w:r>
        <w:rPr>
          <w:lang w:val="fr-BE"/>
        </w:rPr>
        <w:t> ?</w:t>
      </w:r>
    </w:p>
    <w:p w:rsidR="00E91E9F" w:rsidRDefault="00E91E9F" w:rsidP="00E91E9F">
      <w:pPr>
        <w:pStyle w:val="ListBullet"/>
        <w:numPr>
          <w:ilvl w:val="0"/>
          <w:numId w:val="29"/>
        </w:numPr>
        <w:rPr>
          <w:lang w:val="fr-BE"/>
        </w:rPr>
      </w:pPr>
      <w:r>
        <w:rPr>
          <w:lang w:val="fr-BE"/>
        </w:rPr>
        <w:t>En quelle année a-t-on vendu le plus (en termes de montants) en France ? en Australie ?</w:t>
      </w:r>
    </w:p>
    <w:p w:rsidR="00E91E9F" w:rsidRDefault="00E91E9F" w:rsidP="00E91E9F">
      <w:pPr>
        <w:pStyle w:val="ListBullet"/>
        <w:numPr>
          <w:ilvl w:val="0"/>
          <w:numId w:val="29"/>
        </w:numPr>
        <w:rPr>
          <w:lang w:val="fr-BE"/>
        </w:rPr>
      </w:pPr>
      <w:r>
        <w:rPr>
          <w:lang w:val="fr-BE"/>
        </w:rPr>
        <w:t>En quelle année a-t-on vendu le plus (en termes de quantités) en France ? en Australie ?</w:t>
      </w:r>
    </w:p>
    <w:p w:rsidR="00E91E9F" w:rsidRPr="00E91E9F" w:rsidRDefault="00E91E9F" w:rsidP="0038430E">
      <w:pPr>
        <w:spacing w:before="100" w:beforeAutospacing="1" w:after="100" w:afterAutospacing="1" w:line="240" w:lineRule="auto"/>
        <w:rPr>
          <w:lang w:val="fr-BE"/>
        </w:rPr>
      </w:pPr>
    </w:p>
    <w:sectPr w:rsidR="00E91E9F" w:rsidRPr="00E91E9F" w:rsidSect="0038430E">
      <w:headerReference w:type="default" r:id="rId19"/>
      <w:pgSz w:w="16838" w:h="11906" w:orient="landscape"/>
      <w:pgMar w:top="709" w:right="536" w:bottom="709"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F90" w:rsidRDefault="00CC0F90" w:rsidP="008A598B">
      <w:pPr>
        <w:spacing w:after="0" w:line="240" w:lineRule="auto"/>
      </w:pPr>
      <w:r>
        <w:separator/>
      </w:r>
    </w:p>
  </w:endnote>
  <w:endnote w:type="continuationSeparator" w:id="0">
    <w:p w:rsidR="00CC0F90" w:rsidRDefault="00CC0F90" w:rsidP="008A5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F90" w:rsidRDefault="00CC0F90" w:rsidP="008A598B">
      <w:pPr>
        <w:spacing w:after="0" w:line="240" w:lineRule="auto"/>
      </w:pPr>
      <w:r>
        <w:separator/>
      </w:r>
    </w:p>
  </w:footnote>
  <w:footnote w:type="continuationSeparator" w:id="0">
    <w:p w:rsidR="00CC0F90" w:rsidRDefault="00CC0F90" w:rsidP="008A5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F90" w:rsidRPr="00CD2F26" w:rsidRDefault="00CC0F90" w:rsidP="008A598B">
    <w:pPr>
      <w:pStyle w:val="Header"/>
      <w:pBdr>
        <w:bottom w:val="single" w:sz="4" w:space="1" w:color="auto"/>
      </w:pBdr>
      <w:rPr>
        <w:lang w:val="fr-BE"/>
      </w:rPr>
    </w:pPr>
    <w:proofErr w:type="spellStart"/>
    <w:r>
      <w:rPr>
        <w:rFonts w:ascii="Times New Roman" w:hAnsi="Times New Roman" w:cs="Times New Roman"/>
        <w:b/>
        <w:sz w:val="20"/>
        <w:szCs w:val="20"/>
        <w:lang w:val="fr-BE"/>
      </w:rPr>
      <w:t>Iesn</w:t>
    </w:r>
    <w:proofErr w:type="spellEnd"/>
    <w:r w:rsidRPr="00CD2F26">
      <w:rPr>
        <w:rFonts w:ascii="Times New Roman" w:hAnsi="Times New Roman" w:cs="Times New Roman"/>
        <w:b/>
        <w:sz w:val="20"/>
        <w:szCs w:val="20"/>
        <w:lang w:val="fr-BE"/>
      </w:rPr>
      <w:t xml:space="preserve"> 2016  Guide pour </w:t>
    </w:r>
    <w:r>
      <w:rPr>
        <w:rFonts w:ascii="Times New Roman" w:hAnsi="Times New Roman" w:cs="Times New Roman"/>
        <w:b/>
        <w:sz w:val="20"/>
        <w:szCs w:val="20"/>
        <w:lang w:val="fr-BE"/>
      </w:rPr>
      <w:t xml:space="preserve">améliorer </w:t>
    </w:r>
    <w:r w:rsidRPr="00CD2F26">
      <w:rPr>
        <w:rFonts w:ascii="Times New Roman" w:hAnsi="Times New Roman" w:cs="Times New Roman"/>
        <w:b/>
        <w:sz w:val="20"/>
        <w:szCs w:val="20"/>
        <w:lang w:val="fr-BE"/>
      </w:rPr>
      <w:t xml:space="preserve"> premier cube</w:t>
    </w:r>
    <w:r>
      <w:rPr>
        <w:rFonts w:ascii="Times New Roman" w:hAnsi="Times New Roman" w:cs="Times New Roman"/>
        <w:b/>
        <w:sz w:val="20"/>
        <w:szCs w:val="20"/>
        <w:lang w:val="fr-BE"/>
      </w:rPr>
      <w:t xml:space="preserve"> de la séance 3</w:t>
    </w:r>
    <w:r w:rsidRPr="00CD2F26">
      <w:rPr>
        <w:rFonts w:ascii="Times New Roman" w:hAnsi="Times New Roman" w:cs="Times New Roman"/>
        <w:b/>
        <w:sz w:val="20"/>
        <w:szCs w:val="20"/>
        <w:lang w:val="fr-BE"/>
      </w:rPr>
      <w:t xml:space="preserve">      </w:t>
    </w:r>
    <w:r>
      <w:rPr>
        <w:rFonts w:ascii="Times New Roman" w:hAnsi="Times New Roman" w:cs="Times New Roman"/>
        <w:b/>
        <w:sz w:val="20"/>
        <w:szCs w:val="20"/>
        <w:lang w:val="fr-BE"/>
      </w:rPr>
      <w:tab/>
      <w:t xml:space="preserve">                       </w:t>
    </w:r>
    <w:r w:rsidRPr="00CD2F26">
      <w:rPr>
        <w:rFonts w:ascii="Times New Roman" w:hAnsi="Times New Roman" w:cs="Times New Roman"/>
        <w:b/>
        <w:i/>
        <w:sz w:val="20"/>
        <w:szCs w:val="20"/>
        <w:lang w:val="fr-BE"/>
      </w:rPr>
      <w:t>Basé sur</w:t>
    </w:r>
    <w:r>
      <w:rPr>
        <w:rFonts w:ascii="Times New Roman" w:hAnsi="Times New Roman" w:cs="Times New Roman"/>
        <w:b/>
        <w:i/>
        <w:sz w:val="20"/>
        <w:szCs w:val="20"/>
        <w:lang w:val="fr-BE"/>
      </w:rPr>
      <w:t xml:space="preserve"> </w:t>
    </w:r>
    <w:r w:rsidRPr="00CD2F26">
      <w:rPr>
        <w:rFonts w:ascii="Times New Roman" w:hAnsi="Times New Roman" w:cs="Times New Roman"/>
        <w:b/>
        <w:i/>
        <w:sz w:val="20"/>
        <w:szCs w:val="20"/>
        <w:lang w:val="fr-BE"/>
      </w:rPr>
      <w:t xml:space="preserve">le tutoriel </w:t>
    </w:r>
    <w:r w:rsidRPr="00CD2F26">
      <w:rPr>
        <w:rFonts w:ascii="Times New Roman" w:eastAsia="Times New Roman" w:hAnsi="Times New Roman" w:cs="Times New Roman"/>
        <w:b/>
        <w:bCs/>
        <w:sz w:val="20"/>
        <w:szCs w:val="20"/>
        <w:lang w:val="fr-BE" w:eastAsia="fr-BE"/>
      </w:rPr>
      <w:t>SQL Server 2014</w:t>
    </w:r>
    <w:r>
      <w:rPr>
        <w:lang w:val="fr-BE"/>
      </w:rPr>
      <w:t xml:space="preserve"> : </w:t>
    </w:r>
    <w:r w:rsidRPr="00CD2F26">
      <w:rPr>
        <w:lang w:val="fr-BE"/>
      </w:rPr>
      <w:t>https://msdn.microsoft.com/en-us/library/ms170208.aspx</w:t>
    </w:r>
  </w:p>
  <w:p w:rsidR="00CC0F90" w:rsidRPr="008A598B" w:rsidRDefault="00CC0F90">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BF4BE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8669E"/>
    <w:multiLevelType w:val="multilevel"/>
    <w:tmpl w:val="217C1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052C0"/>
    <w:multiLevelType w:val="multilevel"/>
    <w:tmpl w:val="8DD21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96D87"/>
    <w:multiLevelType w:val="multilevel"/>
    <w:tmpl w:val="3500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F1A53"/>
    <w:multiLevelType w:val="multilevel"/>
    <w:tmpl w:val="4A7A9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A67E4"/>
    <w:multiLevelType w:val="hybridMultilevel"/>
    <w:tmpl w:val="BC300F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7636584"/>
    <w:multiLevelType w:val="hybridMultilevel"/>
    <w:tmpl w:val="DBCCC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51364"/>
    <w:multiLevelType w:val="multilevel"/>
    <w:tmpl w:val="1F0A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84378"/>
    <w:multiLevelType w:val="multilevel"/>
    <w:tmpl w:val="229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C7732"/>
    <w:multiLevelType w:val="hybridMultilevel"/>
    <w:tmpl w:val="0FA2346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8964AE3"/>
    <w:multiLevelType w:val="multilevel"/>
    <w:tmpl w:val="730E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111D3"/>
    <w:multiLevelType w:val="multilevel"/>
    <w:tmpl w:val="DB9C6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5447A"/>
    <w:multiLevelType w:val="multilevel"/>
    <w:tmpl w:val="9B06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95708"/>
    <w:multiLevelType w:val="multilevel"/>
    <w:tmpl w:val="1BA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508E8"/>
    <w:multiLevelType w:val="multilevel"/>
    <w:tmpl w:val="6FCEB4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55860"/>
    <w:multiLevelType w:val="multilevel"/>
    <w:tmpl w:val="447A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616B6"/>
    <w:multiLevelType w:val="multilevel"/>
    <w:tmpl w:val="EA4C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1375B"/>
    <w:multiLevelType w:val="multilevel"/>
    <w:tmpl w:val="9E86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C6C81"/>
    <w:multiLevelType w:val="multilevel"/>
    <w:tmpl w:val="C5D0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A6EBE"/>
    <w:multiLevelType w:val="multilevel"/>
    <w:tmpl w:val="90D4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47719"/>
    <w:multiLevelType w:val="hybridMultilevel"/>
    <w:tmpl w:val="7A602E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7F52C3A"/>
    <w:multiLevelType w:val="multilevel"/>
    <w:tmpl w:val="B9E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2060FA"/>
    <w:multiLevelType w:val="multilevel"/>
    <w:tmpl w:val="5B1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81525"/>
    <w:multiLevelType w:val="hybridMultilevel"/>
    <w:tmpl w:val="D5A843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5FCE3AD1"/>
    <w:multiLevelType w:val="hybridMultilevel"/>
    <w:tmpl w:val="DA4E805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04A3564"/>
    <w:multiLevelType w:val="multilevel"/>
    <w:tmpl w:val="DD7E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CD6BBC"/>
    <w:multiLevelType w:val="multilevel"/>
    <w:tmpl w:val="CD00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87299B"/>
    <w:multiLevelType w:val="multilevel"/>
    <w:tmpl w:val="6FCEB4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C53C8E"/>
    <w:multiLevelType w:val="multilevel"/>
    <w:tmpl w:val="BE30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7"/>
  </w:num>
  <w:num w:numId="3">
    <w:abstractNumId w:val="21"/>
  </w:num>
  <w:num w:numId="4">
    <w:abstractNumId w:val="27"/>
  </w:num>
  <w:num w:numId="5">
    <w:abstractNumId w:val="13"/>
  </w:num>
  <w:num w:numId="6">
    <w:abstractNumId w:val="2"/>
  </w:num>
  <w:num w:numId="7">
    <w:abstractNumId w:val="3"/>
  </w:num>
  <w:num w:numId="8">
    <w:abstractNumId w:val="10"/>
  </w:num>
  <w:num w:numId="9">
    <w:abstractNumId w:val="22"/>
  </w:num>
  <w:num w:numId="10">
    <w:abstractNumId w:val="19"/>
  </w:num>
  <w:num w:numId="11">
    <w:abstractNumId w:val="1"/>
  </w:num>
  <w:num w:numId="12">
    <w:abstractNumId w:val="8"/>
  </w:num>
  <w:num w:numId="13">
    <w:abstractNumId w:val="11"/>
  </w:num>
  <w:num w:numId="14">
    <w:abstractNumId w:val="17"/>
  </w:num>
  <w:num w:numId="15">
    <w:abstractNumId w:val="14"/>
  </w:num>
  <w:num w:numId="16">
    <w:abstractNumId w:val="4"/>
  </w:num>
  <w:num w:numId="17">
    <w:abstractNumId w:val="12"/>
  </w:num>
  <w:num w:numId="18">
    <w:abstractNumId w:val="16"/>
  </w:num>
  <w:num w:numId="19">
    <w:abstractNumId w:val="18"/>
  </w:num>
  <w:num w:numId="20">
    <w:abstractNumId w:val="28"/>
  </w:num>
  <w:num w:numId="21">
    <w:abstractNumId w:val="15"/>
  </w:num>
  <w:num w:numId="22">
    <w:abstractNumId w:val="26"/>
  </w:num>
  <w:num w:numId="23">
    <w:abstractNumId w:val="5"/>
  </w:num>
  <w:num w:numId="24">
    <w:abstractNumId w:val="23"/>
  </w:num>
  <w:num w:numId="25">
    <w:abstractNumId w:val="20"/>
  </w:num>
  <w:num w:numId="26">
    <w:abstractNumId w:val="24"/>
  </w:num>
  <w:num w:numId="27">
    <w:abstractNumId w:val="6"/>
  </w:num>
  <w:num w:numId="28">
    <w:abstractNumId w:val="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0E"/>
    <w:rsid w:val="000C4270"/>
    <w:rsid w:val="00136F98"/>
    <w:rsid w:val="001B7D16"/>
    <w:rsid w:val="002F0EF7"/>
    <w:rsid w:val="0038430E"/>
    <w:rsid w:val="00413288"/>
    <w:rsid w:val="00574AAB"/>
    <w:rsid w:val="0064580C"/>
    <w:rsid w:val="007F7D49"/>
    <w:rsid w:val="008A598B"/>
    <w:rsid w:val="00991111"/>
    <w:rsid w:val="00CC0F90"/>
    <w:rsid w:val="00CC5439"/>
    <w:rsid w:val="00E86ABA"/>
    <w:rsid w:val="00E91E9F"/>
    <w:rsid w:val="00F34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DC960-0AAF-4985-B658-74896360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1E9F"/>
    <w:pPr>
      <w:keepNext/>
      <w:keepLines/>
      <w:spacing w:before="240" w:after="0"/>
      <w:outlineLvl w:val="0"/>
    </w:pPr>
    <w:rPr>
      <w:rFonts w:asciiTheme="majorHAnsi" w:eastAsiaTheme="majorEastAsia" w:hAnsiTheme="majorHAnsi" w:cstheme="majorBidi"/>
      <w:b/>
      <w:bCs/>
      <w:color w:val="365F91" w:themeColor="accent1" w:themeShade="BF"/>
      <w:sz w:val="28"/>
      <w:szCs w:val="28"/>
      <w:lang w:val="fr-BE"/>
    </w:rPr>
  </w:style>
  <w:style w:type="paragraph" w:styleId="Heading2">
    <w:name w:val="heading 2"/>
    <w:basedOn w:val="Normal"/>
    <w:next w:val="Normal"/>
    <w:link w:val="Heading2Char"/>
    <w:uiPriority w:val="9"/>
    <w:unhideWhenUsed/>
    <w:qFormat/>
    <w:rsid w:val="00136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43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6F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30E"/>
    <w:rPr>
      <w:rFonts w:ascii="Tahoma" w:hAnsi="Tahoma" w:cs="Tahoma"/>
      <w:sz w:val="16"/>
      <w:szCs w:val="16"/>
    </w:rPr>
  </w:style>
  <w:style w:type="character" w:customStyle="1" w:styleId="Heading1Char">
    <w:name w:val="Heading 1 Char"/>
    <w:basedOn w:val="DefaultParagraphFont"/>
    <w:link w:val="Heading1"/>
    <w:uiPriority w:val="9"/>
    <w:rsid w:val="00E91E9F"/>
    <w:rPr>
      <w:rFonts w:asciiTheme="majorHAnsi" w:eastAsiaTheme="majorEastAsia" w:hAnsiTheme="majorHAnsi" w:cstheme="majorBidi"/>
      <w:b/>
      <w:bCs/>
      <w:color w:val="365F91" w:themeColor="accent1" w:themeShade="BF"/>
      <w:sz w:val="28"/>
      <w:szCs w:val="28"/>
      <w:lang w:val="fr-BE"/>
    </w:rPr>
  </w:style>
  <w:style w:type="character" w:customStyle="1" w:styleId="Heading3Char">
    <w:name w:val="Heading 3 Char"/>
    <w:basedOn w:val="DefaultParagraphFont"/>
    <w:link w:val="Heading3"/>
    <w:uiPriority w:val="9"/>
    <w:semiHidden/>
    <w:rsid w:val="0038430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36F9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36F9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36F98"/>
    <w:rPr>
      <w:b/>
      <w:bCs/>
    </w:rPr>
  </w:style>
  <w:style w:type="character" w:styleId="Hyperlink">
    <w:name w:val="Hyperlink"/>
    <w:basedOn w:val="DefaultParagraphFont"/>
    <w:uiPriority w:val="99"/>
    <w:semiHidden/>
    <w:unhideWhenUsed/>
    <w:rsid w:val="00136F98"/>
    <w:rPr>
      <w:color w:val="0000FF"/>
      <w:u w:val="single"/>
    </w:rPr>
  </w:style>
  <w:style w:type="paragraph" w:styleId="NormalWeb">
    <w:name w:val="Normal (Web)"/>
    <w:basedOn w:val="Normal"/>
    <w:uiPriority w:val="99"/>
    <w:unhideWhenUsed/>
    <w:rsid w:val="00136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36F98"/>
    <w:rPr>
      <w:i/>
      <w:iCs/>
    </w:rPr>
  </w:style>
  <w:style w:type="character" w:styleId="FollowedHyperlink">
    <w:name w:val="FollowedHyperlink"/>
    <w:basedOn w:val="DefaultParagraphFont"/>
    <w:uiPriority w:val="99"/>
    <w:semiHidden/>
    <w:unhideWhenUsed/>
    <w:rsid w:val="00E86ABA"/>
    <w:rPr>
      <w:color w:val="800080" w:themeColor="followedHyperlink"/>
      <w:u w:val="single"/>
    </w:rPr>
  </w:style>
  <w:style w:type="paragraph" w:styleId="Header">
    <w:name w:val="header"/>
    <w:basedOn w:val="Normal"/>
    <w:link w:val="HeaderChar"/>
    <w:uiPriority w:val="99"/>
    <w:unhideWhenUsed/>
    <w:rsid w:val="008A59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598B"/>
  </w:style>
  <w:style w:type="paragraph" w:styleId="Footer">
    <w:name w:val="footer"/>
    <w:basedOn w:val="Normal"/>
    <w:link w:val="FooterChar"/>
    <w:uiPriority w:val="99"/>
    <w:unhideWhenUsed/>
    <w:rsid w:val="008A59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598B"/>
  </w:style>
  <w:style w:type="paragraph" w:styleId="ListParagraph">
    <w:name w:val="List Paragraph"/>
    <w:basedOn w:val="Normal"/>
    <w:uiPriority w:val="34"/>
    <w:qFormat/>
    <w:rsid w:val="0064580C"/>
    <w:pPr>
      <w:ind w:left="720"/>
      <w:contextualSpacing/>
    </w:pPr>
  </w:style>
  <w:style w:type="paragraph" w:styleId="ListBullet">
    <w:name w:val="List Bullet"/>
    <w:basedOn w:val="Normal"/>
    <w:uiPriority w:val="99"/>
    <w:unhideWhenUsed/>
    <w:rsid w:val="00E91E9F"/>
    <w:pPr>
      <w:numPr>
        <w:numId w:val="2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44848">
      <w:bodyDiv w:val="1"/>
      <w:marLeft w:val="0"/>
      <w:marRight w:val="0"/>
      <w:marTop w:val="0"/>
      <w:marBottom w:val="0"/>
      <w:divBdr>
        <w:top w:val="none" w:sz="0" w:space="0" w:color="auto"/>
        <w:left w:val="none" w:sz="0" w:space="0" w:color="auto"/>
        <w:bottom w:val="none" w:sz="0" w:space="0" w:color="auto"/>
        <w:right w:val="none" w:sz="0" w:space="0" w:color="auto"/>
      </w:divBdr>
      <w:divsChild>
        <w:div w:id="882062613">
          <w:marLeft w:val="0"/>
          <w:marRight w:val="0"/>
          <w:marTop w:val="0"/>
          <w:marBottom w:val="0"/>
          <w:divBdr>
            <w:top w:val="none" w:sz="0" w:space="0" w:color="auto"/>
            <w:left w:val="none" w:sz="0" w:space="0" w:color="auto"/>
            <w:bottom w:val="none" w:sz="0" w:space="0" w:color="auto"/>
            <w:right w:val="none" w:sz="0" w:space="0" w:color="auto"/>
          </w:divBdr>
          <w:divsChild>
            <w:div w:id="267928412">
              <w:marLeft w:val="0"/>
              <w:marRight w:val="0"/>
              <w:marTop w:val="0"/>
              <w:marBottom w:val="0"/>
              <w:divBdr>
                <w:top w:val="none" w:sz="0" w:space="0" w:color="auto"/>
                <w:left w:val="none" w:sz="0" w:space="0" w:color="auto"/>
                <w:bottom w:val="none" w:sz="0" w:space="0" w:color="auto"/>
                <w:right w:val="none" w:sz="0" w:space="0" w:color="auto"/>
              </w:divBdr>
              <w:divsChild>
                <w:div w:id="1446459012">
                  <w:marLeft w:val="0"/>
                  <w:marRight w:val="0"/>
                  <w:marTop w:val="0"/>
                  <w:marBottom w:val="0"/>
                  <w:divBdr>
                    <w:top w:val="none" w:sz="0" w:space="0" w:color="auto"/>
                    <w:left w:val="none" w:sz="0" w:space="0" w:color="auto"/>
                    <w:bottom w:val="none" w:sz="0" w:space="0" w:color="auto"/>
                    <w:right w:val="none" w:sz="0" w:space="0" w:color="auto"/>
                  </w:divBdr>
                  <w:divsChild>
                    <w:div w:id="1125002819">
                      <w:marLeft w:val="0"/>
                      <w:marRight w:val="0"/>
                      <w:marTop w:val="0"/>
                      <w:marBottom w:val="0"/>
                      <w:divBdr>
                        <w:top w:val="none" w:sz="0" w:space="0" w:color="auto"/>
                        <w:left w:val="none" w:sz="0" w:space="0" w:color="auto"/>
                        <w:bottom w:val="none" w:sz="0" w:space="0" w:color="auto"/>
                        <w:right w:val="none" w:sz="0" w:space="0" w:color="auto"/>
                      </w:divBdr>
                      <w:divsChild>
                        <w:div w:id="1860898478">
                          <w:marLeft w:val="0"/>
                          <w:marRight w:val="0"/>
                          <w:marTop w:val="0"/>
                          <w:marBottom w:val="0"/>
                          <w:divBdr>
                            <w:top w:val="none" w:sz="0" w:space="0" w:color="auto"/>
                            <w:left w:val="none" w:sz="0" w:space="0" w:color="auto"/>
                            <w:bottom w:val="none" w:sz="0" w:space="0" w:color="auto"/>
                            <w:right w:val="none" w:sz="0" w:space="0" w:color="auto"/>
                          </w:divBdr>
                          <w:divsChild>
                            <w:div w:id="929003957">
                              <w:marLeft w:val="0"/>
                              <w:marRight w:val="0"/>
                              <w:marTop w:val="0"/>
                              <w:marBottom w:val="0"/>
                              <w:divBdr>
                                <w:top w:val="none" w:sz="0" w:space="0" w:color="auto"/>
                                <w:left w:val="none" w:sz="0" w:space="0" w:color="auto"/>
                                <w:bottom w:val="none" w:sz="0" w:space="0" w:color="auto"/>
                                <w:right w:val="none" w:sz="0" w:space="0" w:color="auto"/>
                              </w:divBdr>
                              <w:divsChild>
                                <w:div w:id="1982616387">
                                  <w:marLeft w:val="0"/>
                                  <w:marRight w:val="0"/>
                                  <w:marTop w:val="0"/>
                                  <w:marBottom w:val="0"/>
                                  <w:divBdr>
                                    <w:top w:val="none" w:sz="0" w:space="0" w:color="auto"/>
                                    <w:left w:val="none" w:sz="0" w:space="0" w:color="auto"/>
                                    <w:bottom w:val="none" w:sz="0" w:space="0" w:color="auto"/>
                                    <w:right w:val="none" w:sz="0" w:space="0" w:color="auto"/>
                                  </w:divBdr>
                                </w:div>
                                <w:div w:id="1404061916">
                                  <w:marLeft w:val="0"/>
                                  <w:marRight w:val="0"/>
                                  <w:marTop w:val="0"/>
                                  <w:marBottom w:val="0"/>
                                  <w:divBdr>
                                    <w:top w:val="none" w:sz="0" w:space="0" w:color="auto"/>
                                    <w:left w:val="none" w:sz="0" w:space="0" w:color="auto"/>
                                    <w:bottom w:val="none" w:sz="0" w:space="0" w:color="auto"/>
                                    <w:right w:val="none" w:sz="0" w:space="0" w:color="auto"/>
                                  </w:divBdr>
                                  <w:divsChild>
                                    <w:div w:id="2061778172">
                                      <w:marLeft w:val="0"/>
                                      <w:marRight w:val="0"/>
                                      <w:marTop w:val="0"/>
                                      <w:marBottom w:val="0"/>
                                      <w:divBdr>
                                        <w:top w:val="none" w:sz="0" w:space="0" w:color="auto"/>
                                        <w:left w:val="none" w:sz="0" w:space="0" w:color="auto"/>
                                        <w:bottom w:val="none" w:sz="0" w:space="0" w:color="auto"/>
                                        <w:right w:val="none" w:sz="0" w:space="0" w:color="auto"/>
                                      </w:divBdr>
                                      <w:divsChild>
                                        <w:div w:id="1211379853">
                                          <w:marLeft w:val="0"/>
                                          <w:marRight w:val="0"/>
                                          <w:marTop w:val="0"/>
                                          <w:marBottom w:val="0"/>
                                          <w:divBdr>
                                            <w:top w:val="none" w:sz="0" w:space="0" w:color="auto"/>
                                            <w:left w:val="none" w:sz="0" w:space="0" w:color="auto"/>
                                            <w:bottom w:val="none" w:sz="0" w:space="0" w:color="auto"/>
                                            <w:right w:val="none" w:sz="0" w:space="0" w:color="auto"/>
                                          </w:divBdr>
                                        </w:div>
                                        <w:div w:id="6287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2153">
                              <w:marLeft w:val="0"/>
                              <w:marRight w:val="0"/>
                              <w:marTop w:val="0"/>
                              <w:marBottom w:val="0"/>
                              <w:divBdr>
                                <w:top w:val="none" w:sz="0" w:space="0" w:color="auto"/>
                                <w:left w:val="none" w:sz="0" w:space="0" w:color="auto"/>
                                <w:bottom w:val="none" w:sz="0" w:space="0" w:color="auto"/>
                                <w:right w:val="none" w:sz="0" w:space="0" w:color="auto"/>
                              </w:divBdr>
                              <w:divsChild>
                                <w:div w:id="19249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75527">
      <w:bodyDiv w:val="1"/>
      <w:marLeft w:val="0"/>
      <w:marRight w:val="0"/>
      <w:marTop w:val="0"/>
      <w:marBottom w:val="0"/>
      <w:divBdr>
        <w:top w:val="none" w:sz="0" w:space="0" w:color="auto"/>
        <w:left w:val="none" w:sz="0" w:space="0" w:color="auto"/>
        <w:bottom w:val="none" w:sz="0" w:space="0" w:color="auto"/>
        <w:right w:val="none" w:sz="0" w:space="0" w:color="auto"/>
      </w:divBdr>
      <w:divsChild>
        <w:div w:id="464933157">
          <w:marLeft w:val="0"/>
          <w:marRight w:val="0"/>
          <w:marTop w:val="0"/>
          <w:marBottom w:val="0"/>
          <w:divBdr>
            <w:top w:val="none" w:sz="0" w:space="0" w:color="auto"/>
            <w:left w:val="none" w:sz="0" w:space="0" w:color="auto"/>
            <w:bottom w:val="none" w:sz="0" w:space="0" w:color="auto"/>
            <w:right w:val="none" w:sz="0" w:space="0" w:color="auto"/>
          </w:divBdr>
          <w:divsChild>
            <w:div w:id="160436092">
              <w:marLeft w:val="0"/>
              <w:marRight w:val="0"/>
              <w:marTop w:val="0"/>
              <w:marBottom w:val="0"/>
              <w:divBdr>
                <w:top w:val="none" w:sz="0" w:space="0" w:color="auto"/>
                <w:left w:val="none" w:sz="0" w:space="0" w:color="auto"/>
                <w:bottom w:val="none" w:sz="0" w:space="0" w:color="auto"/>
                <w:right w:val="none" w:sz="0" w:space="0" w:color="auto"/>
              </w:divBdr>
              <w:divsChild>
                <w:div w:id="488984832">
                  <w:marLeft w:val="0"/>
                  <w:marRight w:val="0"/>
                  <w:marTop w:val="0"/>
                  <w:marBottom w:val="0"/>
                  <w:divBdr>
                    <w:top w:val="none" w:sz="0" w:space="0" w:color="auto"/>
                    <w:left w:val="none" w:sz="0" w:space="0" w:color="auto"/>
                    <w:bottom w:val="none" w:sz="0" w:space="0" w:color="auto"/>
                    <w:right w:val="none" w:sz="0" w:space="0" w:color="auto"/>
                  </w:divBdr>
                  <w:divsChild>
                    <w:div w:id="575556490">
                      <w:marLeft w:val="0"/>
                      <w:marRight w:val="0"/>
                      <w:marTop w:val="0"/>
                      <w:marBottom w:val="0"/>
                      <w:divBdr>
                        <w:top w:val="none" w:sz="0" w:space="0" w:color="auto"/>
                        <w:left w:val="none" w:sz="0" w:space="0" w:color="auto"/>
                        <w:bottom w:val="none" w:sz="0" w:space="0" w:color="auto"/>
                        <w:right w:val="none" w:sz="0" w:space="0" w:color="auto"/>
                      </w:divBdr>
                      <w:divsChild>
                        <w:div w:id="1590653641">
                          <w:marLeft w:val="0"/>
                          <w:marRight w:val="0"/>
                          <w:marTop w:val="0"/>
                          <w:marBottom w:val="0"/>
                          <w:divBdr>
                            <w:top w:val="none" w:sz="0" w:space="0" w:color="auto"/>
                            <w:left w:val="none" w:sz="0" w:space="0" w:color="auto"/>
                            <w:bottom w:val="none" w:sz="0" w:space="0" w:color="auto"/>
                            <w:right w:val="none" w:sz="0" w:space="0" w:color="auto"/>
                          </w:divBdr>
                          <w:divsChild>
                            <w:div w:id="1041367964">
                              <w:marLeft w:val="0"/>
                              <w:marRight w:val="0"/>
                              <w:marTop w:val="0"/>
                              <w:marBottom w:val="0"/>
                              <w:divBdr>
                                <w:top w:val="none" w:sz="0" w:space="0" w:color="auto"/>
                                <w:left w:val="none" w:sz="0" w:space="0" w:color="auto"/>
                                <w:bottom w:val="none" w:sz="0" w:space="0" w:color="auto"/>
                                <w:right w:val="none" w:sz="0" w:space="0" w:color="auto"/>
                              </w:divBdr>
                              <w:divsChild>
                                <w:div w:id="1333945470">
                                  <w:marLeft w:val="0"/>
                                  <w:marRight w:val="0"/>
                                  <w:marTop w:val="0"/>
                                  <w:marBottom w:val="0"/>
                                  <w:divBdr>
                                    <w:top w:val="none" w:sz="0" w:space="0" w:color="auto"/>
                                    <w:left w:val="none" w:sz="0" w:space="0" w:color="auto"/>
                                    <w:bottom w:val="none" w:sz="0" w:space="0" w:color="auto"/>
                                    <w:right w:val="none" w:sz="0" w:space="0" w:color="auto"/>
                                  </w:divBdr>
                                </w:div>
                                <w:div w:id="83308686">
                                  <w:marLeft w:val="0"/>
                                  <w:marRight w:val="0"/>
                                  <w:marTop w:val="0"/>
                                  <w:marBottom w:val="0"/>
                                  <w:divBdr>
                                    <w:top w:val="none" w:sz="0" w:space="0" w:color="auto"/>
                                    <w:left w:val="none" w:sz="0" w:space="0" w:color="auto"/>
                                    <w:bottom w:val="none" w:sz="0" w:space="0" w:color="auto"/>
                                    <w:right w:val="none" w:sz="0" w:space="0" w:color="auto"/>
                                  </w:divBdr>
                                  <w:divsChild>
                                    <w:div w:id="773016566">
                                      <w:marLeft w:val="0"/>
                                      <w:marRight w:val="0"/>
                                      <w:marTop w:val="0"/>
                                      <w:marBottom w:val="0"/>
                                      <w:divBdr>
                                        <w:top w:val="none" w:sz="0" w:space="0" w:color="auto"/>
                                        <w:left w:val="none" w:sz="0" w:space="0" w:color="auto"/>
                                        <w:bottom w:val="none" w:sz="0" w:space="0" w:color="auto"/>
                                        <w:right w:val="none" w:sz="0" w:space="0" w:color="auto"/>
                                      </w:divBdr>
                                      <w:divsChild>
                                        <w:div w:id="1433936780">
                                          <w:marLeft w:val="0"/>
                                          <w:marRight w:val="0"/>
                                          <w:marTop w:val="0"/>
                                          <w:marBottom w:val="0"/>
                                          <w:divBdr>
                                            <w:top w:val="none" w:sz="0" w:space="0" w:color="auto"/>
                                            <w:left w:val="none" w:sz="0" w:space="0" w:color="auto"/>
                                            <w:bottom w:val="none" w:sz="0" w:space="0" w:color="auto"/>
                                            <w:right w:val="none" w:sz="0" w:space="0" w:color="auto"/>
                                          </w:divBdr>
                                        </w:div>
                                        <w:div w:id="11643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941">
                              <w:marLeft w:val="0"/>
                              <w:marRight w:val="0"/>
                              <w:marTop w:val="0"/>
                              <w:marBottom w:val="0"/>
                              <w:divBdr>
                                <w:top w:val="none" w:sz="0" w:space="0" w:color="auto"/>
                                <w:left w:val="none" w:sz="0" w:space="0" w:color="auto"/>
                                <w:bottom w:val="none" w:sz="0" w:space="0" w:color="auto"/>
                                <w:right w:val="none" w:sz="0" w:space="0" w:color="auto"/>
                              </w:divBdr>
                              <w:divsChild>
                                <w:div w:id="955723089">
                                  <w:marLeft w:val="0"/>
                                  <w:marRight w:val="0"/>
                                  <w:marTop w:val="0"/>
                                  <w:marBottom w:val="0"/>
                                  <w:divBdr>
                                    <w:top w:val="none" w:sz="0" w:space="0" w:color="auto"/>
                                    <w:left w:val="none" w:sz="0" w:space="0" w:color="auto"/>
                                    <w:bottom w:val="none" w:sz="0" w:space="0" w:color="auto"/>
                                    <w:right w:val="none" w:sz="0" w:space="0" w:color="auto"/>
                                  </w:divBdr>
                                  <w:divsChild>
                                    <w:div w:id="1257596440">
                                      <w:marLeft w:val="0"/>
                                      <w:marRight w:val="0"/>
                                      <w:marTop w:val="0"/>
                                      <w:marBottom w:val="0"/>
                                      <w:divBdr>
                                        <w:top w:val="none" w:sz="0" w:space="0" w:color="auto"/>
                                        <w:left w:val="none" w:sz="0" w:space="0" w:color="auto"/>
                                        <w:bottom w:val="none" w:sz="0" w:space="0" w:color="auto"/>
                                        <w:right w:val="none" w:sz="0" w:space="0" w:color="auto"/>
                                      </w:divBdr>
                                    </w:div>
                                    <w:div w:id="7510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761727">
      <w:bodyDiv w:val="1"/>
      <w:marLeft w:val="0"/>
      <w:marRight w:val="0"/>
      <w:marTop w:val="0"/>
      <w:marBottom w:val="0"/>
      <w:divBdr>
        <w:top w:val="none" w:sz="0" w:space="0" w:color="auto"/>
        <w:left w:val="none" w:sz="0" w:space="0" w:color="auto"/>
        <w:bottom w:val="none" w:sz="0" w:space="0" w:color="auto"/>
        <w:right w:val="none" w:sz="0" w:space="0" w:color="auto"/>
      </w:divBdr>
      <w:divsChild>
        <w:div w:id="937297515">
          <w:marLeft w:val="0"/>
          <w:marRight w:val="0"/>
          <w:marTop w:val="0"/>
          <w:marBottom w:val="0"/>
          <w:divBdr>
            <w:top w:val="none" w:sz="0" w:space="0" w:color="auto"/>
            <w:left w:val="none" w:sz="0" w:space="0" w:color="auto"/>
            <w:bottom w:val="none" w:sz="0" w:space="0" w:color="auto"/>
            <w:right w:val="none" w:sz="0" w:space="0" w:color="auto"/>
          </w:divBdr>
          <w:divsChild>
            <w:div w:id="620571506">
              <w:marLeft w:val="0"/>
              <w:marRight w:val="0"/>
              <w:marTop w:val="0"/>
              <w:marBottom w:val="0"/>
              <w:divBdr>
                <w:top w:val="none" w:sz="0" w:space="0" w:color="auto"/>
                <w:left w:val="none" w:sz="0" w:space="0" w:color="auto"/>
                <w:bottom w:val="none" w:sz="0" w:space="0" w:color="auto"/>
                <w:right w:val="none" w:sz="0" w:space="0" w:color="auto"/>
              </w:divBdr>
              <w:divsChild>
                <w:div w:id="1124885345">
                  <w:marLeft w:val="0"/>
                  <w:marRight w:val="0"/>
                  <w:marTop w:val="0"/>
                  <w:marBottom w:val="0"/>
                  <w:divBdr>
                    <w:top w:val="none" w:sz="0" w:space="0" w:color="auto"/>
                    <w:left w:val="none" w:sz="0" w:space="0" w:color="auto"/>
                    <w:bottom w:val="none" w:sz="0" w:space="0" w:color="auto"/>
                    <w:right w:val="none" w:sz="0" w:space="0" w:color="auto"/>
                  </w:divBdr>
                  <w:divsChild>
                    <w:div w:id="696733193">
                      <w:marLeft w:val="0"/>
                      <w:marRight w:val="0"/>
                      <w:marTop w:val="0"/>
                      <w:marBottom w:val="0"/>
                      <w:divBdr>
                        <w:top w:val="none" w:sz="0" w:space="0" w:color="auto"/>
                        <w:left w:val="none" w:sz="0" w:space="0" w:color="auto"/>
                        <w:bottom w:val="none" w:sz="0" w:space="0" w:color="auto"/>
                        <w:right w:val="none" w:sz="0" w:space="0" w:color="auto"/>
                      </w:divBdr>
                      <w:divsChild>
                        <w:div w:id="810099312">
                          <w:marLeft w:val="0"/>
                          <w:marRight w:val="0"/>
                          <w:marTop w:val="0"/>
                          <w:marBottom w:val="0"/>
                          <w:divBdr>
                            <w:top w:val="none" w:sz="0" w:space="0" w:color="auto"/>
                            <w:left w:val="none" w:sz="0" w:space="0" w:color="auto"/>
                            <w:bottom w:val="none" w:sz="0" w:space="0" w:color="auto"/>
                            <w:right w:val="none" w:sz="0" w:space="0" w:color="auto"/>
                          </w:divBdr>
                          <w:divsChild>
                            <w:div w:id="22025120">
                              <w:marLeft w:val="0"/>
                              <w:marRight w:val="0"/>
                              <w:marTop w:val="0"/>
                              <w:marBottom w:val="0"/>
                              <w:divBdr>
                                <w:top w:val="none" w:sz="0" w:space="0" w:color="auto"/>
                                <w:left w:val="none" w:sz="0" w:space="0" w:color="auto"/>
                                <w:bottom w:val="none" w:sz="0" w:space="0" w:color="auto"/>
                                <w:right w:val="none" w:sz="0" w:space="0" w:color="auto"/>
                              </w:divBdr>
                              <w:divsChild>
                                <w:div w:id="1527137786">
                                  <w:marLeft w:val="0"/>
                                  <w:marRight w:val="0"/>
                                  <w:marTop w:val="0"/>
                                  <w:marBottom w:val="0"/>
                                  <w:divBdr>
                                    <w:top w:val="none" w:sz="0" w:space="0" w:color="auto"/>
                                    <w:left w:val="none" w:sz="0" w:space="0" w:color="auto"/>
                                    <w:bottom w:val="none" w:sz="0" w:space="0" w:color="auto"/>
                                    <w:right w:val="none" w:sz="0" w:space="0" w:color="auto"/>
                                  </w:divBdr>
                                </w:div>
                                <w:div w:id="164705620">
                                  <w:marLeft w:val="0"/>
                                  <w:marRight w:val="0"/>
                                  <w:marTop w:val="0"/>
                                  <w:marBottom w:val="0"/>
                                  <w:divBdr>
                                    <w:top w:val="none" w:sz="0" w:space="0" w:color="auto"/>
                                    <w:left w:val="none" w:sz="0" w:space="0" w:color="auto"/>
                                    <w:bottom w:val="none" w:sz="0" w:space="0" w:color="auto"/>
                                    <w:right w:val="none" w:sz="0" w:space="0" w:color="auto"/>
                                  </w:divBdr>
                                  <w:divsChild>
                                    <w:div w:id="67507398">
                                      <w:marLeft w:val="0"/>
                                      <w:marRight w:val="0"/>
                                      <w:marTop w:val="0"/>
                                      <w:marBottom w:val="0"/>
                                      <w:divBdr>
                                        <w:top w:val="none" w:sz="0" w:space="0" w:color="auto"/>
                                        <w:left w:val="none" w:sz="0" w:space="0" w:color="auto"/>
                                        <w:bottom w:val="none" w:sz="0" w:space="0" w:color="auto"/>
                                        <w:right w:val="none" w:sz="0" w:space="0" w:color="auto"/>
                                      </w:divBdr>
                                      <w:divsChild>
                                        <w:div w:id="550776690">
                                          <w:marLeft w:val="0"/>
                                          <w:marRight w:val="0"/>
                                          <w:marTop w:val="0"/>
                                          <w:marBottom w:val="0"/>
                                          <w:divBdr>
                                            <w:top w:val="none" w:sz="0" w:space="0" w:color="auto"/>
                                            <w:left w:val="none" w:sz="0" w:space="0" w:color="auto"/>
                                            <w:bottom w:val="none" w:sz="0" w:space="0" w:color="auto"/>
                                            <w:right w:val="none" w:sz="0" w:space="0" w:color="auto"/>
                                          </w:divBdr>
                                        </w:div>
                                        <w:div w:id="13260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5858">
                              <w:marLeft w:val="0"/>
                              <w:marRight w:val="0"/>
                              <w:marTop w:val="0"/>
                              <w:marBottom w:val="0"/>
                              <w:divBdr>
                                <w:top w:val="none" w:sz="0" w:space="0" w:color="auto"/>
                                <w:left w:val="none" w:sz="0" w:space="0" w:color="auto"/>
                                <w:bottom w:val="none" w:sz="0" w:space="0" w:color="auto"/>
                                <w:right w:val="none" w:sz="0" w:space="0" w:color="auto"/>
                              </w:divBdr>
                              <w:divsChild>
                                <w:div w:id="735126473">
                                  <w:marLeft w:val="0"/>
                                  <w:marRight w:val="0"/>
                                  <w:marTop w:val="0"/>
                                  <w:marBottom w:val="0"/>
                                  <w:divBdr>
                                    <w:top w:val="none" w:sz="0" w:space="0" w:color="auto"/>
                                    <w:left w:val="none" w:sz="0" w:space="0" w:color="auto"/>
                                    <w:bottom w:val="none" w:sz="0" w:space="0" w:color="auto"/>
                                    <w:right w:val="none" w:sz="0" w:space="0" w:color="auto"/>
                                  </w:divBdr>
                                  <w:divsChild>
                                    <w:div w:id="1548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17719">
      <w:bodyDiv w:val="1"/>
      <w:marLeft w:val="0"/>
      <w:marRight w:val="0"/>
      <w:marTop w:val="0"/>
      <w:marBottom w:val="0"/>
      <w:divBdr>
        <w:top w:val="none" w:sz="0" w:space="0" w:color="auto"/>
        <w:left w:val="none" w:sz="0" w:space="0" w:color="auto"/>
        <w:bottom w:val="none" w:sz="0" w:space="0" w:color="auto"/>
        <w:right w:val="none" w:sz="0" w:space="0" w:color="auto"/>
      </w:divBdr>
      <w:divsChild>
        <w:div w:id="2029326132">
          <w:marLeft w:val="0"/>
          <w:marRight w:val="0"/>
          <w:marTop w:val="0"/>
          <w:marBottom w:val="0"/>
          <w:divBdr>
            <w:top w:val="none" w:sz="0" w:space="0" w:color="auto"/>
            <w:left w:val="none" w:sz="0" w:space="0" w:color="auto"/>
            <w:bottom w:val="none" w:sz="0" w:space="0" w:color="auto"/>
            <w:right w:val="none" w:sz="0" w:space="0" w:color="auto"/>
          </w:divBdr>
          <w:divsChild>
            <w:div w:id="604574628">
              <w:marLeft w:val="0"/>
              <w:marRight w:val="0"/>
              <w:marTop w:val="0"/>
              <w:marBottom w:val="0"/>
              <w:divBdr>
                <w:top w:val="none" w:sz="0" w:space="0" w:color="auto"/>
                <w:left w:val="none" w:sz="0" w:space="0" w:color="auto"/>
                <w:bottom w:val="none" w:sz="0" w:space="0" w:color="auto"/>
                <w:right w:val="none" w:sz="0" w:space="0" w:color="auto"/>
              </w:divBdr>
              <w:divsChild>
                <w:div w:id="626938456">
                  <w:marLeft w:val="0"/>
                  <w:marRight w:val="0"/>
                  <w:marTop w:val="0"/>
                  <w:marBottom w:val="0"/>
                  <w:divBdr>
                    <w:top w:val="none" w:sz="0" w:space="0" w:color="auto"/>
                    <w:left w:val="none" w:sz="0" w:space="0" w:color="auto"/>
                    <w:bottom w:val="none" w:sz="0" w:space="0" w:color="auto"/>
                    <w:right w:val="none" w:sz="0" w:space="0" w:color="auto"/>
                  </w:divBdr>
                  <w:divsChild>
                    <w:div w:id="337081900">
                      <w:marLeft w:val="0"/>
                      <w:marRight w:val="0"/>
                      <w:marTop w:val="0"/>
                      <w:marBottom w:val="0"/>
                      <w:divBdr>
                        <w:top w:val="none" w:sz="0" w:space="0" w:color="auto"/>
                        <w:left w:val="none" w:sz="0" w:space="0" w:color="auto"/>
                        <w:bottom w:val="none" w:sz="0" w:space="0" w:color="auto"/>
                        <w:right w:val="none" w:sz="0" w:space="0" w:color="auto"/>
                      </w:divBdr>
                      <w:divsChild>
                        <w:div w:id="182673592">
                          <w:marLeft w:val="0"/>
                          <w:marRight w:val="0"/>
                          <w:marTop w:val="0"/>
                          <w:marBottom w:val="0"/>
                          <w:divBdr>
                            <w:top w:val="none" w:sz="0" w:space="0" w:color="auto"/>
                            <w:left w:val="none" w:sz="0" w:space="0" w:color="auto"/>
                            <w:bottom w:val="none" w:sz="0" w:space="0" w:color="auto"/>
                            <w:right w:val="none" w:sz="0" w:space="0" w:color="auto"/>
                          </w:divBdr>
                          <w:divsChild>
                            <w:div w:id="1961644982">
                              <w:marLeft w:val="0"/>
                              <w:marRight w:val="0"/>
                              <w:marTop w:val="0"/>
                              <w:marBottom w:val="0"/>
                              <w:divBdr>
                                <w:top w:val="none" w:sz="0" w:space="0" w:color="auto"/>
                                <w:left w:val="none" w:sz="0" w:space="0" w:color="auto"/>
                                <w:bottom w:val="none" w:sz="0" w:space="0" w:color="auto"/>
                                <w:right w:val="none" w:sz="0" w:space="0" w:color="auto"/>
                              </w:divBdr>
                              <w:divsChild>
                                <w:div w:id="251670375">
                                  <w:marLeft w:val="0"/>
                                  <w:marRight w:val="0"/>
                                  <w:marTop w:val="0"/>
                                  <w:marBottom w:val="0"/>
                                  <w:divBdr>
                                    <w:top w:val="none" w:sz="0" w:space="0" w:color="auto"/>
                                    <w:left w:val="none" w:sz="0" w:space="0" w:color="auto"/>
                                    <w:bottom w:val="none" w:sz="0" w:space="0" w:color="auto"/>
                                    <w:right w:val="none" w:sz="0" w:space="0" w:color="auto"/>
                                  </w:divBdr>
                                </w:div>
                                <w:div w:id="937567544">
                                  <w:marLeft w:val="0"/>
                                  <w:marRight w:val="0"/>
                                  <w:marTop w:val="0"/>
                                  <w:marBottom w:val="0"/>
                                  <w:divBdr>
                                    <w:top w:val="none" w:sz="0" w:space="0" w:color="auto"/>
                                    <w:left w:val="none" w:sz="0" w:space="0" w:color="auto"/>
                                    <w:bottom w:val="none" w:sz="0" w:space="0" w:color="auto"/>
                                    <w:right w:val="none" w:sz="0" w:space="0" w:color="auto"/>
                                  </w:divBdr>
                                  <w:divsChild>
                                    <w:div w:id="2021464635">
                                      <w:marLeft w:val="0"/>
                                      <w:marRight w:val="0"/>
                                      <w:marTop w:val="0"/>
                                      <w:marBottom w:val="0"/>
                                      <w:divBdr>
                                        <w:top w:val="none" w:sz="0" w:space="0" w:color="auto"/>
                                        <w:left w:val="none" w:sz="0" w:space="0" w:color="auto"/>
                                        <w:bottom w:val="none" w:sz="0" w:space="0" w:color="auto"/>
                                        <w:right w:val="none" w:sz="0" w:space="0" w:color="auto"/>
                                      </w:divBdr>
                                      <w:divsChild>
                                        <w:div w:id="128326482">
                                          <w:marLeft w:val="0"/>
                                          <w:marRight w:val="0"/>
                                          <w:marTop w:val="0"/>
                                          <w:marBottom w:val="0"/>
                                          <w:divBdr>
                                            <w:top w:val="none" w:sz="0" w:space="0" w:color="auto"/>
                                            <w:left w:val="none" w:sz="0" w:space="0" w:color="auto"/>
                                            <w:bottom w:val="none" w:sz="0" w:space="0" w:color="auto"/>
                                            <w:right w:val="none" w:sz="0" w:space="0" w:color="auto"/>
                                          </w:divBdr>
                                        </w:div>
                                        <w:div w:id="10012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2379">
                              <w:marLeft w:val="0"/>
                              <w:marRight w:val="0"/>
                              <w:marTop w:val="0"/>
                              <w:marBottom w:val="0"/>
                              <w:divBdr>
                                <w:top w:val="none" w:sz="0" w:space="0" w:color="auto"/>
                                <w:left w:val="none" w:sz="0" w:space="0" w:color="auto"/>
                                <w:bottom w:val="none" w:sz="0" w:space="0" w:color="auto"/>
                                <w:right w:val="none" w:sz="0" w:space="0" w:color="auto"/>
                              </w:divBdr>
                              <w:divsChild>
                                <w:div w:id="282660771">
                                  <w:marLeft w:val="0"/>
                                  <w:marRight w:val="0"/>
                                  <w:marTop w:val="0"/>
                                  <w:marBottom w:val="0"/>
                                  <w:divBdr>
                                    <w:top w:val="none" w:sz="0" w:space="0" w:color="auto"/>
                                    <w:left w:val="none" w:sz="0" w:space="0" w:color="auto"/>
                                    <w:bottom w:val="none" w:sz="0" w:space="0" w:color="auto"/>
                                    <w:right w:val="none" w:sz="0" w:space="0" w:color="auto"/>
                                  </w:divBdr>
                                  <w:divsChild>
                                    <w:div w:id="8629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008752">
      <w:bodyDiv w:val="1"/>
      <w:marLeft w:val="0"/>
      <w:marRight w:val="0"/>
      <w:marTop w:val="0"/>
      <w:marBottom w:val="0"/>
      <w:divBdr>
        <w:top w:val="none" w:sz="0" w:space="0" w:color="auto"/>
        <w:left w:val="none" w:sz="0" w:space="0" w:color="auto"/>
        <w:bottom w:val="none" w:sz="0" w:space="0" w:color="auto"/>
        <w:right w:val="none" w:sz="0" w:space="0" w:color="auto"/>
      </w:divBdr>
      <w:divsChild>
        <w:div w:id="836118953">
          <w:marLeft w:val="0"/>
          <w:marRight w:val="0"/>
          <w:marTop w:val="0"/>
          <w:marBottom w:val="0"/>
          <w:divBdr>
            <w:top w:val="none" w:sz="0" w:space="0" w:color="auto"/>
            <w:left w:val="none" w:sz="0" w:space="0" w:color="auto"/>
            <w:bottom w:val="none" w:sz="0" w:space="0" w:color="auto"/>
            <w:right w:val="none" w:sz="0" w:space="0" w:color="auto"/>
          </w:divBdr>
          <w:divsChild>
            <w:div w:id="2035182941">
              <w:marLeft w:val="0"/>
              <w:marRight w:val="0"/>
              <w:marTop w:val="0"/>
              <w:marBottom w:val="0"/>
              <w:divBdr>
                <w:top w:val="none" w:sz="0" w:space="0" w:color="auto"/>
                <w:left w:val="none" w:sz="0" w:space="0" w:color="auto"/>
                <w:bottom w:val="none" w:sz="0" w:space="0" w:color="auto"/>
                <w:right w:val="none" w:sz="0" w:space="0" w:color="auto"/>
              </w:divBdr>
              <w:divsChild>
                <w:div w:id="138153621">
                  <w:marLeft w:val="0"/>
                  <w:marRight w:val="0"/>
                  <w:marTop w:val="0"/>
                  <w:marBottom w:val="0"/>
                  <w:divBdr>
                    <w:top w:val="none" w:sz="0" w:space="0" w:color="auto"/>
                    <w:left w:val="none" w:sz="0" w:space="0" w:color="auto"/>
                    <w:bottom w:val="none" w:sz="0" w:space="0" w:color="auto"/>
                    <w:right w:val="none" w:sz="0" w:space="0" w:color="auto"/>
                  </w:divBdr>
                  <w:divsChild>
                    <w:div w:id="2002389523">
                      <w:marLeft w:val="0"/>
                      <w:marRight w:val="0"/>
                      <w:marTop w:val="0"/>
                      <w:marBottom w:val="0"/>
                      <w:divBdr>
                        <w:top w:val="none" w:sz="0" w:space="0" w:color="auto"/>
                        <w:left w:val="none" w:sz="0" w:space="0" w:color="auto"/>
                        <w:bottom w:val="none" w:sz="0" w:space="0" w:color="auto"/>
                        <w:right w:val="none" w:sz="0" w:space="0" w:color="auto"/>
                      </w:divBdr>
                      <w:divsChild>
                        <w:div w:id="1947076732">
                          <w:marLeft w:val="0"/>
                          <w:marRight w:val="0"/>
                          <w:marTop w:val="0"/>
                          <w:marBottom w:val="0"/>
                          <w:divBdr>
                            <w:top w:val="none" w:sz="0" w:space="0" w:color="auto"/>
                            <w:left w:val="none" w:sz="0" w:space="0" w:color="auto"/>
                            <w:bottom w:val="none" w:sz="0" w:space="0" w:color="auto"/>
                            <w:right w:val="none" w:sz="0" w:space="0" w:color="auto"/>
                          </w:divBdr>
                          <w:divsChild>
                            <w:div w:id="727074823">
                              <w:marLeft w:val="0"/>
                              <w:marRight w:val="0"/>
                              <w:marTop w:val="0"/>
                              <w:marBottom w:val="0"/>
                              <w:divBdr>
                                <w:top w:val="none" w:sz="0" w:space="0" w:color="auto"/>
                                <w:left w:val="none" w:sz="0" w:space="0" w:color="auto"/>
                                <w:bottom w:val="none" w:sz="0" w:space="0" w:color="auto"/>
                                <w:right w:val="none" w:sz="0" w:space="0" w:color="auto"/>
                              </w:divBdr>
                              <w:divsChild>
                                <w:div w:id="1946234206">
                                  <w:marLeft w:val="0"/>
                                  <w:marRight w:val="0"/>
                                  <w:marTop w:val="0"/>
                                  <w:marBottom w:val="0"/>
                                  <w:divBdr>
                                    <w:top w:val="none" w:sz="0" w:space="0" w:color="auto"/>
                                    <w:left w:val="none" w:sz="0" w:space="0" w:color="auto"/>
                                    <w:bottom w:val="none" w:sz="0" w:space="0" w:color="auto"/>
                                    <w:right w:val="none" w:sz="0" w:space="0" w:color="auto"/>
                                  </w:divBdr>
                                </w:div>
                                <w:div w:id="238298286">
                                  <w:marLeft w:val="0"/>
                                  <w:marRight w:val="0"/>
                                  <w:marTop w:val="0"/>
                                  <w:marBottom w:val="0"/>
                                  <w:divBdr>
                                    <w:top w:val="none" w:sz="0" w:space="0" w:color="auto"/>
                                    <w:left w:val="none" w:sz="0" w:space="0" w:color="auto"/>
                                    <w:bottom w:val="none" w:sz="0" w:space="0" w:color="auto"/>
                                    <w:right w:val="none" w:sz="0" w:space="0" w:color="auto"/>
                                  </w:divBdr>
                                  <w:divsChild>
                                    <w:div w:id="1109201200">
                                      <w:marLeft w:val="0"/>
                                      <w:marRight w:val="0"/>
                                      <w:marTop w:val="0"/>
                                      <w:marBottom w:val="0"/>
                                      <w:divBdr>
                                        <w:top w:val="none" w:sz="0" w:space="0" w:color="auto"/>
                                        <w:left w:val="none" w:sz="0" w:space="0" w:color="auto"/>
                                        <w:bottom w:val="none" w:sz="0" w:space="0" w:color="auto"/>
                                        <w:right w:val="none" w:sz="0" w:space="0" w:color="auto"/>
                                      </w:divBdr>
                                      <w:divsChild>
                                        <w:div w:id="206376172">
                                          <w:marLeft w:val="0"/>
                                          <w:marRight w:val="0"/>
                                          <w:marTop w:val="0"/>
                                          <w:marBottom w:val="0"/>
                                          <w:divBdr>
                                            <w:top w:val="none" w:sz="0" w:space="0" w:color="auto"/>
                                            <w:left w:val="none" w:sz="0" w:space="0" w:color="auto"/>
                                            <w:bottom w:val="none" w:sz="0" w:space="0" w:color="auto"/>
                                            <w:right w:val="none" w:sz="0" w:space="0" w:color="auto"/>
                                          </w:divBdr>
                                        </w:div>
                                        <w:div w:id="14172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760">
                              <w:marLeft w:val="0"/>
                              <w:marRight w:val="0"/>
                              <w:marTop w:val="0"/>
                              <w:marBottom w:val="0"/>
                              <w:divBdr>
                                <w:top w:val="none" w:sz="0" w:space="0" w:color="auto"/>
                                <w:left w:val="none" w:sz="0" w:space="0" w:color="auto"/>
                                <w:bottom w:val="none" w:sz="0" w:space="0" w:color="auto"/>
                                <w:right w:val="none" w:sz="0" w:space="0" w:color="auto"/>
                              </w:divBdr>
                              <w:divsChild>
                                <w:div w:id="633566383">
                                  <w:marLeft w:val="0"/>
                                  <w:marRight w:val="0"/>
                                  <w:marTop w:val="0"/>
                                  <w:marBottom w:val="0"/>
                                  <w:divBdr>
                                    <w:top w:val="none" w:sz="0" w:space="0" w:color="auto"/>
                                    <w:left w:val="none" w:sz="0" w:space="0" w:color="auto"/>
                                    <w:bottom w:val="none" w:sz="0" w:space="0" w:color="auto"/>
                                    <w:right w:val="none" w:sz="0" w:space="0" w:color="auto"/>
                                  </w:divBdr>
                                  <w:divsChild>
                                    <w:div w:id="9182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298527">
      <w:bodyDiv w:val="1"/>
      <w:marLeft w:val="0"/>
      <w:marRight w:val="0"/>
      <w:marTop w:val="0"/>
      <w:marBottom w:val="0"/>
      <w:divBdr>
        <w:top w:val="none" w:sz="0" w:space="0" w:color="auto"/>
        <w:left w:val="none" w:sz="0" w:space="0" w:color="auto"/>
        <w:bottom w:val="none" w:sz="0" w:space="0" w:color="auto"/>
        <w:right w:val="none" w:sz="0" w:space="0" w:color="auto"/>
      </w:divBdr>
      <w:divsChild>
        <w:div w:id="2072188321">
          <w:marLeft w:val="0"/>
          <w:marRight w:val="0"/>
          <w:marTop w:val="0"/>
          <w:marBottom w:val="0"/>
          <w:divBdr>
            <w:top w:val="none" w:sz="0" w:space="0" w:color="auto"/>
            <w:left w:val="none" w:sz="0" w:space="0" w:color="auto"/>
            <w:bottom w:val="none" w:sz="0" w:space="0" w:color="auto"/>
            <w:right w:val="none" w:sz="0" w:space="0" w:color="auto"/>
          </w:divBdr>
          <w:divsChild>
            <w:div w:id="982732208">
              <w:marLeft w:val="0"/>
              <w:marRight w:val="0"/>
              <w:marTop w:val="0"/>
              <w:marBottom w:val="0"/>
              <w:divBdr>
                <w:top w:val="none" w:sz="0" w:space="0" w:color="auto"/>
                <w:left w:val="none" w:sz="0" w:space="0" w:color="auto"/>
                <w:bottom w:val="none" w:sz="0" w:space="0" w:color="auto"/>
                <w:right w:val="none" w:sz="0" w:space="0" w:color="auto"/>
              </w:divBdr>
              <w:divsChild>
                <w:div w:id="1538352110">
                  <w:marLeft w:val="0"/>
                  <w:marRight w:val="0"/>
                  <w:marTop w:val="0"/>
                  <w:marBottom w:val="0"/>
                  <w:divBdr>
                    <w:top w:val="none" w:sz="0" w:space="0" w:color="auto"/>
                    <w:left w:val="none" w:sz="0" w:space="0" w:color="auto"/>
                    <w:bottom w:val="none" w:sz="0" w:space="0" w:color="auto"/>
                    <w:right w:val="none" w:sz="0" w:space="0" w:color="auto"/>
                  </w:divBdr>
                  <w:divsChild>
                    <w:div w:id="1135178022">
                      <w:marLeft w:val="0"/>
                      <w:marRight w:val="0"/>
                      <w:marTop w:val="0"/>
                      <w:marBottom w:val="0"/>
                      <w:divBdr>
                        <w:top w:val="none" w:sz="0" w:space="0" w:color="auto"/>
                        <w:left w:val="none" w:sz="0" w:space="0" w:color="auto"/>
                        <w:bottom w:val="none" w:sz="0" w:space="0" w:color="auto"/>
                        <w:right w:val="none" w:sz="0" w:space="0" w:color="auto"/>
                      </w:divBdr>
                      <w:divsChild>
                        <w:div w:id="333920645">
                          <w:marLeft w:val="0"/>
                          <w:marRight w:val="0"/>
                          <w:marTop w:val="0"/>
                          <w:marBottom w:val="0"/>
                          <w:divBdr>
                            <w:top w:val="none" w:sz="0" w:space="0" w:color="auto"/>
                            <w:left w:val="none" w:sz="0" w:space="0" w:color="auto"/>
                            <w:bottom w:val="none" w:sz="0" w:space="0" w:color="auto"/>
                            <w:right w:val="none" w:sz="0" w:space="0" w:color="auto"/>
                          </w:divBdr>
                          <w:divsChild>
                            <w:div w:id="132525199">
                              <w:marLeft w:val="0"/>
                              <w:marRight w:val="0"/>
                              <w:marTop w:val="0"/>
                              <w:marBottom w:val="0"/>
                              <w:divBdr>
                                <w:top w:val="none" w:sz="0" w:space="0" w:color="auto"/>
                                <w:left w:val="none" w:sz="0" w:space="0" w:color="auto"/>
                                <w:bottom w:val="none" w:sz="0" w:space="0" w:color="auto"/>
                                <w:right w:val="none" w:sz="0" w:space="0" w:color="auto"/>
                              </w:divBdr>
                              <w:divsChild>
                                <w:div w:id="1281261294">
                                  <w:marLeft w:val="0"/>
                                  <w:marRight w:val="0"/>
                                  <w:marTop w:val="0"/>
                                  <w:marBottom w:val="0"/>
                                  <w:divBdr>
                                    <w:top w:val="none" w:sz="0" w:space="0" w:color="auto"/>
                                    <w:left w:val="none" w:sz="0" w:space="0" w:color="auto"/>
                                    <w:bottom w:val="none" w:sz="0" w:space="0" w:color="auto"/>
                                    <w:right w:val="none" w:sz="0" w:space="0" w:color="auto"/>
                                  </w:divBdr>
                                </w:div>
                                <w:div w:id="218978997">
                                  <w:marLeft w:val="0"/>
                                  <w:marRight w:val="0"/>
                                  <w:marTop w:val="0"/>
                                  <w:marBottom w:val="0"/>
                                  <w:divBdr>
                                    <w:top w:val="none" w:sz="0" w:space="0" w:color="auto"/>
                                    <w:left w:val="none" w:sz="0" w:space="0" w:color="auto"/>
                                    <w:bottom w:val="none" w:sz="0" w:space="0" w:color="auto"/>
                                    <w:right w:val="none" w:sz="0" w:space="0" w:color="auto"/>
                                  </w:divBdr>
                                  <w:divsChild>
                                    <w:div w:id="1201170578">
                                      <w:marLeft w:val="0"/>
                                      <w:marRight w:val="0"/>
                                      <w:marTop w:val="0"/>
                                      <w:marBottom w:val="0"/>
                                      <w:divBdr>
                                        <w:top w:val="none" w:sz="0" w:space="0" w:color="auto"/>
                                        <w:left w:val="none" w:sz="0" w:space="0" w:color="auto"/>
                                        <w:bottom w:val="none" w:sz="0" w:space="0" w:color="auto"/>
                                        <w:right w:val="none" w:sz="0" w:space="0" w:color="auto"/>
                                      </w:divBdr>
                                      <w:divsChild>
                                        <w:div w:id="688262430">
                                          <w:marLeft w:val="0"/>
                                          <w:marRight w:val="0"/>
                                          <w:marTop w:val="0"/>
                                          <w:marBottom w:val="0"/>
                                          <w:divBdr>
                                            <w:top w:val="none" w:sz="0" w:space="0" w:color="auto"/>
                                            <w:left w:val="none" w:sz="0" w:space="0" w:color="auto"/>
                                            <w:bottom w:val="none" w:sz="0" w:space="0" w:color="auto"/>
                                            <w:right w:val="none" w:sz="0" w:space="0" w:color="auto"/>
                                          </w:divBdr>
                                        </w:div>
                                        <w:div w:id="10499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2626">
                              <w:marLeft w:val="0"/>
                              <w:marRight w:val="0"/>
                              <w:marTop w:val="0"/>
                              <w:marBottom w:val="0"/>
                              <w:divBdr>
                                <w:top w:val="none" w:sz="0" w:space="0" w:color="auto"/>
                                <w:left w:val="none" w:sz="0" w:space="0" w:color="auto"/>
                                <w:bottom w:val="none" w:sz="0" w:space="0" w:color="auto"/>
                                <w:right w:val="none" w:sz="0" w:space="0" w:color="auto"/>
                              </w:divBdr>
                              <w:divsChild>
                                <w:div w:id="215899017">
                                  <w:marLeft w:val="0"/>
                                  <w:marRight w:val="0"/>
                                  <w:marTop w:val="0"/>
                                  <w:marBottom w:val="0"/>
                                  <w:divBdr>
                                    <w:top w:val="none" w:sz="0" w:space="0" w:color="auto"/>
                                    <w:left w:val="none" w:sz="0" w:space="0" w:color="auto"/>
                                    <w:bottom w:val="none" w:sz="0" w:space="0" w:color="auto"/>
                                    <w:right w:val="none" w:sz="0" w:space="0" w:color="auto"/>
                                  </w:divBdr>
                                  <w:divsChild>
                                    <w:div w:id="1344016682">
                                      <w:marLeft w:val="0"/>
                                      <w:marRight w:val="0"/>
                                      <w:marTop w:val="0"/>
                                      <w:marBottom w:val="0"/>
                                      <w:divBdr>
                                        <w:top w:val="none" w:sz="0" w:space="0" w:color="auto"/>
                                        <w:left w:val="none" w:sz="0" w:space="0" w:color="auto"/>
                                        <w:bottom w:val="none" w:sz="0" w:space="0" w:color="auto"/>
                                        <w:right w:val="none" w:sz="0" w:space="0" w:color="auto"/>
                                      </w:divBdr>
                                    </w:div>
                                    <w:div w:id="7087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528816">
      <w:bodyDiv w:val="1"/>
      <w:marLeft w:val="0"/>
      <w:marRight w:val="0"/>
      <w:marTop w:val="0"/>
      <w:marBottom w:val="0"/>
      <w:divBdr>
        <w:top w:val="none" w:sz="0" w:space="0" w:color="auto"/>
        <w:left w:val="none" w:sz="0" w:space="0" w:color="auto"/>
        <w:bottom w:val="none" w:sz="0" w:space="0" w:color="auto"/>
        <w:right w:val="none" w:sz="0" w:space="0" w:color="auto"/>
      </w:divBdr>
      <w:divsChild>
        <w:div w:id="1910846550">
          <w:marLeft w:val="0"/>
          <w:marRight w:val="0"/>
          <w:marTop w:val="0"/>
          <w:marBottom w:val="0"/>
          <w:divBdr>
            <w:top w:val="none" w:sz="0" w:space="0" w:color="auto"/>
            <w:left w:val="none" w:sz="0" w:space="0" w:color="auto"/>
            <w:bottom w:val="none" w:sz="0" w:space="0" w:color="auto"/>
            <w:right w:val="none" w:sz="0" w:space="0" w:color="auto"/>
          </w:divBdr>
          <w:divsChild>
            <w:div w:id="503975846">
              <w:marLeft w:val="0"/>
              <w:marRight w:val="0"/>
              <w:marTop w:val="0"/>
              <w:marBottom w:val="0"/>
              <w:divBdr>
                <w:top w:val="none" w:sz="0" w:space="0" w:color="auto"/>
                <w:left w:val="none" w:sz="0" w:space="0" w:color="auto"/>
                <w:bottom w:val="none" w:sz="0" w:space="0" w:color="auto"/>
                <w:right w:val="none" w:sz="0" w:space="0" w:color="auto"/>
              </w:divBdr>
              <w:divsChild>
                <w:div w:id="318654096">
                  <w:marLeft w:val="0"/>
                  <w:marRight w:val="0"/>
                  <w:marTop w:val="0"/>
                  <w:marBottom w:val="0"/>
                  <w:divBdr>
                    <w:top w:val="none" w:sz="0" w:space="0" w:color="auto"/>
                    <w:left w:val="none" w:sz="0" w:space="0" w:color="auto"/>
                    <w:bottom w:val="none" w:sz="0" w:space="0" w:color="auto"/>
                    <w:right w:val="none" w:sz="0" w:space="0" w:color="auto"/>
                  </w:divBdr>
                  <w:divsChild>
                    <w:div w:id="1249462027">
                      <w:marLeft w:val="0"/>
                      <w:marRight w:val="0"/>
                      <w:marTop w:val="0"/>
                      <w:marBottom w:val="0"/>
                      <w:divBdr>
                        <w:top w:val="none" w:sz="0" w:space="0" w:color="auto"/>
                        <w:left w:val="none" w:sz="0" w:space="0" w:color="auto"/>
                        <w:bottom w:val="none" w:sz="0" w:space="0" w:color="auto"/>
                        <w:right w:val="none" w:sz="0" w:space="0" w:color="auto"/>
                      </w:divBdr>
                      <w:divsChild>
                        <w:div w:id="1572156501">
                          <w:marLeft w:val="0"/>
                          <w:marRight w:val="0"/>
                          <w:marTop w:val="0"/>
                          <w:marBottom w:val="0"/>
                          <w:divBdr>
                            <w:top w:val="none" w:sz="0" w:space="0" w:color="auto"/>
                            <w:left w:val="none" w:sz="0" w:space="0" w:color="auto"/>
                            <w:bottom w:val="none" w:sz="0" w:space="0" w:color="auto"/>
                            <w:right w:val="none" w:sz="0" w:space="0" w:color="auto"/>
                          </w:divBdr>
                          <w:divsChild>
                            <w:div w:id="1248614834">
                              <w:marLeft w:val="0"/>
                              <w:marRight w:val="0"/>
                              <w:marTop w:val="0"/>
                              <w:marBottom w:val="0"/>
                              <w:divBdr>
                                <w:top w:val="none" w:sz="0" w:space="0" w:color="auto"/>
                                <w:left w:val="none" w:sz="0" w:space="0" w:color="auto"/>
                                <w:bottom w:val="none" w:sz="0" w:space="0" w:color="auto"/>
                                <w:right w:val="none" w:sz="0" w:space="0" w:color="auto"/>
                              </w:divBdr>
                              <w:divsChild>
                                <w:div w:id="114520510">
                                  <w:marLeft w:val="0"/>
                                  <w:marRight w:val="0"/>
                                  <w:marTop w:val="0"/>
                                  <w:marBottom w:val="0"/>
                                  <w:divBdr>
                                    <w:top w:val="none" w:sz="0" w:space="0" w:color="auto"/>
                                    <w:left w:val="none" w:sz="0" w:space="0" w:color="auto"/>
                                    <w:bottom w:val="none" w:sz="0" w:space="0" w:color="auto"/>
                                    <w:right w:val="none" w:sz="0" w:space="0" w:color="auto"/>
                                  </w:divBdr>
                                </w:div>
                                <w:div w:id="408692310">
                                  <w:marLeft w:val="0"/>
                                  <w:marRight w:val="0"/>
                                  <w:marTop w:val="0"/>
                                  <w:marBottom w:val="0"/>
                                  <w:divBdr>
                                    <w:top w:val="none" w:sz="0" w:space="0" w:color="auto"/>
                                    <w:left w:val="none" w:sz="0" w:space="0" w:color="auto"/>
                                    <w:bottom w:val="none" w:sz="0" w:space="0" w:color="auto"/>
                                    <w:right w:val="none" w:sz="0" w:space="0" w:color="auto"/>
                                  </w:divBdr>
                                  <w:divsChild>
                                    <w:div w:id="1886405062">
                                      <w:marLeft w:val="0"/>
                                      <w:marRight w:val="0"/>
                                      <w:marTop w:val="0"/>
                                      <w:marBottom w:val="0"/>
                                      <w:divBdr>
                                        <w:top w:val="none" w:sz="0" w:space="0" w:color="auto"/>
                                        <w:left w:val="none" w:sz="0" w:space="0" w:color="auto"/>
                                        <w:bottom w:val="none" w:sz="0" w:space="0" w:color="auto"/>
                                        <w:right w:val="none" w:sz="0" w:space="0" w:color="auto"/>
                                      </w:divBdr>
                                      <w:divsChild>
                                        <w:div w:id="778381000">
                                          <w:marLeft w:val="0"/>
                                          <w:marRight w:val="0"/>
                                          <w:marTop w:val="0"/>
                                          <w:marBottom w:val="0"/>
                                          <w:divBdr>
                                            <w:top w:val="none" w:sz="0" w:space="0" w:color="auto"/>
                                            <w:left w:val="none" w:sz="0" w:space="0" w:color="auto"/>
                                            <w:bottom w:val="none" w:sz="0" w:space="0" w:color="auto"/>
                                            <w:right w:val="none" w:sz="0" w:space="0" w:color="auto"/>
                                          </w:divBdr>
                                        </w:div>
                                        <w:div w:id="1589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39788">
                              <w:marLeft w:val="0"/>
                              <w:marRight w:val="0"/>
                              <w:marTop w:val="0"/>
                              <w:marBottom w:val="0"/>
                              <w:divBdr>
                                <w:top w:val="none" w:sz="0" w:space="0" w:color="auto"/>
                                <w:left w:val="none" w:sz="0" w:space="0" w:color="auto"/>
                                <w:bottom w:val="none" w:sz="0" w:space="0" w:color="auto"/>
                                <w:right w:val="none" w:sz="0" w:space="0" w:color="auto"/>
                              </w:divBdr>
                              <w:divsChild>
                                <w:div w:id="7028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735833">
      <w:bodyDiv w:val="1"/>
      <w:marLeft w:val="0"/>
      <w:marRight w:val="0"/>
      <w:marTop w:val="0"/>
      <w:marBottom w:val="0"/>
      <w:divBdr>
        <w:top w:val="none" w:sz="0" w:space="0" w:color="auto"/>
        <w:left w:val="none" w:sz="0" w:space="0" w:color="auto"/>
        <w:bottom w:val="none" w:sz="0" w:space="0" w:color="auto"/>
        <w:right w:val="none" w:sz="0" w:space="0" w:color="auto"/>
      </w:divBdr>
      <w:divsChild>
        <w:div w:id="2138715342">
          <w:marLeft w:val="0"/>
          <w:marRight w:val="0"/>
          <w:marTop w:val="0"/>
          <w:marBottom w:val="0"/>
          <w:divBdr>
            <w:top w:val="none" w:sz="0" w:space="0" w:color="auto"/>
            <w:left w:val="none" w:sz="0" w:space="0" w:color="auto"/>
            <w:bottom w:val="none" w:sz="0" w:space="0" w:color="auto"/>
            <w:right w:val="none" w:sz="0" w:space="0" w:color="auto"/>
          </w:divBdr>
          <w:divsChild>
            <w:div w:id="851649812">
              <w:marLeft w:val="0"/>
              <w:marRight w:val="0"/>
              <w:marTop w:val="0"/>
              <w:marBottom w:val="0"/>
              <w:divBdr>
                <w:top w:val="none" w:sz="0" w:space="0" w:color="auto"/>
                <w:left w:val="none" w:sz="0" w:space="0" w:color="auto"/>
                <w:bottom w:val="none" w:sz="0" w:space="0" w:color="auto"/>
                <w:right w:val="none" w:sz="0" w:space="0" w:color="auto"/>
              </w:divBdr>
              <w:divsChild>
                <w:div w:id="1404178494">
                  <w:marLeft w:val="0"/>
                  <w:marRight w:val="0"/>
                  <w:marTop w:val="0"/>
                  <w:marBottom w:val="0"/>
                  <w:divBdr>
                    <w:top w:val="none" w:sz="0" w:space="0" w:color="auto"/>
                    <w:left w:val="none" w:sz="0" w:space="0" w:color="auto"/>
                    <w:bottom w:val="none" w:sz="0" w:space="0" w:color="auto"/>
                    <w:right w:val="none" w:sz="0" w:space="0" w:color="auto"/>
                  </w:divBdr>
                  <w:divsChild>
                    <w:div w:id="879515433">
                      <w:marLeft w:val="0"/>
                      <w:marRight w:val="0"/>
                      <w:marTop w:val="0"/>
                      <w:marBottom w:val="0"/>
                      <w:divBdr>
                        <w:top w:val="none" w:sz="0" w:space="0" w:color="auto"/>
                        <w:left w:val="none" w:sz="0" w:space="0" w:color="auto"/>
                        <w:bottom w:val="none" w:sz="0" w:space="0" w:color="auto"/>
                        <w:right w:val="none" w:sz="0" w:space="0" w:color="auto"/>
                      </w:divBdr>
                      <w:divsChild>
                        <w:div w:id="993605417">
                          <w:marLeft w:val="0"/>
                          <w:marRight w:val="0"/>
                          <w:marTop w:val="0"/>
                          <w:marBottom w:val="0"/>
                          <w:divBdr>
                            <w:top w:val="none" w:sz="0" w:space="0" w:color="auto"/>
                            <w:left w:val="none" w:sz="0" w:space="0" w:color="auto"/>
                            <w:bottom w:val="none" w:sz="0" w:space="0" w:color="auto"/>
                            <w:right w:val="none" w:sz="0" w:space="0" w:color="auto"/>
                          </w:divBdr>
                          <w:divsChild>
                            <w:div w:id="997030970">
                              <w:marLeft w:val="0"/>
                              <w:marRight w:val="0"/>
                              <w:marTop w:val="0"/>
                              <w:marBottom w:val="0"/>
                              <w:divBdr>
                                <w:top w:val="none" w:sz="0" w:space="0" w:color="auto"/>
                                <w:left w:val="none" w:sz="0" w:space="0" w:color="auto"/>
                                <w:bottom w:val="none" w:sz="0" w:space="0" w:color="auto"/>
                                <w:right w:val="none" w:sz="0" w:space="0" w:color="auto"/>
                              </w:divBdr>
                              <w:divsChild>
                                <w:div w:id="603080174">
                                  <w:marLeft w:val="0"/>
                                  <w:marRight w:val="0"/>
                                  <w:marTop w:val="0"/>
                                  <w:marBottom w:val="0"/>
                                  <w:divBdr>
                                    <w:top w:val="none" w:sz="0" w:space="0" w:color="auto"/>
                                    <w:left w:val="none" w:sz="0" w:space="0" w:color="auto"/>
                                    <w:bottom w:val="none" w:sz="0" w:space="0" w:color="auto"/>
                                    <w:right w:val="none" w:sz="0" w:space="0" w:color="auto"/>
                                  </w:divBdr>
                                </w:div>
                                <w:div w:id="1563442408">
                                  <w:marLeft w:val="0"/>
                                  <w:marRight w:val="0"/>
                                  <w:marTop w:val="0"/>
                                  <w:marBottom w:val="0"/>
                                  <w:divBdr>
                                    <w:top w:val="none" w:sz="0" w:space="0" w:color="auto"/>
                                    <w:left w:val="none" w:sz="0" w:space="0" w:color="auto"/>
                                    <w:bottom w:val="none" w:sz="0" w:space="0" w:color="auto"/>
                                    <w:right w:val="none" w:sz="0" w:space="0" w:color="auto"/>
                                  </w:divBdr>
                                  <w:divsChild>
                                    <w:div w:id="1417096160">
                                      <w:marLeft w:val="0"/>
                                      <w:marRight w:val="0"/>
                                      <w:marTop w:val="0"/>
                                      <w:marBottom w:val="0"/>
                                      <w:divBdr>
                                        <w:top w:val="none" w:sz="0" w:space="0" w:color="auto"/>
                                        <w:left w:val="none" w:sz="0" w:space="0" w:color="auto"/>
                                        <w:bottom w:val="none" w:sz="0" w:space="0" w:color="auto"/>
                                        <w:right w:val="none" w:sz="0" w:space="0" w:color="auto"/>
                                      </w:divBdr>
                                      <w:divsChild>
                                        <w:div w:id="1693609991">
                                          <w:marLeft w:val="0"/>
                                          <w:marRight w:val="0"/>
                                          <w:marTop w:val="0"/>
                                          <w:marBottom w:val="0"/>
                                          <w:divBdr>
                                            <w:top w:val="none" w:sz="0" w:space="0" w:color="auto"/>
                                            <w:left w:val="none" w:sz="0" w:space="0" w:color="auto"/>
                                            <w:bottom w:val="none" w:sz="0" w:space="0" w:color="auto"/>
                                            <w:right w:val="none" w:sz="0" w:space="0" w:color="auto"/>
                                          </w:divBdr>
                                        </w:div>
                                        <w:div w:id="18317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7686">
                              <w:marLeft w:val="0"/>
                              <w:marRight w:val="0"/>
                              <w:marTop w:val="0"/>
                              <w:marBottom w:val="0"/>
                              <w:divBdr>
                                <w:top w:val="none" w:sz="0" w:space="0" w:color="auto"/>
                                <w:left w:val="none" w:sz="0" w:space="0" w:color="auto"/>
                                <w:bottom w:val="none" w:sz="0" w:space="0" w:color="auto"/>
                                <w:right w:val="none" w:sz="0" w:space="0" w:color="auto"/>
                              </w:divBdr>
                              <w:divsChild>
                                <w:div w:id="4452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463791">
      <w:bodyDiv w:val="1"/>
      <w:marLeft w:val="0"/>
      <w:marRight w:val="0"/>
      <w:marTop w:val="0"/>
      <w:marBottom w:val="0"/>
      <w:divBdr>
        <w:top w:val="none" w:sz="0" w:space="0" w:color="auto"/>
        <w:left w:val="none" w:sz="0" w:space="0" w:color="auto"/>
        <w:bottom w:val="none" w:sz="0" w:space="0" w:color="auto"/>
        <w:right w:val="none" w:sz="0" w:space="0" w:color="auto"/>
      </w:divBdr>
      <w:divsChild>
        <w:div w:id="509367811">
          <w:marLeft w:val="0"/>
          <w:marRight w:val="0"/>
          <w:marTop w:val="0"/>
          <w:marBottom w:val="0"/>
          <w:divBdr>
            <w:top w:val="none" w:sz="0" w:space="0" w:color="auto"/>
            <w:left w:val="none" w:sz="0" w:space="0" w:color="auto"/>
            <w:bottom w:val="none" w:sz="0" w:space="0" w:color="auto"/>
            <w:right w:val="none" w:sz="0" w:space="0" w:color="auto"/>
          </w:divBdr>
          <w:divsChild>
            <w:div w:id="2077512450">
              <w:marLeft w:val="0"/>
              <w:marRight w:val="0"/>
              <w:marTop w:val="0"/>
              <w:marBottom w:val="0"/>
              <w:divBdr>
                <w:top w:val="none" w:sz="0" w:space="0" w:color="auto"/>
                <w:left w:val="none" w:sz="0" w:space="0" w:color="auto"/>
                <w:bottom w:val="none" w:sz="0" w:space="0" w:color="auto"/>
                <w:right w:val="none" w:sz="0" w:space="0" w:color="auto"/>
              </w:divBdr>
              <w:divsChild>
                <w:div w:id="1084378424">
                  <w:marLeft w:val="0"/>
                  <w:marRight w:val="0"/>
                  <w:marTop w:val="0"/>
                  <w:marBottom w:val="0"/>
                  <w:divBdr>
                    <w:top w:val="none" w:sz="0" w:space="0" w:color="auto"/>
                    <w:left w:val="none" w:sz="0" w:space="0" w:color="auto"/>
                    <w:bottom w:val="none" w:sz="0" w:space="0" w:color="auto"/>
                    <w:right w:val="none" w:sz="0" w:space="0" w:color="auto"/>
                  </w:divBdr>
                  <w:divsChild>
                    <w:div w:id="2124491227">
                      <w:marLeft w:val="0"/>
                      <w:marRight w:val="0"/>
                      <w:marTop w:val="0"/>
                      <w:marBottom w:val="0"/>
                      <w:divBdr>
                        <w:top w:val="none" w:sz="0" w:space="0" w:color="auto"/>
                        <w:left w:val="none" w:sz="0" w:space="0" w:color="auto"/>
                        <w:bottom w:val="none" w:sz="0" w:space="0" w:color="auto"/>
                        <w:right w:val="none" w:sz="0" w:space="0" w:color="auto"/>
                      </w:divBdr>
                      <w:divsChild>
                        <w:div w:id="1923055485">
                          <w:marLeft w:val="0"/>
                          <w:marRight w:val="0"/>
                          <w:marTop w:val="0"/>
                          <w:marBottom w:val="0"/>
                          <w:divBdr>
                            <w:top w:val="none" w:sz="0" w:space="0" w:color="auto"/>
                            <w:left w:val="none" w:sz="0" w:space="0" w:color="auto"/>
                            <w:bottom w:val="none" w:sz="0" w:space="0" w:color="auto"/>
                            <w:right w:val="none" w:sz="0" w:space="0" w:color="auto"/>
                          </w:divBdr>
                          <w:divsChild>
                            <w:div w:id="1292320287">
                              <w:marLeft w:val="0"/>
                              <w:marRight w:val="0"/>
                              <w:marTop w:val="0"/>
                              <w:marBottom w:val="0"/>
                              <w:divBdr>
                                <w:top w:val="none" w:sz="0" w:space="0" w:color="auto"/>
                                <w:left w:val="none" w:sz="0" w:space="0" w:color="auto"/>
                                <w:bottom w:val="none" w:sz="0" w:space="0" w:color="auto"/>
                                <w:right w:val="none" w:sz="0" w:space="0" w:color="auto"/>
                              </w:divBdr>
                              <w:divsChild>
                                <w:div w:id="1911966155">
                                  <w:marLeft w:val="0"/>
                                  <w:marRight w:val="0"/>
                                  <w:marTop w:val="0"/>
                                  <w:marBottom w:val="0"/>
                                  <w:divBdr>
                                    <w:top w:val="none" w:sz="0" w:space="0" w:color="auto"/>
                                    <w:left w:val="none" w:sz="0" w:space="0" w:color="auto"/>
                                    <w:bottom w:val="none" w:sz="0" w:space="0" w:color="auto"/>
                                    <w:right w:val="none" w:sz="0" w:space="0" w:color="auto"/>
                                  </w:divBdr>
                                </w:div>
                                <w:div w:id="2140999890">
                                  <w:marLeft w:val="0"/>
                                  <w:marRight w:val="0"/>
                                  <w:marTop w:val="0"/>
                                  <w:marBottom w:val="0"/>
                                  <w:divBdr>
                                    <w:top w:val="none" w:sz="0" w:space="0" w:color="auto"/>
                                    <w:left w:val="none" w:sz="0" w:space="0" w:color="auto"/>
                                    <w:bottom w:val="none" w:sz="0" w:space="0" w:color="auto"/>
                                    <w:right w:val="none" w:sz="0" w:space="0" w:color="auto"/>
                                  </w:divBdr>
                                  <w:divsChild>
                                    <w:div w:id="1257446864">
                                      <w:marLeft w:val="0"/>
                                      <w:marRight w:val="0"/>
                                      <w:marTop w:val="0"/>
                                      <w:marBottom w:val="0"/>
                                      <w:divBdr>
                                        <w:top w:val="none" w:sz="0" w:space="0" w:color="auto"/>
                                        <w:left w:val="none" w:sz="0" w:space="0" w:color="auto"/>
                                        <w:bottom w:val="none" w:sz="0" w:space="0" w:color="auto"/>
                                        <w:right w:val="none" w:sz="0" w:space="0" w:color="auto"/>
                                      </w:divBdr>
                                      <w:divsChild>
                                        <w:div w:id="180049100">
                                          <w:marLeft w:val="0"/>
                                          <w:marRight w:val="0"/>
                                          <w:marTop w:val="0"/>
                                          <w:marBottom w:val="0"/>
                                          <w:divBdr>
                                            <w:top w:val="none" w:sz="0" w:space="0" w:color="auto"/>
                                            <w:left w:val="none" w:sz="0" w:space="0" w:color="auto"/>
                                            <w:bottom w:val="none" w:sz="0" w:space="0" w:color="auto"/>
                                            <w:right w:val="none" w:sz="0" w:space="0" w:color="auto"/>
                                          </w:divBdr>
                                        </w:div>
                                        <w:div w:id="11517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6990">
                              <w:marLeft w:val="0"/>
                              <w:marRight w:val="0"/>
                              <w:marTop w:val="0"/>
                              <w:marBottom w:val="0"/>
                              <w:divBdr>
                                <w:top w:val="none" w:sz="0" w:space="0" w:color="auto"/>
                                <w:left w:val="none" w:sz="0" w:space="0" w:color="auto"/>
                                <w:bottom w:val="none" w:sz="0" w:space="0" w:color="auto"/>
                                <w:right w:val="none" w:sz="0" w:space="0" w:color="auto"/>
                              </w:divBdr>
                              <w:divsChild>
                                <w:div w:id="1359504922">
                                  <w:marLeft w:val="0"/>
                                  <w:marRight w:val="0"/>
                                  <w:marTop w:val="0"/>
                                  <w:marBottom w:val="0"/>
                                  <w:divBdr>
                                    <w:top w:val="none" w:sz="0" w:space="0" w:color="auto"/>
                                    <w:left w:val="none" w:sz="0" w:space="0" w:color="auto"/>
                                    <w:bottom w:val="none" w:sz="0" w:space="0" w:color="auto"/>
                                    <w:right w:val="none" w:sz="0" w:space="0" w:color="auto"/>
                                  </w:divBdr>
                                  <w:divsChild>
                                    <w:div w:id="1658848951">
                                      <w:marLeft w:val="0"/>
                                      <w:marRight w:val="0"/>
                                      <w:marTop w:val="0"/>
                                      <w:marBottom w:val="0"/>
                                      <w:divBdr>
                                        <w:top w:val="none" w:sz="0" w:space="0" w:color="auto"/>
                                        <w:left w:val="none" w:sz="0" w:space="0" w:color="auto"/>
                                        <w:bottom w:val="none" w:sz="0" w:space="0" w:color="auto"/>
                                        <w:right w:val="none" w:sz="0" w:space="0" w:color="auto"/>
                                      </w:divBdr>
                                      <w:divsChild>
                                        <w:div w:id="1303853776">
                                          <w:marLeft w:val="0"/>
                                          <w:marRight w:val="0"/>
                                          <w:marTop w:val="0"/>
                                          <w:marBottom w:val="0"/>
                                          <w:divBdr>
                                            <w:top w:val="none" w:sz="0" w:space="0" w:color="auto"/>
                                            <w:left w:val="none" w:sz="0" w:space="0" w:color="auto"/>
                                            <w:bottom w:val="none" w:sz="0" w:space="0" w:color="auto"/>
                                            <w:right w:val="none" w:sz="0" w:space="0" w:color="auto"/>
                                          </w:divBdr>
                                          <w:divsChild>
                                            <w:div w:id="14496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8760">
                                      <w:marLeft w:val="0"/>
                                      <w:marRight w:val="0"/>
                                      <w:marTop w:val="0"/>
                                      <w:marBottom w:val="0"/>
                                      <w:divBdr>
                                        <w:top w:val="none" w:sz="0" w:space="0" w:color="auto"/>
                                        <w:left w:val="none" w:sz="0" w:space="0" w:color="auto"/>
                                        <w:bottom w:val="none" w:sz="0" w:space="0" w:color="auto"/>
                                        <w:right w:val="none" w:sz="0" w:space="0" w:color="auto"/>
                                      </w:divBdr>
                                      <w:divsChild>
                                        <w:div w:id="1830712762">
                                          <w:marLeft w:val="0"/>
                                          <w:marRight w:val="0"/>
                                          <w:marTop w:val="0"/>
                                          <w:marBottom w:val="0"/>
                                          <w:divBdr>
                                            <w:top w:val="none" w:sz="0" w:space="0" w:color="auto"/>
                                            <w:left w:val="none" w:sz="0" w:space="0" w:color="auto"/>
                                            <w:bottom w:val="none" w:sz="0" w:space="0" w:color="auto"/>
                                            <w:right w:val="none" w:sz="0" w:space="0" w:color="auto"/>
                                          </w:divBdr>
                                          <w:divsChild>
                                            <w:div w:id="16500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147759">
      <w:bodyDiv w:val="1"/>
      <w:marLeft w:val="0"/>
      <w:marRight w:val="0"/>
      <w:marTop w:val="0"/>
      <w:marBottom w:val="0"/>
      <w:divBdr>
        <w:top w:val="none" w:sz="0" w:space="0" w:color="auto"/>
        <w:left w:val="none" w:sz="0" w:space="0" w:color="auto"/>
        <w:bottom w:val="none" w:sz="0" w:space="0" w:color="auto"/>
        <w:right w:val="none" w:sz="0" w:space="0" w:color="auto"/>
      </w:divBdr>
      <w:divsChild>
        <w:div w:id="2094425264">
          <w:marLeft w:val="0"/>
          <w:marRight w:val="0"/>
          <w:marTop w:val="0"/>
          <w:marBottom w:val="0"/>
          <w:divBdr>
            <w:top w:val="none" w:sz="0" w:space="0" w:color="auto"/>
            <w:left w:val="none" w:sz="0" w:space="0" w:color="auto"/>
            <w:bottom w:val="none" w:sz="0" w:space="0" w:color="auto"/>
            <w:right w:val="none" w:sz="0" w:space="0" w:color="auto"/>
          </w:divBdr>
          <w:divsChild>
            <w:div w:id="1703554815">
              <w:marLeft w:val="0"/>
              <w:marRight w:val="0"/>
              <w:marTop w:val="0"/>
              <w:marBottom w:val="0"/>
              <w:divBdr>
                <w:top w:val="none" w:sz="0" w:space="0" w:color="auto"/>
                <w:left w:val="none" w:sz="0" w:space="0" w:color="auto"/>
                <w:bottom w:val="none" w:sz="0" w:space="0" w:color="auto"/>
                <w:right w:val="none" w:sz="0" w:space="0" w:color="auto"/>
              </w:divBdr>
              <w:divsChild>
                <w:div w:id="742682100">
                  <w:marLeft w:val="0"/>
                  <w:marRight w:val="0"/>
                  <w:marTop w:val="0"/>
                  <w:marBottom w:val="0"/>
                  <w:divBdr>
                    <w:top w:val="none" w:sz="0" w:space="0" w:color="auto"/>
                    <w:left w:val="none" w:sz="0" w:space="0" w:color="auto"/>
                    <w:bottom w:val="none" w:sz="0" w:space="0" w:color="auto"/>
                    <w:right w:val="none" w:sz="0" w:space="0" w:color="auto"/>
                  </w:divBdr>
                  <w:divsChild>
                    <w:div w:id="1205798106">
                      <w:marLeft w:val="0"/>
                      <w:marRight w:val="0"/>
                      <w:marTop w:val="0"/>
                      <w:marBottom w:val="0"/>
                      <w:divBdr>
                        <w:top w:val="none" w:sz="0" w:space="0" w:color="auto"/>
                        <w:left w:val="none" w:sz="0" w:space="0" w:color="auto"/>
                        <w:bottom w:val="none" w:sz="0" w:space="0" w:color="auto"/>
                        <w:right w:val="none" w:sz="0" w:space="0" w:color="auto"/>
                      </w:divBdr>
                      <w:divsChild>
                        <w:div w:id="1450274519">
                          <w:marLeft w:val="0"/>
                          <w:marRight w:val="0"/>
                          <w:marTop w:val="0"/>
                          <w:marBottom w:val="0"/>
                          <w:divBdr>
                            <w:top w:val="none" w:sz="0" w:space="0" w:color="auto"/>
                            <w:left w:val="none" w:sz="0" w:space="0" w:color="auto"/>
                            <w:bottom w:val="none" w:sz="0" w:space="0" w:color="auto"/>
                            <w:right w:val="none" w:sz="0" w:space="0" w:color="auto"/>
                          </w:divBdr>
                          <w:divsChild>
                            <w:div w:id="1128474286">
                              <w:marLeft w:val="0"/>
                              <w:marRight w:val="0"/>
                              <w:marTop w:val="0"/>
                              <w:marBottom w:val="0"/>
                              <w:divBdr>
                                <w:top w:val="none" w:sz="0" w:space="0" w:color="auto"/>
                                <w:left w:val="none" w:sz="0" w:space="0" w:color="auto"/>
                                <w:bottom w:val="none" w:sz="0" w:space="0" w:color="auto"/>
                                <w:right w:val="none" w:sz="0" w:space="0" w:color="auto"/>
                              </w:divBdr>
                              <w:divsChild>
                                <w:div w:id="1687251811">
                                  <w:marLeft w:val="0"/>
                                  <w:marRight w:val="0"/>
                                  <w:marTop w:val="0"/>
                                  <w:marBottom w:val="0"/>
                                  <w:divBdr>
                                    <w:top w:val="none" w:sz="0" w:space="0" w:color="auto"/>
                                    <w:left w:val="none" w:sz="0" w:space="0" w:color="auto"/>
                                    <w:bottom w:val="none" w:sz="0" w:space="0" w:color="auto"/>
                                    <w:right w:val="none" w:sz="0" w:space="0" w:color="auto"/>
                                  </w:divBdr>
                                </w:div>
                                <w:div w:id="516426611">
                                  <w:marLeft w:val="0"/>
                                  <w:marRight w:val="0"/>
                                  <w:marTop w:val="0"/>
                                  <w:marBottom w:val="0"/>
                                  <w:divBdr>
                                    <w:top w:val="none" w:sz="0" w:space="0" w:color="auto"/>
                                    <w:left w:val="none" w:sz="0" w:space="0" w:color="auto"/>
                                    <w:bottom w:val="none" w:sz="0" w:space="0" w:color="auto"/>
                                    <w:right w:val="none" w:sz="0" w:space="0" w:color="auto"/>
                                  </w:divBdr>
                                  <w:divsChild>
                                    <w:div w:id="1934312255">
                                      <w:marLeft w:val="0"/>
                                      <w:marRight w:val="0"/>
                                      <w:marTop w:val="0"/>
                                      <w:marBottom w:val="0"/>
                                      <w:divBdr>
                                        <w:top w:val="none" w:sz="0" w:space="0" w:color="auto"/>
                                        <w:left w:val="none" w:sz="0" w:space="0" w:color="auto"/>
                                        <w:bottom w:val="none" w:sz="0" w:space="0" w:color="auto"/>
                                        <w:right w:val="none" w:sz="0" w:space="0" w:color="auto"/>
                                      </w:divBdr>
                                      <w:divsChild>
                                        <w:div w:id="1862041185">
                                          <w:marLeft w:val="0"/>
                                          <w:marRight w:val="0"/>
                                          <w:marTop w:val="0"/>
                                          <w:marBottom w:val="0"/>
                                          <w:divBdr>
                                            <w:top w:val="none" w:sz="0" w:space="0" w:color="auto"/>
                                            <w:left w:val="none" w:sz="0" w:space="0" w:color="auto"/>
                                            <w:bottom w:val="none" w:sz="0" w:space="0" w:color="auto"/>
                                            <w:right w:val="none" w:sz="0" w:space="0" w:color="auto"/>
                                          </w:divBdr>
                                        </w:div>
                                        <w:div w:id="19714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3895">
                              <w:marLeft w:val="0"/>
                              <w:marRight w:val="0"/>
                              <w:marTop w:val="0"/>
                              <w:marBottom w:val="0"/>
                              <w:divBdr>
                                <w:top w:val="none" w:sz="0" w:space="0" w:color="auto"/>
                                <w:left w:val="none" w:sz="0" w:space="0" w:color="auto"/>
                                <w:bottom w:val="none" w:sz="0" w:space="0" w:color="auto"/>
                                <w:right w:val="none" w:sz="0" w:space="0" w:color="auto"/>
                              </w:divBdr>
                              <w:divsChild>
                                <w:div w:id="3144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821553">
      <w:bodyDiv w:val="1"/>
      <w:marLeft w:val="0"/>
      <w:marRight w:val="0"/>
      <w:marTop w:val="0"/>
      <w:marBottom w:val="0"/>
      <w:divBdr>
        <w:top w:val="none" w:sz="0" w:space="0" w:color="auto"/>
        <w:left w:val="none" w:sz="0" w:space="0" w:color="auto"/>
        <w:bottom w:val="none" w:sz="0" w:space="0" w:color="auto"/>
        <w:right w:val="none" w:sz="0" w:space="0" w:color="auto"/>
      </w:divBdr>
      <w:divsChild>
        <w:div w:id="1824739429">
          <w:marLeft w:val="0"/>
          <w:marRight w:val="0"/>
          <w:marTop w:val="0"/>
          <w:marBottom w:val="0"/>
          <w:divBdr>
            <w:top w:val="none" w:sz="0" w:space="0" w:color="auto"/>
            <w:left w:val="none" w:sz="0" w:space="0" w:color="auto"/>
            <w:bottom w:val="none" w:sz="0" w:space="0" w:color="auto"/>
            <w:right w:val="none" w:sz="0" w:space="0" w:color="auto"/>
          </w:divBdr>
          <w:divsChild>
            <w:div w:id="420876192">
              <w:marLeft w:val="0"/>
              <w:marRight w:val="0"/>
              <w:marTop w:val="0"/>
              <w:marBottom w:val="0"/>
              <w:divBdr>
                <w:top w:val="none" w:sz="0" w:space="0" w:color="auto"/>
                <w:left w:val="none" w:sz="0" w:space="0" w:color="auto"/>
                <w:bottom w:val="none" w:sz="0" w:space="0" w:color="auto"/>
                <w:right w:val="none" w:sz="0" w:space="0" w:color="auto"/>
              </w:divBdr>
              <w:divsChild>
                <w:div w:id="1176382861">
                  <w:marLeft w:val="0"/>
                  <w:marRight w:val="0"/>
                  <w:marTop w:val="0"/>
                  <w:marBottom w:val="0"/>
                  <w:divBdr>
                    <w:top w:val="none" w:sz="0" w:space="0" w:color="auto"/>
                    <w:left w:val="none" w:sz="0" w:space="0" w:color="auto"/>
                    <w:bottom w:val="none" w:sz="0" w:space="0" w:color="auto"/>
                    <w:right w:val="none" w:sz="0" w:space="0" w:color="auto"/>
                  </w:divBdr>
                  <w:divsChild>
                    <w:div w:id="680548597">
                      <w:marLeft w:val="0"/>
                      <w:marRight w:val="0"/>
                      <w:marTop w:val="0"/>
                      <w:marBottom w:val="0"/>
                      <w:divBdr>
                        <w:top w:val="none" w:sz="0" w:space="0" w:color="auto"/>
                        <w:left w:val="none" w:sz="0" w:space="0" w:color="auto"/>
                        <w:bottom w:val="none" w:sz="0" w:space="0" w:color="auto"/>
                        <w:right w:val="none" w:sz="0" w:space="0" w:color="auto"/>
                      </w:divBdr>
                      <w:divsChild>
                        <w:div w:id="1564216055">
                          <w:marLeft w:val="0"/>
                          <w:marRight w:val="0"/>
                          <w:marTop w:val="0"/>
                          <w:marBottom w:val="0"/>
                          <w:divBdr>
                            <w:top w:val="none" w:sz="0" w:space="0" w:color="auto"/>
                            <w:left w:val="none" w:sz="0" w:space="0" w:color="auto"/>
                            <w:bottom w:val="none" w:sz="0" w:space="0" w:color="auto"/>
                            <w:right w:val="none" w:sz="0" w:space="0" w:color="auto"/>
                          </w:divBdr>
                          <w:divsChild>
                            <w:div w:id="1993292032">
                              <w:marLeft w:val="0"/>
                              <w:marRight w:val="0"/>
                              <w:marTop w:val="0"/>
                              <w:marBottom w:val="0"/>
                              <w:divBdr>
                                <w:top w:val="none" w:sz="0" w:space="0" w:color="auto"/>
                                <w:left w:val="none" w:sz="0" w:space="0" w:color="auto"/>
                                <w:bottom w:val="none" w:sz="0" w:space="0" w:color="auto"/>
                                <w:right w:val="none" w:sz="0" w:space="0" w:color="auto"/>
                              </w:divBdr>
                              <w:divsChild>
                                <w:div w:id="1039210974">
                                  <w:marLeft w:val="0"/>
                                  <w:marRight w:val="0"/>
                                  <w:marTop w:val="0"/>
                                  <w:marBottom w:val="0"/>
                                  <w:divBdr>
                                    <w:top w:val="none" w:sz="0" w:space="0" w:color="auto"/>
                                    <w:left w:val="none" w:sz="0" w:space="0" w:color="auto"/>
                                    <w:bottom w:val="none" w:sz="0" w:space="0" w:color="auto"/>
                                    <w:right w:val="none" w:sz="0" w:space="0" w:color="auto"/>
                                  </w:divBdr>
                                </w:div>
                                <w:div w:id="1507557134">
                                  <w:marLeft w:val="0"/>
                                  <w:marRight w:val="0"/>
                                  <w:marTop w:val="0"/>
                                  <w:marBottom w:val="0"/>
                                  <w:divBdr>
                                    <w:top w:val="none" w:sz="0" w:space="0" w:color="auto"/>
                                    <w:left w:val="none" w:sz="0" w:space="0" w:color="auto"/>
                                    <w:bottom w:val="none" w:sz="0" w:space="0" w:color="auto"/>
                                    <w:right w:val="none" w:sz="0" w:space="0" w:color="auto"/>
                                  </w:divBdr>
                                  <w:divsChild>
                                    <w:div w:id="1670522580">
                                      <w:marLeft w:val="0"/>
                                      <w:marRight w:val="0"/>
                                      <w:marTop w:val="0"/>
                                      <w:marBottom w:val="0"/>
                                      <w:divBdr>
                                        <w:top w:val="none" w:sz="0" w:space="0" w:color="auto"/>
                                        <w:left w:val="none" w:sz="0" w:space="0" w:color="auto"/>
                                        <w:bottom w:val="none" w:sz="0" w:space="0" w:color="auto"/>
                                        <w:right w:val="none" w:sz="0" w:space="0" w:color="auto"/>
                                      </w:divBdr>
                                      <w:divsChild>
                                        <w:div w:id="1748765079">
                                          <w:marLeft w:val="0"/>
                                          <w:marRight w:val="0"/>
                                          <w:marTop w:val="0"/>
                                          <w:marBottom w:val="0"/>
                                          <w:divBdr>
                                            <w:top w:val="none" w:sz="0" w:space="0" w:color="auto"/>
                                            <w:left w:val="none" w:sz="0" w:space="0" w:color="auto"/>
                                            <w:bottom w:val="none" w:sz="0" w:space="0" w:color="auto"/>
                                            <w:right w:val="none" w:sz="0" w:space="0" w:color="auto"/>
                                          </w:divBdr>
                                        </w:div>
                                        <w:div w:id="1957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4459">
                              <w:marLeft w:val="0"/>
                              <w:marRight w:val="0"/>
                              <w:marTop w:val="0"/>
                              <w:marBottom w:val="0"/>
                              <w:divBdr>
                                <w:top w:val="none" w:sz="0" w:space="0" w:color="auto"/>
                                <w:left w:val="none" w:sz="0" w:space="0" w:color="auto"/>
                                <w:bottom w:val="none" w:sz="0" w:space="0" w:color="auto"/>
                                <w:right w:val="none" w:sz="0" w:space="0" w:color="auto"/>
                              </w:divBdr>
                              <w:divsChild>
                                <w:div w:id="8825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365350.aspx" TargetMode="External"/><Relationship Id="rId13" Type="http://schemas.openxmlformats.org/officeDocument/2006/relationships/hyperlink" Target="https://msdn.microsoft.com/en-us/library/ms174869.aspx" TargetMode="External"/><Relationship Id="rId18" Type="http://schemas.openxmlformats.org/officeDocument/2006/relationships/hyperlink" Target="https://msdn.microsoft.com/en-us/library/ms365353.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sdn.microsoft.com/en-us/library/ms174919.aspx" TargetMode="External"/><Relationship Id="rId12" Type="http://schemas.openxmlformats.org/officeDocument/2006/relationships/hyperlink" Target="https://msdn.microsoft.com/en-us/library/ms365401.aspx" TargetMode="External"/><Relationship Id="rId17" Type="http://schemas.openxmlformats.org/officeDocument/2006/relationships/hyperlink" Target="https://msdn.microsoft.com/en-us/library/ms365398.aspx" TargetMode="Externa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s365353.aspx" TargetMode="External"/><Relationship Id="rId5" Type="http://schemas.openxmlformats.org/officeDocument/2006/relationships/footnotes" Target="footnotes.xml"/><Relationship Id="rId15" Type="http://schemas.openxmlformats.org/officeDocument/2006/relationships/hyperlink" Target="https://msdn.microsoft.com/en-us/library/ms365401.aspx" TargetMode="External"/><Relationship Id="rId10" Type="http://schemas.openxmlformats.org/officeDocument/2006/relationships/hyperlink" Target="https://msdn.microsoft.com/en-us/library/ms365402.asp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sdn.microsoft.com/en-us/library/ms174878.aspx" TargetMode="External"/><Relationship Id="rId14" Type="http://schemas.openxmlformats.org/officeDocument/2006/relationships/hyperlink" Target="https://msdn.microsoft.com/en-us/library/ms17612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29FE7E</Template>
  <TotalTime>0</TotalTime>
  <Pages>9</Pages>
  <Words>2885</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dc:creator>
  <cp:lastModifiedBy>VAN KERREBROECK André</cp:lastModifiedBy>
  <cp:revision>2</cp:revision>
  <dcterms:created xsi:type="dcterms:W3CDTF">2016-10-27T09:00:00Z</dcterms:created>
  <dcterms:modified xsi:type="dcterms:W3CDTF">2016-10-27T09:00:00Z</dcterms:modified>
</cp:coreProperties>
</file>