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1684"/>
      </w:tblGrid>
      <w:tr>
        <w:trPr>
          <w:trHeight w:val="255" w:hRule="atLeast"/>
        </w:trPr>
        <w:tc>
          <w:tcPr>
            <w:tcW w:w="1044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S.NO</w:t>
            </w:r>
          </w:p>
        </w:tc>
        <w:tc>
          <w:tcPr>
            <w:tcW w:w="1684" w:type="dxa"/>
          </w:tcPr>
          <w:p>
            <w:pPr>
              <w:pStyle w:val="TableParagraph"/>
              <w:spacing w:line="225" w:lineRule="exact"/>
              <w:ind w:left="38"/>
              <w:jc w:val="left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Matric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spacing w:line="260" w:lineRule="exact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84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z w:val="22"/>
              </w:rPr>
              <w:t>22/67EC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/1324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22/67EC/1134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22/67ec/1235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22/67EC/1236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22/67EC/1237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22/67EC/1239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22/67EC/1240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22/67EC/1241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7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22/67ec/1242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22/67ec/1242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22/67EC/1243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22/67EC/1245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spacing w:line="260" w:lineRule="exact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1684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22/67EC/1246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22/67EC/1247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22/67EC/1248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22/67ec/1249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22/67ec/1250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22/67EC/1251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22/67EC/1253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22/67EC/1255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22/67ec/1256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22/67EC/1257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22/67EC/1258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spacing w:line="260" w:lineRule="exact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1684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22/67EC/1259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22/67EC/1261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22/67ec/1262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22/67EC/1263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22/67EC/1264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22/67ec/1265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22/67EC/1266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22/67EC/1267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22/67EC/1268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22/67ec/1269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22/67EC/1270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22/67ec/1271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spacing w:line="260" w:lineRule="exact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1684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22/67EC/1272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22/67EC/1274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22/67EC/1276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22/67ec/1277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22/67ec/1278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41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22/67ec/1279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22/67ec/1279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22/67EC/1281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22/67EC/1282</w:t>
            </w:r>
          </w:p>
        </w:tc>
      </w:tr>
      <w:tr>
        <w:trPr>
          <w:trHeight w:val="290" w:hRule="atLeast"/>
        </w:trPr>
        <w:tc>
          <w:tcPr>
            <w:tcW w:w="1044" w:type="dxa"/>
          </w:tcPr>
          <w:p>
            <w:pPr>
              <w:pStyle w:val="TableParagraph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1684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22/67EC/1283</w:t>
            </w:r>
          </w:p>
        </w:tc>
      </w:tr>
      <w:tr>
        <w:trPr>
          <w:trHeight w:val="255" w:hRule="atLeast"/>
        </w:trPr>
        <w:tc>
          <w:tcPr>
            <w:tcW w:w="1044" w:type="dxa"/>
          </w:tcPr>
          <w:p>
            <w:pPr>
              <w:pStyle w:val="TableParagraph"/>
              <w:spacing w:line="236" w:lineRule="exact"/>
              <w:ind w:left="0" w:right="3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1684" w:type="dxa"/>
          </w:tcPr>
          <w:p>
            <w:pPr>
              <w:pStyle w:val="TableParagraph"/>
              <w:spacing w:line="236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22/67EC/1284</w:t>
            </w:r>
          </w:p>
        </w:tc>
      </w:tr>
    </w:tbl>
    <w:p>
      <w:pPr>
        <w:spacing w:after="0" w:line="236" w:lineRule="exact"/>
        <w:jc w:val="lef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1386"/>
      </w:tblGrid>
      <w:tr>
        <w:trPr>
          <w:trHeight w:val="255" w:hRule="atLeast"/>
        </w:trPr>
        <w:tc>
          <w:tcPr>
            <w:tcW w:w="314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47</w:t>
            </w:r>
          </w:p>
        </w:tc>
        <w:tc>
          <w:tcPr>
            <w:tcW w:w="1386" w:type="dxa"/>
          </w:tcPr>
          <w:p>
            <w:pPr>
              <w:pStyle w:val="TableParagraph"/>
              <w:spacing w:line="225" w:lineRule="exact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22/67ec/1285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1386" w:type="dxa"/>
          </w:tcPr>
          <w:p>
            <w:pPr>
              <w:pStyle w:val="TableParagraph"/>
              <w:spacing w:line="260" w:lineRule="exact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22/67EC/1286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49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22/67EC/1287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22/67EC/1288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51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22/67EC/1289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52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22/67ec/1290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53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22/67ec/1291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54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22/67EC/1292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55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22/67ec/1293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56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22/67EC/1294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57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22/67EC/1295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58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22/67EC/1296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22/67EC/1297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  <w:tc>
          <w:tcPr>
            <w:tcW w:w="1386" w:type="dxa"/>
          </w:tcPr>
          <w:p>
            <w:pPr>
              <w:pStyle w:val="TableParagraph"/>
              <w:spacing w:line="260" w:lineRule="exact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22/67EC/1298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61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22/67EC/1299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62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22/67EC/1300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63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22/67ec/1301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22/67ec/1303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22/67ec/1303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66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22/67EC/1305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67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22/67ec/1306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68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22/67EC/1307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69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22/67EC/1308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22/67ec/1309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71</w:t>
            </w:r>
          </w:p>
        </w:tc>
        <w:tc>
          <w:tcPr>
            <w:tcW w:w="1386" w:type="dxa"/>
          </w:tcPr>
          <w:p>
            <w:pPr>
              <w:pStyle w:val="TableParagraph"/>
              <w:spacing w:line="260" w:lineRule="exact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22/67ec/1310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72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22/67ec/1311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73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22/67EC/1312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74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22/67EC/1313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22/67EC/1314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76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22/67EC/1316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77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22/67EC/1317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78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22/67EC/1319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79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22/67ec/1322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22/67ec/1325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81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22/67EC/1326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82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22/67ec/1327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83</w:t>
            </w:r>
          </w:p>
        </w:tc>
        <w:tc>
          <w:tcPr>
            <w:tcW w:w="1386" w:type="dxa"/>
          </w:tcPr>
          <w:p>
            <w:pPr>
              <w:pStyle w:val="TableParagraph"/>
              <w:spacing w:line="260" w:lineRule="exact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22/67EC/1328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84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22/67EC/1329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85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22/67EC/1330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86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22/67EC/1331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87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22/67EC/1332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88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22/67ec/1333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89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22/67ec/1334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22/67ec/1334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91</w:t>
            </w:r>
          </w:p>
        </w:tc>
        <w:tc>
          <w:tcPr>
            <w:tcW w:w="1386" w:type="dxa"/>
          </w:tcPr>
          <w:p>
            <w:pPr>
              <w:pStyle w:val="TableParagraph"/>
              <w:ind w:left="22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22/67EC/1335</w:t>
            </w:r>
          </w:p>
        </w:tc>
      </w:tr>
      <w:tr>
        <w:trPr>
          <w:trHeight w:val="290" w:hRule="atLeast"/>
        </w:trPr>
        <w:tc>
          <w:tcPr>
            <w:tcW w:w="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92</w:t>
            </w:r>
          </w:p>
        </w:tc>
        <w:tc>
          <w:tcPr>
            <w:tcW w:w="1386" w:type="dxa"/>
          </w:tcPr>
          <w:p>
            <w:pPr>
              <w:pStyle w:val="TableParagraph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22/67ec/1336</w:t>
            </w:r>
          </w:p>
        </w:tc>
      </w:tr>
      <w:tr>
        <w:trPr>
          <w:trHeight w:val="255" w:hRule="atLeast"/>
        </w:trPr>
        <w:tc>
          <w:tcPr>
            <w:tcW w:w="314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  <w:tc>
          <w:tcPr>
            <w:tcW w:w="1386" w:type="dxa"/>
          </w:tcPr>
          <w:p>
            <w:pPr>
              <w:pStyle w:val="TableParagraph"/>
              <w:spacing w:line="236" w:lineRule="exact"/>
              <w:ind w:left="0" w:right="31"/>
              <w:rPr>
                <w:sz w:val="22"/>
              </w:rPr>
            </w:pPr>
            <w:r>
              <w:rPr>
                <w:spacing w:val="-2"/>
                <w:sz w:val="22"/>
              </w:rPr>
              <w:t>22/67ec/1338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387"/>
      </w:tblGrid>
      <w:tr>
        <w:trPr>
          <w:trHeight w:val="255" w:hRule="atLeast"/>
        </w:trPr>
        <w:tc>
          <w:tcPr>
            <w:tcW w:w="427" w:type="dxa"/>
          </w:tcPr>
          <w:p>
            <w:pPr>
              <w:pStyle w:val="TableParagraph"/>
              <w:spacing w:line="225" w:lineRule="exact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94</w:t>
            </w:r>
          </w:p>
        </w:tc>
        <w:tc>
          <w:tcPr>
            <w:tcW w:w="1387" w:type="dxa"/>
          </w:tcPr>
          <w:p>
            <w:pPr>
              <w:pStyle w:val="TableParagraph"/>
              <w:spacing w:line="225" w:lineRule="exact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22/67ec/1339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95</w:t>
            </w:r>
          </w:p>
        </w:tc>
        <w:tc>
          <w:tcPr>
            <w:tcW w:w="1387" w:type="dxa"/>
          </w:tcPr>
          <w:p>
            <w:pPr>
              <w:pStyle w:val="TableParagraph"/>
              <w:spacing w:line="260" w:lineRule="exact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22/67EC/1340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96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22/67ec/1341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97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22/67EC/1344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98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22/67EC/1346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99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22/67ec/1348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22/67ec/1349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101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103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104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105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106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107</w:t>
            </w:r>
          </w:p>
        </w:tc>
        <w:tc>
          <w:tcPr>
            <w:tcW w:w="1387" w:type="dxa"/>
          </w:tcPr>
          <w:p>
            <w:pPr>
              <w:pStyle w:val="TableParagraph"/>
              <w:spacing w:line="260" w:lineRule="exact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22/67EC/1356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108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109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22/67EC/1358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110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22/67EC/1360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22/67EC/1361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112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22/67EC/1363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113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22/67EC/1364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114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22/67EC/1365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115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22/67ec/1367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116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22/67ec/1370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117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22/67EC/1371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118</w:t>
            </w:r>
          </w:p>
        </w:tc>
        <w:tc>
          <w:tcPr>
            <w:tcW w:w="1387" w:type="dxa"/>
          </w:tcPr>
          <w:p>
            <w:pPr>
              <w:pStyle w:val="TableParagraph"/>
              <w:spacing w:line="260" w:lineRule="exact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22/67ec/1372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119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22/67EC/1376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22/67ec/1380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121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22/67EC/1382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122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22/67EC/1385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123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22/67ec/1387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22/67EC/1388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125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22/67EC/1389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126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127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128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129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130</w:t>
            </w:r>
          </w:p>
        </w:tc>
        <w:tc>
          <w:tcPr>
            <w:tcW w:w="1387" w:type="dxa"/>
          </w:tcPr>
          <w:p>
            <w:pPr>
              <w:pStyle w:val="TableParagraph"/>
              <w:spacing w:line="260" w:lineRule="exact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132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22/67ec/1396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133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22/67ec/1397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134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22/67EC/1402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135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22/67EC/1403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136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22/67ec/1404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137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22/67ec/1404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138</w:t>
            </w:r>
          </w:p>
        </w:tc>
        <w:tc>
          <w:tcPr>
            <w:tcW w:w="1387" w:type="dxa"/>
          </w:tcPr>
          <w:p>
            <w:pPr>
              <w:pStyle w:val="TableParagraph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22/67EC/1405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139</w:t>
            </w:r>
          </w:p>
        </w:tc>
        <w:tc>
          <w:tcPr>
            <w:tcW w:w="1387" w:type="dxa"/>
          </w:tcPr>
          <w:p>
            <w:pPr>
              <w:pStyle w:val="TableParagraph"/>
              <w:ind w:left="0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22/67ec/1410</w:t>
            </w:r>
          </w:p>
        </w:tc>
      </w:tr>
      <w:tr>
        <w:trPr>
          <w:trHeight w:val="255" w:hRule="atLeast"/>
        </w:trPr>
        <w:tc>
          <w:tcPr>
            <w:tcW w:w="427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1387" w:type="dxa"/>
          </w:tcPr>
          <w:p>
            <w:pPr>
              <w:pStyle w:val="TableParagraph"/>
              <w:spacing w:line="236" w:lineRule="exact"/>
              <w:ind w:left="22" w:right="32"/>
              <w:rPr>
                <w:sz w:val="22"/>
              </w:rPr>
            </w:pPr>
            <w:r>
              <w:rPr>
                <w:spacing w:val="-2"/>
                <w:sz w:val="22"/>
              </w:rPr>
              <w:t>22/67EC/1411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573"/>
      </w:tblGrid>
      <w:tr>
        <w:trPr>
          <w:trHeight w:val="255" w:hRule="atLeast"/>
        </w:trPr>
        <w:tc>
          <w:tcPr>
            <w:tcW w:w="427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141</w:t>
            </w:r>
          </w:p>
        </w:tc>
        <w:tc>
          <w:tcPr>
            <w:tcW w:w="1573" w:type="dxa"/>
          </w:tcPr>
          <w:p>
            <w:pPr>
              <w:pStyle w:val="TableParagraph"/>
              <w:spacing w:line="225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22/67ec/1412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142</w:t>
            </w:r>
          </w:p>
        </w:tc>
        <w:tc>
          <w:tcPr>
            <w:tcW w:w="1573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22/67ec/1415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143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22/67ec/1421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144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22/67ec/1422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145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22/67EC/1424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146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22/67EC/1425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147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22/67ec/1425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148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22/67EC/1431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149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22/67ec/1432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22/67EC/1433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151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22/67EC/1435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152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22/67ec/1437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153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22/67EC/1443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154</w:t>
            </w:r>
          </w:p>
        </w:tc>
        <w:tc>
          <w:tcPr>
            <w:tcW w:w="1573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22/67EC/1444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155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22/67ec/1445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156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22/67EC/1447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157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22/67EC/1448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158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22/67ec/1449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159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22/67ec/1454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160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22/67EC/1457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161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23D/27EC/1547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162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23D/67E/1515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163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z w:val="22"/>
              </w:rPr>
              <w:t>23D/67EC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/1634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164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23D/67EC/1435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165</w:t>
            </w:r>
          </w:p>
        </w:tc>
        <w:tc>
          <w:tcPr>
            <w:tcW w:w="1573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23D/67EC/1479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166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23D/67EC/1483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167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23D/67EC/1509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168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23D/67EC/1510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169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23D/67EC/1514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170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23D/67EC/1516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171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23D/67EC/1518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172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23D/67EC/1519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173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23D/67EC/1525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174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23D/67EC/1530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175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23D/67EC/1532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176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23D/67ec/1532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177</w:t>
            </w:r>
          </w:p>
        </w:tc>
        <w:tc>
          <w:tcPr>
            <w:tcW w:w="1573" w:type="dxa"/>
          </w:tcPr>
          <w:p>
            <w:pPr>
              <w:pStyle w:val="TableParagraph"/>
              <w:spacing w:line="260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23D/67EC/1534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178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23D/67EC/1535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179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23D/67EC/1537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180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23D/67EC/1539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181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23D/67EC/1540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182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23D/67EC/1540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183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23D/67EC/1541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184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23D/67EC/1543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185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23D/67EC/1553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186</w:t>
            </w:r>
          </w:p>
        </w:tc>
        <w:tc>
          <w:tcPr>
            <w:tcW w:w="1573" w:type="dxa"/>
          </w:tcPr>
          <w:p>
            <w:pPr>
              <w:pStyle w:val="TableParagraph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23D/67EC/1555</w:t>
            </w:r>
          </w:p>
        </w:tc>
      </w:tr>
      <w:tr>
        <w:trPr>
          <w:trHeight w:val="255" w:hRule="atLeast"/>
        </w:trPr>
        <w:tc>
          <w:tcPr>
            <w:tcW w:w="427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187</w:t>
            </w:r>
          </w:p>
        </w:tc>
        <w:tc>
          <w:tcPr>
            <w:tcW w:w="1573" w:type="dxa"/>
          </w:tcPr>
          <w:p>
            <w:pPr>
              <w:pStyle w:val="TableParagraph"/>
              <w:spacing w:line="236" w:lineRule="exact"/>
              <w:ind w:left="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23D/67EC/1560</w:t>
            </w:r>
          </w:p>
        </w:tc>
      </w:tr>
    </w:tbl>
    <w:p>
      <w:pPr>
        <w:spacing w:after="0" w:line="236" w:lineRule="exact"/>
        <w:jc w:val="lef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523"/>
      </w:tblGrid>
      <w:tr>
        <w:trPr>
          <w:trHeight w:val="255" w:hRule="atLeast"/>
        </w:trPr>
        <w:tc>
          <w:tcPr>
            <w:tcW w:w="427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188</w:t>
            </w:r>
          </w:p>
        </w:tc>
        <w:tc>
          <w:tcPr>
            <w:tcW w:w="1523" w:type="dxa"/>
          </w:tcPr>
          <w:p>
            <w:pPr>
              <w:pStyle w:val="TableParagraph"/>
              <w:spacing w:line="225" w:lineRule="exact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23D/67EC/1562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189</w:t>
            </w:r>
          </w:p>
        </w:tc>
        <w:tc>
          <w:tcPr>
            <w:tcW w:w="1523" w:type="dxa"/>
          </w:tcPr>
          <w:p>
            <w:pPr>
              <w:pStyle w:val="TableParagraph"/>
              <w:spacing w:line="260" w:lineRule="exact"/>
              <w:ind w:left="0" w:right="53"/>
              <w:rPr>
                <w:sz w:val="22"/>
              </w:rPr>
            </w:pPr>
            <w:r>
              <w:rPr>
                <w:spacing w:val="-2"/>
                <w:sz w:val="22"/>
              </w:rPr>
              <w:t>23d/67ec/1568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190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23D/67EC/1570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191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23D/67EC/1576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192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23D/67EC/1581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193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23D/67EC/1583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194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23D/67EC/1585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195</w:t>
            </w:r>
          </w:p>
        </w:tc>
        <w:tc>
          <w:tcPr>
            <w:tcW w:w="1523" w:type="dxa"/>
          </w:tcPr>
          <w:p>
            <w:pPr>
              <w:pStyle w:val="TableParagraph"/>
              <w:ind w:left="0" w:right="53"/>
              <w:rPr>
                <w:sz w:val="22"/>
              </w:rPr>
            </w:pPr>
            <w:r>
              <w:rPr>
                <w:spacing w:val="-2"/>
                <w:sz w:val="22"/>
              </w:rPr>
              <w:t>23d/67ec/1587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196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23D/67EC/1589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197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23D/67EC/1593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198</w:t>
            </w:r>
          </w:p>
        </w:tc>
        <w:tc>
          <w:tcPr>
            <w:tcW w:w="1523" w:type="dxa"/>
          </w:tcPr>
          <w:p>
            <w:pPr>
              <w:pStyle w:val="TableParagraph"/>
              <w:ind w:left="0" w:right="53"/>
              <w:rPr>
                <w:sz w:val="22"/>
              </w:rPr>
            </w:pPr>
            <w:r>
              <w:rPr>
                <w:spacing w:val="-2"/>
                <w:sz w:val="22"/>
              </w:rPr>
              <w:t>23d/67ec/1593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199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23D/67EC/1597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23D/67EC/1598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201</w:t>
            </w:r>
          </w:p>
        </w:tc>
        <w:tc>
          <w:tcPr>
            <w:tcW w:w="1523" w:type="dxa"/>
          </w:tcPr>
          <w:p>
            <w:pPr>
              <w:pStyle w:val="TableParagraph"/>
              <w:spacing w:line="260" w:lineRule="exact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23D/67EC/1599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202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23D/67EC/1600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203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23D/67EC/1601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204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23D/67EC/1604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205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23D/67EC/1609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206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23D/67EC/1613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207</w:t>
            </w:r>
          </w:p>
        </w:tc>
        <w:tc>
          <w:tcPr>
            <w:tcW w:w="1523" w:type="dxa"/>
          </w:tcPr>
          <w:p>
            <w:pPr>
              <w:pStyle w:val="TableParagraph"/>
              <w:ind w:left="0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23D/67Ec/1614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208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23D/67EC/1615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209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23D/67EC/1615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210</w:t>
            </w:r>
          </w:p>
        </w:tc>
        <w:tc>
          <w:tcPr>
            <w:tcW w:w="1523" w:type="dxa"/>
          </w:tcPr>
          <w:p>
            <w:pPr>
              <w:pStyle w:val="TableParagraph"/>
              <w:ind w:left="0" w:right="53"/>
              <w:rPr>
                <w:sz w:val="22"/>
              </w:rPr>
            </w:pPr>
            <w:r>
              <w:rPr>
                <w:spacing w:val="-2"/>
                <w:sz w:val="22"/>
              </w:rPr>
              <w:t>23d/67ec/1616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211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23D/67EC/1619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212</w:t>
            </w:r>
          </w:p>
        </w:tc>
        <w:tc>
          <w:tcPr>
            <w:tcW w:w="1523" w:type="dxa"/>
          </w:tcPr>
          <w:p>
            <w:pPr>
              <w:pStyle w:val="TableParagraph"/>
              <w:spacing w:line="260" w:lineRule="exact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23D/67EC/1622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213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23D/67EC/1624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214</w:t>
            </w:r>
          </w:p>
        </w:tc>
        <w:tc>
          <w:tcPr>
            <w:tcW w:w="1523" w:type="dxa"/>
          </w:tcPr>
          <w:p>
            <w:pPr>
              <w:pStyle w:val="TableParagraph"/>
              <w:ind w:left="24" w:right="34"/>
              <w:rPr>
                <w:sz w:val="22"/>
              </w:rPr>
            </w:pPr>
            <w:r>
              <w:rPr>
                <w:spacing w:val="-2"/>
                <w:sz w:val="22"/>
              </w:rPr>
              <w:t>23D/67EC/1633</w:t>
            </w: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215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216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217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427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219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2240" w:h="15840"/>
      <w:pgMar w:top="112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  <w:ind w:left="11"/>
      <w:jc w:val="center"/>
    </w:pPr>
    <w:rPr>
      <w:rFonts w:ascii="Carlito" w:hAnsi="Carlito" w:eastAsia="Carlito" w:cs="Carlito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2024-05-26T21:54:36Z</dcterms:created>
  <dcterms:modified xsi:type="dcterms:W3CDTF">2024-05-26T21:54:36Z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2024-05-26T00:00:00Z</vt:filetime>
  </property>
  <property fmtid="{D5CDD505-2E9C-101B-9397-08002B2CF9AE}" pid="5" name="Producer">
    <vt:lpwstr>3-Heights(TM) PDF Security Shell 4.8.25.2 (http://www.pdf-tools.com)</vt:lpwstr>
  </property>
</Properties>
</file>