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D5B" w:rsidRDefault="005B0D60">
      <w:pPr>
        <w:spacing w:line="572" w:lineRule="exact"/>
        <w:jc w:val="center"/>
        <w:rPr>
          <w:rFonts w:ascii="方正小标宋简体" w:eastAsia="方正小标宋简体" w:hAnsiTheme="minorEastAsia"/>
          <w:bCs/>
          <w:sz w:val="44"/>
          <w:szCs w:val="44"/>
        </w:rPr>
      </w:pPr>
      <w:r>
        <w:rPr>
          <w:rFonts w:ascii="方正小标宋简体" w:eastAsia="方正小标宋简体" w:hAnsiTheme="minorEastAsia" w:hint="eastAsia"/>
          <w:bCs/>
          <w:sz w:val="44"/>
          <w:szCs w:val="44"/>
        </w:rPr>
        <w:t>合肥市政府引导</w:t>
      </w:r>
      <w:proofErr w:type="gramStart"/>
      <w:r>
        <w:rPr>
          <w:rFonts w:ascii="方正小标宋简体" w:eastAsia="方正小标宋简体" w:hAnsiTheme="minorEastAsia" w:hint="eastAsia"/>
          <w:bCs/>
          <w:sz w:val="44"/>
          <w:szCs w:val="44"/>
        </w:rPr>
        <w:t>母基金</w:t>
      </w:r>
      <w:proofErr w:type="gramEnd"/>
      <w:r>
        <w:rPr>
          <w:rFonts w:ascii="方正小标宋简体" w:eastAsia="方正小标宋简体" w:hAnsiTheme="minorEastAsia" w:hint="eastAsia"/>
          <w:bCs/>
          <w:sz w:val="44"/>
          <w:szCs w:val="44"/>
        </w:rPr>
        <w:t>发展规划研究大纲</w:t>
      </w:r>
    </w:p>
    <w:p w:rsidR="006E4D5B" w:rsidRDefault="006E4D5B">
      <w:pPr>
        <w:spacing w:line="572" w:lineRule="exact"/>
        <w:rPr>
          <w:rFonts w:ascii="方正小标宋简体" w:eastAsia="方正小标宋简体" w:hAnsiTheme="minorEastAsia"/>
          <w:bCs/>
          <w:sz w:val="44"/>
          <w:szCs w:val="44"/>
        </w:rPr>
      </w:pPr>
    </w:p>
    <w:p w:rsidR="006E4D5B" w:rsidRDefault="005B0D60">
      <w:pPr>
        <w:spacing w:line="360" w:lineRule="auto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经济增长的核心要素，是技术与资本。习近平总书记视察安徽时曾强调，要审时度势，引导金融资本重点向实体产业倾斜，推动区域经济高质量发展。为此</w:t>
      </w:r>
      <w:r>
        <w:rPr>
          <w:rFonts w:ascii="仿宋_GB2312" w:eastAsia="仿宋_GB2312" w:hAnsi="仿宋"/>
          <w:sz w:val="32"/>
          <w:szCs w:val="32"/>
        </w:rPr>
        <w:t>，</w:t>
      </w:r>
      <w:r>
        <w:rPr>
          <w:rFonts w:ascii="仿宋_GB2312" w:eastAsia="仿宋_GB2312" w:hAnsi="仿宋" w:hint="eastAsia"/>
          <w:sz w:val="32"/>
          <w:szCs w:val="32"/>
        </w:rPr>
        <w:t>由市财政牵头设立了总规模</w:t>
      </w:r>
      <w:r>
        <w:rPr>
          <w:rFonts w:ascii="仿宋_GB2312" w:eastAsia="仿宋_GB2312" w:hAnsi="仿宋" w:hint="eastAsia"/>
          <w:sz w:val="32"/>
          <w:szCs w:val="32"/>
        </w:rPr>
        <w:t>2</w:t>
      </w:r>
      <w:r>
        <w:rPr>
          <w:rFonts w:ascii="仿宋_GB2312" w:eastAsia="仿宋_GB2312" w:hAnsi="仿宋"/>
          <w:sz w:val="32"/>
          <w:szCs w:val="32"/>
        </w:rPr>
        <w:t>00</w:t>
      </w:r>
      <w:r>
        <w:rPr>
          <w:rFonts w:ascii="仿宋_GB2312" w:eastAsia="仿宋_GB2312" w:hAnsi="仿宋" w:hint="eastAsia"/>
          <w:sz w:val="32"/>
          <w:szCs w:val="32"/>
        </w:rPr>
        <w:t>亿元的政府引导母基金，进一步引导各类基金及优秀基金管理机构集聚合肥、投资合肥，服务我市重点产业发展，加快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打造科创资本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中心。故而有必要</w:t>
      </w:r>
      <w:r>
        <w:rPr>
          <w:rFonts w:ascii="仿宋_GB2312" w:eastAsia="仿宋_GB2312" w:hAnsi="仿宋" w:hint="eastAsia"/>
          <w:sz w:val="32"/>
          <w:szCs w:val="32"/>
        </w:rPr>
        <w:t>通过对我市重点行业发展现状和配套基金投资情况进行摸排、分析，为市政府引导母基金下一步工作进行规划。</w:t>
      </w:r>
      <w:bookmarkStart w:id="0" w:name="_GoBack"/>
      <w:bookmarkEnd w:id="0"/>
    </w:p>
    <w:p w:rsidR="006E4D5B" w:rsidRDefault="00694AC6">
      <w:pPr>
        <w:spacing w:line="360" w:lineRule="auto"/>
        <w:ind w:firstLineChars="200" w:firstLine="643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一</w:t>
      </w:r>
      <w:r w:rsidR="005B0D60">
        <w:rPr>
          <w:rFonts w:ascii="宋体" w:eastAsia="宋体" w:hAnsi="宋体" w:cs="宋体"/>
          <w:b/>
          <w:sz w:val="32"/>
          <w:szCs w:val="32"/>
        </w:rPr>
        <w:t>、</w:t>
      </w:r>
      <w:r w:rsidR="005B0D60">
        <w:rPr>
          <w:rFonts w:ascii="宋体" w:eastAsia="宋体" w:hAnsi="宋体" w:cs="宋体" w:hint="eastAsia"/>
          <w:b/>
          <w:sz w:val="32"/>
          <w:szCs w:val="32"/>
        </w:rPr>
        <w:t>基本</w:t>
      </w:r>
      <w:r w:rsidR="005B0D60">
        <w:rPr>
          <w:rFonts w:ascii="宋体" w:eastAsia="宋体" w:hAnsi="宋体" w:cs="宋体"/>
          <w:b/>
          <w:sz w:val="32"/>
          <w:szCs w:val="32"/>
        </w:rPr>
        <w:t>思路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1</w:t>
      </w:r>
      <w:r>
        <w:rPr>
          <w:rFonts w:ascii="仿宋_GB2312" w:eastAsia="仿宋_GB2312" w:hint="eastAsia"/>
          <w:bCs/>
          <w:sz w:val="32"/>
          <w:szCs w:val="32"/>
        </w:rPr>
        <w:t>．梳理</w:t>
      </w:r>
      <w:r>
        <w:rPr>
          <w:rFonts w:ascii="仿宋_GB2312" w:eastAsia="仿宋_GB2312"/>
          <w:bCs/>
          <w:sz w:val="32"/>
          <w:szCs w:val="32"/>
        </w:rPr>
        <w:t>合肥市</w:t>
      </w:r>
      <w:r>
        <w:rPr>
          <w:rFonts w:ascii="仿宋_GB2312" w:eastAsia="仿宋_GB2312" w:hint="eastAsia"/>
          <w:bCs/>
          <w:sz w:val="32"/>
          <w:szCs w:val="32"/>
        </w:rPr>
        <w:t>现有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政府类</w:t>
      </w:r>
      <w:r>
        <w:rPr>
          <w:rFonts w:ascii="仿宋_GB2312" w:eastAsia="仿宋_GB2312"/>
          <w:bCs/>
          <w:sz w:val="32"/>
          <w:szCs w:val="32"/>
        </w:rPr>
        <w:t>母基金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（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含</w:t>
      </w:r>
      <w:r>
        <w:rPr>
          <w:rFonts w:ascii="仿宋_GB2312" w:eastAsia="仿宋_GB2312"/>
          <w:bCs/>
          <w:sz w:val="32"/>
          <w:szCs w:val="32"/>
        </w:rPr>
        <w:t>建投</w:t>
      </w:r>
      <w:proofErr w:type="gramEnd"/>
      <w:r>
        <w:rPr>
          <w:rFonts w:ascii="仿宋_GB2312" w:eastAsia="仿宋_GB2312"/>
          <w:bCs/>
          <w:sz w:val="32"/>
          <w:szCs w:val="32"/>
        </w:rPr>
        <w:t>等设立专项基金</w:t>
      </w:r>
      <w:r>
        <w:rPr>
          <w:rFonts w:ascii="仿宋_GB2312" w:eastAsia="仿宋_GB2312" w:hint="eastAsia"/>
          <w:bCs/>
          <w:sz w:val="32"/>
          <w:szCs w:val="32"/>
        </w:rPr>
        <w:t>）及</w:t>
      </w:r>
      <w:r>
        <w:rPr>
          <w:rFonts w:ascii="仿宋_GB2312" w:eastAsia="仿宋_GB2312"/>
          <w:sz w:val="32"/>
          <w:szCs w:val="32"/>
        </w:rPr>
        <w:t>安徽省政府</w:t>
      </w:r>
      <w:r>
        <w:rPr>
          <w:rFonts w:ascii="仿宋_GB2312" w:eastAsia="仿宋_GB2312" w:hint="eastAsia"/>
          <w:sz w:val="32"/>
          <w:szCs w:val="32"/>
        </w:rPr>
        <w:t>在</w:t>
      </w:r>
      <w:r>
        <w:rPr>
          <w:rFonts w:ascii="仿宋_GB2312" w:eastAsia="仿宋_GB2312"/>
          <w:sz w:val="32"/>
          <w:szCs w:val="32"/>
        </w:rPr>
        <w:t>合肥区域内</w:t>
      </w:r>
      <w:r>
        <w:rPr>
          <w:rFonts w:ascii="仿宋_GB2312" w:eastAsia="仿宋_GB2312" w:hint="eastAsia"/>
          <w:sz w:val="32"/>
          <w:szCs w:val="32"/>
        </w:rPr>
        <w:t>开展业务的</w:t>
      </w:r>
      <w:r>
        <w:rPr>
          <w:rFonts w:ascii="仿宋_GB2312" w:eastAsia="仿宋_GB2312"/>
          <w:sz w:val="32"/>
          <w:szCs w:val="32"/>
        </w:rPr>
        <w:t>政府</w:t>
      </w:r>
      <w:proofErr w:type="gramStart"/>
      <w:r>
        <w:rPr>
          <w:rFonts w:ascii="仿宋_GB2312" w:eastAsia="仿宋_GB2312"/>
          <w:sz w:val="32"/>
          <w:szCs w:val="32"/>
        </w:rPr>
        <w:t>类母基金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投资</w:t>
      </w:r>
      <w:r>
        <w:rPr>
          <w:rFonts w:ascii="仿宋_GB2312" w:eastAsia="仿宋_GB2312"/>
          <w:bCs/>
          <w:sz w:val="32"/>
          <w:szCs w:val="32"/>
        </w:rPr>
        <w:t>的行业类别、规模基本情况，</w:t>
      </w:r>
      <w:r>
        <w:rPr>
          <w:rFonts w:ascii="仿宋_GB2312" w:eastAsia="仿宋_GB2312" w:hint="eastAsia"/>
          <w:bCs/>
          <w:sz w:val="32"/>
          <w:szCs w:val="32"/>
        </w:rPr>
        <w:t>具有</w:t>
      </w:r>
      <w:r>
        <w:rPr>
          <w:rFonts w:ascii="仿宋_GB2312" w:eastAsia="仿宋_GB2312"/>
          <w:bCs/>
          <w:sz w:val="32"/>
          <w:szCs w:val="32"/>
        </w:rPr>
        <w:t>的基本优势。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．比照合肥市</w:t>
      </w:r>
      <w:r>
        <w:rPr>
          <w:rFonts w:ascii="仿宋_GB2312" w:eastAsia="仿宋_GB2312" w:hint="eastAsia"/>
          <w:sz w:val="32"/>
          <w:szCs w:val="32"/>
        </w:rPr>
        <w:t>12</w:t>
      </w:r>
      <w:r>
        <w:rPr>
          <w:rFonts w:ascii="仿宋_GB2312" w:eastAsia="仿宋_GB2312" w:hint="eastAsia"/>
          <w:sz w:val="32"/>
          <w:szCs w:val="32"/>
        </w:rPr>
        <w:t>条</w:t>
      </w:r>
      <w:r>
        <w:rPr>
          <w:rFonts w:ascii="仿宋_GB2312" w:eastAsia="仿宋_GB2312"/>
          <w:sz w:val="32"/>
          <w:szCs w:val="32"/>
        </w:rPr>
        <w:t>重点产业链，</w:t>
      </w:r>
      <w:r>
        <w:rPr>
          <w:rFonts w:ascii="仿宋_GB2312" w:eastAsia="仿宋_GB2312" w:hint="eastAsia"/>
          <w:sz w:val="32"/>
          <w:szCs w:val="32"/>
        </w:rPr>
        <w:t>厘清</w:t>
      </w:r>
      <w:r>
        <w:rPr>
          <w:rFonts w:ascii="仿宋_GB2312" w:eastAsia="仿宋_GB2312"/>
          <w:sz w:val="32"/>
          <w:szCs w:val="32"/>
        </w:rPr>
        <w:t>各个产业链中</w:t>
      </w:r>
      <w:r>
        <w:rPr>
          <w:rFonts w:ascii="仿宋_GB2312" w:eastAsia="仿宋_GB2312" w:hint="eastAsia"/>
          <w:sz w:val="32"/>
          <w:szCs w:val="32"/>
        </w:rPr>
        <w:t>的</w:t>
      </w:r>
      <w:r>
        <w:rPr>
          <w:rFonts w:ascii="仿宋_GB2312" w:eastAsia="仿宋_GB2312"/>
          <w:sz w:val="32"/>
          <w:szCs w:val="32"/>
        </w:rPr>
        <w:t>细分产业</w:t>
      </w:r>
      <w:r>
        <w:rPr>
          <w:rFonts w:ascii="仿宋_GB2312" w:eastAsia="仿宋_GB2312" w:hint="eastAsia"/>
          <w:sz w:val="32"/>
          <w:szCs w:val="32"/>
        </w:rPr>
        <w:t>领域</w:t>
      </w:r>
      <w:r>
        <w:rPr>
          <w:rFonts w:ascii="仿宋_GB2312" w:eastAsia="仿宋_GB2312"/>
          <w:sz w:val="32"/>
          <w:szCs w:val="32"/>
        </w:rPr>
        <w:t>，并</w:t>
      </w:r>
      <w:r>
        <w:rPr>
          <w:rFonts w:ascii="仿宋_GB2312" w:eastAsia="仿宋_GB2312" w:hint="eastAsia"/>
          <w:sz w:val="32"/>
          <w:szCs w:val="32"/>
        </w:rPr>
        <w:t>根据</w:t>
      </w:r>
      <w:r>
        <w:rPr>
          <w:rFonts w:ascii="仿宋_GB2312" w:eastAsia="仿宋_GB2312"/>
          <w:sz w:val="32"/>
          <w:szCs w:val="32"/>
        </w:rPr>
        <w:t>现有</w:t>
      </w:r>
      <w:proofErr w:type="gramStart"/>
      <w:r>
        <w:rPr>
          <w:rFonts w:ascii="仿宋_GB2312" w:eastAsia="仿宋_GB2312" w:hint="eastAsia"/>
          <w:sz w:val="32"/>
          <w:szCs w:val="32"/>
        </w:rPr>
        <w:t>母基金</w:t>
      </w:r>
      <w:proofErr w:type="gramEnd"/>
      <w:r>
        <w:rPr>
          <w:rFonts w:ascii="仿宋_GB2312" w:eastAsia="仿宋_GB2312"/>
          <w:sz w:val="32"/>
          <w:szCs w:val="32"/>
        </w:rPr>
        <w:t>涉足的领域，梳理出当前我市重点发展的产业中</w:t>
      </w:r>
      <w:r>
        <w:rPr>
          <w:rFonts w:ascii="仿宋_GB2312" w:eastAsia="仿宋_GB2312" w:hint="eastAsia"/>
          <w:sz w:val="32"/>
          <w:szCs w:val="32"/>
        </w:rPr>
        <w:t>尚未布局</w:t>
      </w:r>
      <w:r>
        <w:rPr>
          <w:rFonts w:ascii="仿宋_GB2312" w:eastAsia="仿宋_GB2312"/>
          <w:sz w:val="32"/>
          <w:szCs w:val="32"/>
        </w:rPr>
        <w:t>及需要</w:t>
      </w:r>
      <w:r>
        <w:rPr>
          <w:rFonts w:ascii="仿宋_GB2312" w:eastAsia="仿宋_GB2312" w:hint="eastAsia"/>
          <w:sz w:val="32"/>
          <w:szCs w:val="32"/>
        </w:rPr>
        <w:t>加大投资力度</w:t>
      </w:r>
      <w:r>
        <w:rPr>
          <w:rFonts w:ascii="仿宋_GB2312" w:eastAsia="仿宋_GB2312"/>
          <w:sz w:val="32"/>
          <w:szCs w:val="32"/>
        </w:rPr>
        <w:t>的</w:t>
      </w:r>
      <w:r>
        <w:rPr>
          <w:rFonts w:ascii="仿宋_GB2312" w:eastAsia="仿宋_GB2312" w:hint="eastAsia"/>
          <w:sz w:val="32"/>
          <w:szCs w:val="32"/>
        </w:rPr>
        <w:t>领域，</w:t>
      </w:r>
      <w:r>
        <w:rPr>
          <w:rFonts w:ascii="仿宋_GB2312" w:eastAsia="仿宋_GB2312"/>
          <w:sz w:val="32"/>
          <w:szCs w:val="32"/>
        </w:rPr>
        <w:t>从而确定</w:t>
      </w:r>
      <w:proofErr w:type="gramStart"/>
      <w:r>
        <w:rPr>
          <w:rFonts w:ascii="仿宋_GB2312" w:eastAsia="仿宋_GB2312"/>
          <w:sz w:val="32"/>
          <w:szCs w:val="32"/>
        </w:rPr>
        <w:t>母基金</w:t>
      </w:r>
      <w:proofErr w:type="gramEnd"/>
      <w:r>
        <w:rPr>
          <w:rFonts w:ascii="仿宋_GB2312" w:eastAsia="仿宋_GB2312"/>
          <w:sz w:val="32"/>
          <w:szCs w:val="32"/>
        </w:rPr>
        <w:t>的投资方向。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．开展</w:t>
      </w:r>
      <w:r>
        <w:rPr>
          <w:rFonts w:ascii="仿宋_GB2312" w:eastAsia="仿宋_GB2312"/>
          <w:sz w:val="32"/>
          <w:szCs w:val="32"/>
        </w:rPr>
        <w:t>外部调研，</w:t>
      </w:r>
      <w:r>
        <w:rPr>
          <w:rFonts w:ascii="仿宋_GB2312" w:eastAsia="仿宋_GB2312" w:hint="eastAsia"/>
          <w:sz w:val="32"/>
          <w:szCs w:val="32"/>
        </w:rPr>
        <w:t>了解</w:t>
      </w:r>
      <w:r>
        <w:rPr>
          <w:rFonts w:ascii="仿宋_GB2312" w:eastAsia="仿宋_GB2312"/>
          <w:sz w:val="32"/>
          <w:szCs w:val="32"/>
        </w:rPr>
        <w:t>先发地区</w:t>
      </w:r>
      <w:proofErr w:type="gramStart"/>
      <w:r>
        <w:rPr>
          <w:rFonts w:ascii="仿宋_GB2312" w:eastAsia="仿宋_GB2312" w:hint="eastAsia"/>
          <w:sz w:val="32"/>
          <w:szCs w:val="32"/>
        </w:rPr>
        <w:t>母基金</w:t>
      </w:r>
      <w:proofErr w:type="gramEnd"/>
      <w:r>
        <w:rPr>
          <w:rFonts w:ascii="仿宋_GB2312" w:eastAsia="仿宋_GB2312"/>
          <w:sz w:val="32"/>
          <w:szCs w:val="32"/>
        </w:rPr>
        <w:t>的发展经验</w:t>
      </w:r>
      <w:r>
        <w:rPr>
          <w:rFonts w:ascii="仿宋_GB2312" w:eastAsia="仿宋_GB2312" w:hint="eastAsia"/>
          <w:sz w:val="32"/>
          <w:szCs w:val="32"/>
        </w:rPr>
        <w:t>，针对</w:t>
      </w:r>
      <w:r>
        <w:rPr>
          <w:rFonts w:ascii="仿宋_GB2312" w:eastAsia="仿宋_GB2312"/>
          <w:sz w:val="32"/>
          <w:szCs w:val="32"/>
        </w:rPr>
        <w:t>需要重点加强的产业领域，拜访</w:t>
      </w:r>
      <w:r>
        <w:rPr>
          <w:rFonts w:ascii="仿宋_GB2312" w:eastAsia="仿宋_GB2312" w:hint="eastAsia"/>
          <w:sz w:val="32"/>
          <w:szCs w:val="32"/>
        </w:rPr>
        <w:t>领域</w:t>
      </w:r>
      <w:r>
        <w:rPr>
          <w:rFonts w:ascii="仿宋_GB2312" w:eastAsia="仿宋_GB2312"/>
          <w:sz w:val="32"/>
          <w:szCs w:val="32"/>
        </w:rPr>
        <w:t>内的头部投资机构，</w:t>
      </w:r>
      <w:r>
        <w:rPr>
          <w:rFonts w:ascii="仿宋_GB2312" w:eastAsia="仿宋_GB2312" w:hint="eastAsia"/>
          <w:sz w:val="32"/>
          <w:szCs w:val="32"/>
        </w:rPr>
        <w:t>探讨</w:t>
      </w:r>
      <w:r>
        <w:rPr>
          <w:rFonts w:ascii="仿宋_GB2312" w:eastAsia="仿宋_GB2312"/>
          <w:sz w:val="32"/>
          <w:szCs w:val="32"/>
        </w:rPr>
        <w:t>合作模式，</w:t>
      </w:r>
      <w:r>
        <w:rPr>
          <w:rFonts w:ascii="仿宋_GB2312" w:eastAsia="仿宋_GB2312" w:hint="eastAsia"/>
          <w:sz w:val="32"/>
          <w:szCs w:val="32"/>
        </w:rPr>
        <w:t>做大投资</w:t>
      </w:r>
      <w:r>
        <w:rPr>
          <w:rFonts w:ascii="仿宋_GB2312" w:eastAsia="仿宋_GB2312"/>
          <w:sz w:val="32"/>
          <w:szCs w:val="32"/>
        </w:rPr>
        <w:t>基金体系。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．摸排当前服务</w:t>
      </w:r>
      <w:r>
        <w:rPr>
          <w:rFonts w:ascii="仿宋_GB2312" w:eastAsia="仿宋_GB2312"/>
          <w:sz w:val="32"/>
          <w:szCs w:val="32"/>
        </w:rPr>
        <w:t>重点产业</w:t>
      </w:r>
      <w:r>
        <w:rPr>
          <w:rFonts w:ascii="仿宋_GB2312" w:eastAsia="仿宋_GB2312" w:hint="eastAsia"/>
          <w:sz w:val="32"/>
          <w:szCs w:val="32"/>
        </w:rPr>
        <w:t>、</w:t>
      </w:r>
      <w:proofErr w:type="gramStart"/>
      <w:r>
        <w:rPr>
          <w:rFonts w:ascii="仿宋_GB2312" w:eastAsia="仿宋_GB2312"/>
          <w:sz w:val="32"/>
          <w:szCs w:val="32"/>
        </w:rPr>
        <w:t>科创产业</w:t>
      </w:r>
      <w:proofErr w:type="gramEnd"/>
      <w:r>
        <w:rPr>
          <w:rFonts w:ascii="仿宋_GB2312" w:eastAsia="仿宋_GB2312"/>
          <w:sz w:val="32"/>
          <w:szCs w:val="32"/>
        </w:rPr>
        <w:t>的</w:t>
      </w:r>
      <w:r>
        <w:rPr>
          <w:rFonts w:ascii="仿宋_GB2312" w:eastAsia="仿宋_GB2312" w:hint="eastAsia"/>
          <w:sz w:val="32"/>
          <w:szCs w:val="32"/>
        </w:rPr>
        <w:t>国有</w:t>
      </w:r>
      <w:r>
        <w:rPr>
          <w:rFonts w:ascii="仿宋_GB2312" w:eastAsia="仿宋_GB2312"/>
          <w:sz w:val="32"/>
          <w:szCs w:val="32"/>
        </w:rPr>
        <w:t>及</w:t>
      </w:r>
      <w:r>
        <w:rPr>
          <w:rFonts w:ascii="仿宋_GB2312" w:eastAsia="仿宋_GB2312" w:hint="eastAsia"/>
          <w:sz w:val="32"/>
          <w:szCs w:val="32"/>
        </w:rPr>
        <w:t>民营</w:t>
      </w:r>
      <w:r>
        <w:rPr>
          <w:rFonts w:ascii="仿宋_GB2312" w:eastAsia="仿宋_GB2312"/>
          <w:sz w:val="32"/>
          <w:szCs w:val="32"/>
        </w:rPr>
        <w:t>投资</w:t>
      </w:r>
      <w:r>
        <w:rPr>
          <w:rFonts w:ascii="仿宋_GB2312" w:eastAsia="仿宋_GB2312" w:hint="eastAsia"/>
          <w:sz w:val="32"/>
          <w:szCs w:val="32"/>
        </w:rPr>
        <w:t>机构</w:t>
      </w:r>
      <w:r>
        <w:rPr>
          <w:rFonts w:ascii="仿宋_GB2312" w:eastAsia="仿宋_GB2312"/>
          <w:sz w:val="32"/>
          <w:szCs w:val="32"/>
        </w:rPr>
        <w:t>，组建专项</w:t>
      </w:r>
      <w:proofErr w:type="gramStart"/>
      <w:r>
        <w:rPr>
          <w:rFonts w:ascii="仿宋_GB2312" w:eastAsia="仿宋_GB2312"/>
          <w:sz w:val="32"/>
          <w:szCs w:val="32"/>
        </w:rPr>
        <w:t>服务科创企业</w:t>
      </w:r>
      <w:proofErr w:type="gramEnd"/>
      <w:r>
        <w:rPr>
          <w:rFonts w:ascii="仿宋_GB2312" w:eastAsia="仿宋_GB2312"/>
          <w:sz w:val="32"/>
          <w:szCs w:val="32"/>
        </w:rPr>
        <w:t>的投资</w:t>
      </w:r>
      <w:r>
        <w:rPr>
          <w:rFonts w:ascii="仿宋_GB2312" w:eastAsia="仿宋_GB2312" w:hint="eastAsia"/>
          <w:sz w:val="32"/>
          <w:szCs w:val="32"/>
        </w:rPr>
        <w:t>公司</w:t>
      </w:r>
      <w:r>
        <w:rPr>
          <w:rFonts w:ascii="仿宋_GB2312" w:eastAsia="仿宋_GB2312"/>
          <w:sz w:val="32"/>
          <w:szCs w:val="32"/>
        </w:rPr>
        <w:t>，重点培育具有一</w:t>
      </w:r>
      <w:r>
        <w:rPr>
          <w:rFonts w:ascii="仿宋_GB2312" w:eastAsia="仿宋_GB2312"/>
          <w:sz w:val="32"/>
          <w:szCs w:val="32"/>
        </w:rPr>
        <w:lastRenderedPageBreak/>
        <w:t>定发展</w:t>
      </w:r>
      <w:r>
        <w:rPr>
          <w:rFonts w:ascii="仿宋_GB2312" w:eastAsia="仿宋_GB2312" w:hint="eastAsia"/>
          <w:sz w:val="32"/>
          <w:szCs w:val="32"/>
        </w:rPr>
        <w:t>前景</w:t>
      </w:r>
      <w:r>
        <w:rPr>
          <w:rFonts w:ascii="仿宋_GB2312" w:eastAsia="仿宋_GB2312"/>
          <w:sz w:val="32"/>
          <w:szCs w:val="32"/>
        </w:rPr>
        <w:t>的投资企业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形成本地基金品牌</w:t>
      </w:r>
      <w:r>
        <w:rPr>
          <w:rFonts w:ascii="仿宋_GB2312" w:eastAsia="仿宋_GB2312"/>
          <w:sz w:val="32"/>
          <w:szCs w:val="32"/>
        </w:rPr>
        <w:t>。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>依托滨湖</w:t>
      </w:r>
      <w:r>
        <w:rPr>
          <w:rFonts w:ascii="仿宋_GB2312" w:eastAsia="仿宋_GB2312"/>
          <w:sz w:val="32"/>
          <w:szCs w:val="32"/>
        </w:rPr>
        <w:t>金融小镇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对标</w:t>
      </w:r>
      <w:r>
        <w:rPr>
          <w:rFonts w:ascii="仿宋_GB2312" w:eastAsia="仿宋_GB2312"/>
          <w:sz w:val="32"/>
          <w:szCs w:val="32"/>
        </w:rPr>
        <w:t>杭州</w:t>
      </w:r>
      <w:r>
        <w:rPr>
          <w:rFonts w:ascii="仿宋_GB2312" w:eastAsia="仿宋_GB2312" w:hint="eastAsia"/>
          <w:sz w:val="32"/>
          <w:szCs w:val="32"/>
        </w:rPr>
        <w:t>玉皇山</w:t>
      </w:r>
      <w:r>
        <w:rPr>
          <w:rFonts w:ascii="仿宋_GB2312" w:eastAsia="仿宋_GB2312"/>
          <w:sz w:val="32"/>
          <w:szCs w:val="32"/>
        </w:rPr>
        <w:t>南</w:t>
      </w:r>
      <w:r>
        <w:rPr>
          <w:rFonts w:ascii="仿宋_GB2312" w:eastAsia="仿宋_GB2312" w:hint="eastAsia"/>
          <w:sz w:val="32"/>
          <w:szCs w:val="32"/>
        </w:rPr>
        <w:t>基金</w:t>
      </w:r>
      <w:r>
        <w:rPr>
          <w:rFonts w:ascii="仿宋_GB2312" w:eastAsia="仿宋_GB2312"/>
          <w:sz w:val="32"/>
          <w:szCs w:val="32"/>
        </w:rPr>
        <w:t>小镇、</w:t>
      </w:r>
      <w:r>
        <w:rPr>
          <w:rFonts w:ascii="仿宋_GB2312" w:eastAsia="仿宋_GB2312" w:hint="eastAsia"/>
          <w:sz w:val="32"/>
          <w:szCs w:val="32"/>
        </w:rPr>
        <w:t>上海花木路私募</w:t>
      </w:r>
      <w:r>
        <w:rPr>
          <w:rFonts w:ascii="仿宋_GB2312" w:eastAsia="仿宋_GB2312"/>
          <w:sz w:val="32"/>
          <w:szCs w:val="32"/>
        </w:rPr>
        <w:t>基金</w:t>
      </w:r>
      <w:r>
        <w:rPr>
          <w:rFonts w:ascii="仿宋_GB2312" w:eastAsia="仿宋_GB2312" w:hint="eastAsia"/>
          <w:sz w:val="32"/>
          <w:szCs w:val="32"/>
        </w:rPr>
        <w:t>集散地，</w:t>
      </w:r>
      <w:r>
        <w:rPr>
          <w:rFonts w:ascii="仿宋_GB2312" w:eastAsia="仿宋_GB2312" w:hint="eastAsia"/>
          <w:sz w:val="32"/>
          <w:szCs w:val="32"/>
        </w:rPr>
        <w:t>探索</w:t>
      </w:r>
      <w:r>
        <w:rPr>
          <w:rFonts w:ascii="仿宋_GB2312" w:eastAsia="仿宋_GB2312"/>
          <w:sz w:val="32"/>
          <w:szCs w:val="32"/>
        </w:rPr>
        <w:t>打造</w:t>
      </w:r>
      <w:r>
        <w:rPr>
          <w:rFonts w:ascii="仿宋_GB2312" w:eastAsia="仿宋_GB2312" w:hint="eastAsia"/>
          <w:sz w:val="32"/>
          <w:szCs w:val="32"/>
        </w:rPr>
        <w:t>长三角</w:t>
      </w:r>
      <w:r>
        <w:rPr>
          <w:rFonts w:ascii="仿宋_GB2312" w:eastAsia="仿宋_GB2312"/>
          <w:sz w:val="32"/>
          <w:szCs w:val="32"/>
        </w:rPr>
        <w:t>西翼</w:t>
      </w:r>
      <w:proofErr w:type="gramStart"/>
      <w:r>
        <w:rPr>
          <w:rFonts w:ascii="仿宋_GB2312" w:eastAsia="仿宋_GB2312" w:hint="eastAsia"/>
          <w:sz w:val="32"/>
          <w:szCs w:val="32"/>
        </w:rPr>
        <w:t>科创资本</w:t>
      </w:r>
      <w:proofErr w:type="gramEnd"/>
      <w:r>
        <w:rPr>
          <w:rFonts w:ascii="仿宋_GB2312" w:eastAsia="仿宋_GB2312" w:hint="eastAsia"/>
          <w:sz w:val="32"/>
          <w:szCs w:val="32"/>
        </w:rPr>
        <w:t>集聚中心</w:t>
      </w:r>
      <w:r>
        <w:rPr>
          <w:rFonts w:ascii="仿宋_GB2312" w:eastAsia="仿宋_GB2312" w:hint="eastAsia"/>
          <w:sz w:val="32"/>
          <w:szCs w:val="32"/>
        </w:rPr>
        <w:t>的路径与举措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</w:t>
      </w:r>
      <w:r>
        <w:rPr>
          <w:rFonts w:ascii="仿宋_GB2312" w:eastAsia="仿宋_GB2312" w:hint="eastAsia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>基于科创</w:t>
      </w:r>
      <w:r>
        <w:rPr>
          <w:rFonts w:ascii="仿宋_GB2312" w:eastAsia="仿宋_GB2312"/>
          <w:sz w:val="32"/>
          <w:szCs w:val="32"/>
        </w:rPr>
        <w:t>资本中心建设的目标</w:t>
      </w:r>
      <w:r>
        <w:rPr>
          <w:rFonts w:ascii="仿宋_GB2312" w:eastAsia="仿宋_GB2312" w:hint="eastAsia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方向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比照</w:t>
      </w:r>
      <w:r>
        <w:rPr>
          <w:rFonts w:ascii="仿宋_GB2312" w:eastAsia="仿宋_GB2312" w:hint="eastAsia"/>
          <w:sz w:val="32"/>
          <w:szCs w:val="32"/>
        </w:rPr>
        <w:t>当前政府</w:t>
      </w:r>
      <w:proofErr w:type="gramStart"/>
      <w:r>
        <w:rPr>
          <w:rFonts w:ascii="仿宋_GB2312" w:eastAsia="仿宋_GB2312"/>
          <w:sz w:val="32"/>
          <w:szCs w:val="32"/>
        </w:rPr>
        <w:t>母基金</w:t>
      </w:r>
      <w:proofErr w:type="gramEnd"/>
      <w:r>
        <w:rPr>
          <w:rFonts w:ascii="仿宋_GB2312" w:eastAsia="仿宋_GB2312"/>
          <w:sz w:val="32"/>
          <w:szCs w:val="32"/>
        </w:rPr>
        <w:t>投资</w:t>
      </w:r>
      <w:r>
        <w:rPr>
          <w:rFonts w:ascii="仿宋_GB2312" w:eastAsia="仿宋_GB2312" w:hint="eastAsia"/>
          <w:sz w:val="32"/>
          <w:szCs w:val="32"/>
        </w:rPr>
        <w:t>方向</w:t>
      </w:r>
      <w:r>
        <w:rPr>
          <w:rFonts w:ascii="仿宋_GB2312" w:eastAsia="仿宋_GB2312"/>
          <w:sz w:val="32"/>
          <w:szCs w:val="32"/>
        </w:rPr>
        <w:t>的缺失与不足，</w:t>
      </w:r>
      <w:r>
        <w:rPr>
          <w:rFonts w:ascii="仿宋_GB2312" w:eastAsia="仿宋_GB2312" w:hint="eastAsia"/>
          <w:sz w:val="32"/>
          <w:szCs w:val="32"/>
        </w:rPr>
        <w:t>结合</w:t>
      </w:r>
      <w:r>
        <w:rPr>
          <w:rFonts w:ascii="仿宋_GB2312" w:eastAsia="仿宋_GB2312"/>
          <w:sz w:val="32"/>
          <w:szCs w:val="32"/>
        </w:rPr>
        <w:t>当前先发地区的发展经验，</w:t>
      </w:r>
      <w:r>
        <w:rPr>
          <w:rFonts w:ascii="仿宋_GB2312" w:eastAsia="仿宋_GB2312" w:hint="eastAsia"/>
          <w:sz w:val="32"/>
          <w:szCs w:val="32"/>
        </w:rPr>
        <w:t>提出具有可操作性，符合区发展实际的，同时在一定程度上具有首创特色的母基金发展</w:t>
      </w:r>
      <w:r>
        <w:rPr>
          <w:rFonts w:ascii="仿宋_GB2312" w:eastAsia="仿宋_GB2312"/>
          <w:sz w:val="32"/>
          <w:szCs w:val="32"/>
        </w:rPr>
        <w:t>方案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6E4D5B" w:rsidRDefault="00694AC6">
      <w:pPr>
        <w:spacing w:line="360" w:lineRule="auto"/>
        <w:ind w:firstLineChars="200" w:firstLine="643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二</w:t>
      </w:r>
      <w:r w:rsidR="005B0D60">
        <w:rPr>
          <w:rFonts w:ascii="宋体" w:eastAsia="宋体" w:hAnsi="宋体" w:cs="宋体"/>
          <w:b/>
          <w:sz w:val="32"/>
          <w:szCs w:val="32"/>
        </w:rPr>
        <w:t>、</w:t>
      </w:r>
      <w:r w:rsidR="005B0D60">
        <w:rPr>
          <w:rFonts w:ascii="宋体" w:eastAsia="宋体" w:hAnsi="宋体" w:cs="宋体" w:hint="eastAsia"/>
          <w:b/>
          <w:sz w:val="32"/>
          <w:szCs w:val="32"/>
        </w:rPr>
        <w:t>核心</w:t>
      </w:r>
      <w:r w:rsidR="005B0D60">
        <w:rPr>
          <w:rFonts w:ascii="宋体" w:eastAsia="宋体" w:hAnsi="宋体" w:cs="宋体"/>
          <w:b/>
          <w:sz w:val="32"/>
          <w:szCs w:val="32"/>
        </w:rPr>
        <w:t>问题</w:t>
      </w:r>
      <w:r w:rsidR="005B0D60">
        <w:rPr>
          <w:rFonts w:ascii="宋体" w:eastAsia="宋体" w:hAnsi="宋体" w:cs="宋体" w:hint="eastAsia"/>
          <w:b/>
          <w:sz w:val="32"/>
          <w:szCs w:val="32"/>
        </w:rPr>
        <w:t>及研究路径</w:t>
      </w:r>
    </w:p>
    <w:p w:rsidR="006E4D5B" w:rsidRDefault="006E4728">
      <w:pPr>
        <w:spacing w:line="572" w:lineRule="exact"/>
        <w:ind w:firstLineChars="200" w:firstLine="643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1</w:t>
      </w:r>
      <w:r w:rsidR="005B0D60">
        <w:rPr>
          <w:rFonts w:ascii="仿宋_GB2312" w:eastAsia="仿宋_GB2312" w:hint="eastAsia"/>
          <w:b/>
          <w:sz w:val="32"/>
          <w:szCs w:val="32"/>
        </w:rPr>
        <w:t>.</w:t>
      </w:r>
      <w:r w:rsidR="005B0D60">
        <w:rPr>
          <w:rFonts w:ascii="仿宋_GB2312" w:eastAsia="仿宋_GB2312" w:hint="eastAsia"/>
          <w:b/>
          <w:sz w:val="32"/>
          <w:szCs w:val="32"/>
        </w:rPr>
        <w:t>全市各</w:t>
      </w:r>
      <w:proofErr w:type="gramStart"/>
      <w:r w:rsidR="005B0D60">
        <w:rPr>
          <w:rFonts w:ascii="仿宋_GB2312" w:eastAsia="仿宋_GB2312" w:hint="eastAsia"/>
          <w:b/>
          <w:sz w:val="32"/>
          <w:szCs w:val="32"/>
        </w:rPr>
        <w:t>类</w:t>
      </w:r>
      <w:r w:rsidR="005B0D60">
        <w:rPr>
          <w:rFonts w:ascii="仿宋_GB2312" w:eastAsia="仿宋_GB2312" w:hint="eastAsia"/>
          <w:b/>
          <w:sz w:val="32"/>
          <w:szCs w:val="32"/>
        </w:rPr>
        <w:t>母基金</w:t>
      </w:r>
      <w:proofErr w:type="gramEnd"/>
      <w:r w:rsidR="005B0D60">
        <w:rPr>
          <w:rFonts w:ascii="仿宋_GB2312" w:eastAsia="仿宋_GB2312"/>
          <w:b/>
          <w:sz w:val="32"/>
          <w:szCs w:val="32"/>
        </w:rPr>
        <w:t>的</w:t>
      </w:r>
      <w:r w:rsidR="005B0D60">
        <w:rPr>
          <w:rFonts w:ascii="仿宋_GB2312" w:eastAsia="仿宋_GB2312" w:hint="eastAsia"/>
          <w:b/>
          <w:sz w:val="32"/>
          <w:szCs w:val="32"/>
        </w:rPr>
        <w:t>现状如何？</w:t>
      </w:r>
      <w:r w:rsidR="005B0D60">
        <w:rPr>
          <w:rFonts w:ascii="仿宋_GB2312" w:eastAsia="仿宋_GB2312" w:hint="eastAsia"/>
          <w:bCs/>
          <w:sz w:val="32"/>
          <w:szCs w:val="32"/>
        </w:rPr>
        <w:t>（调研、走访</w:t>
      </w:r>
      <w:r w:rsidR="005B0D60">
        <w:rPr>
          <w:rFonts w:ascii="仿宋_GB2312" w:eastAsia="仿宋_GB2312" w:hint="eastAsia"/>
          <w:bCs/>
          <w:sz w:val="32"/>
          <w:szCs w:val="32"/>
        </w:rPr>
        <w:t>获取</w:t>
      </w:r>
      <w:r w:rsidR="005B0D60">
        <w:rPr>
          <w:rFonts w:ascii="仿宋_GB2312" w:eastAsia="仿宋_GB2312"/>
          <w:bCs/>
          <w:sz w:val="32"/>
          <w:szCs w:val="32"/>
        </w:rPr>
        <w:t>省市各个政府</w:t>
      </w:r>
      <w:proofErr w:type="gramStart"/>
      <w:r w:rsidR="005B0D60">
        <w:rPr>
          <w:rFonts w:ascii="仿宋_GB2312" w:eastAsia="仿宋_GB2312" w:hint="eastAsia"/>
          <w:bCs/>
          <w:sz w:val="32"/>
          <w:szCs w:val="32"/>
        </w:rPr>
        <w:t>母基金</w:t>
      </w:r>
      <w:proofErr w:type="gramEnd"/>
      <w:r w:rsidR="005B0D60">
        <w:rPr>
          <w:rFonts w:ascii="仿宋_GB2312" w:eastAsia="仿宋_GB2312"/>
          <w:bCs/>
          <w:sz w:val="32"/>
          <w:szCs w:val="32"/>
        </w:rPr>
        <w:t>的</w:t>
      </w:r>
      <w:r w:rsidR="005B0D60">
        <w:rPr>
          <w:rFonts w:ascii="仿宋_GB2312" w:eastAsia="仿宋_GB2312" w:hint="eastAsia"/>
          <w:bCs/>
          <w:sz w:val="32"/>
          <w:szCs w:val="32"/>
        </w:rPr>
        <w:t>投资</w:t>
      </w:r>
      <w:r w:rsidR="005B0D60">
        <w:rPr>
          <w:rFonts w:ascii="仿宋_GB2312" w:eastAsia="仿宋_GB2312"/>
          <w:bCs/>
          <w:sz w:val="32"/>
          <w:szCs w:val="32"/>
        </w:rPr>
        <w:t>信息</w:t>
      </w:r>
      <w:r w:rsidR="005B0D60">
        <w:rPr>
          <w:rFonts w:ascii="仿宋_GB2312" w:eastAsia="仿宋_GB2312" w:hint="eastAsia"/>
          <w:bCs/>
          <w:sz w:val="32"/>
          <w:szCs w:val="32"/>
        </w:rPr>
        <w:t>，开展</w:t>
      </w:r>
      <w:r w:rsidR="005B0D60">
        <w:rPr>
          <w:rFonts w:ascii="仿宋_GB2312" w:eastAsia="仿宋_GB2312"/>
          <w:bCs/>
          <w:sz w:val="32"/>
          <w:szCs w:val="32"/>
        </w:rPr>
        <w:t>数据清洗。</w:t>
      </w:r>
      <w:r w:rsidR="005B0D60">
        <w:rPr>
          <w:rFonts w:ascii="仿宋_GB2312" w:eastAsia="仿宋_GB2312" w:hint="eastAsia"/>
          <w:bCs/>
          <w:sz w:val="32"/>
          <w:szCs w:val="32"/>
        </w:rPr>
        <w:t>）</w:t>
      </w:r>
    </w:p>
    <w:p w:rsidR="006E4D5B" w:rsidRDefault="006E4728">
      <w:pPr>
        <w:spacing w:line="572" w:lineRule="exact"/>
        <w:ind w:firstLineChars="200" w:firstLine="643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2</w:t>
      </w:r>
      <w:r w:rsidR="005B0D60">
        <w:rPr>
          <w:rFonts w:ascii="仿宋_GB2312" w:eastAsia="仿宋_GB2312" w:hint="eastAsia"/>
          <w:b/>
          <w:sz w:val="32"/>
          <w:szCs w:val="32"/>
        </w:rPr>
        <w:t>.</w:t>
      </w:r>
      <w:proofErr w:type="gramStart"/>
      <w:r w:rsidR="005B0D60">
        <w:rPr>
          <w:rFonts w:ascii="仿宋_GB2312" w:eastAsia="仿宋_GB2312" w:hint="eastAsia"/>
          <w:b/>
          <w:sz w:val="32"/>
          <w:szCs w:val="32"/>
        </w:rPr>
        <w:t>母基金</w:t>
      </w:r>
      <w:proofErr w:type="gramEnd"/>
      <w:r w:rsidR="005B0D60">
        <w:rPr>
          <w:rFonts w:ascii="仿宋_GB2312" w:eastAsia="仿宋_GB2312" w:hint="eastAsia"/>
          <w:b/>
          <w:sz w:val="32"/>
          <w:szCs w:val="32"/>
        </w:rPr>
        <w:t>如何进一步契合产业布局与城市发展？</w:t>
      </w:r>
      <w:r w:rsidR="005B0D60">
        <w:rPr>
          <w:rFonts w:ascii="仿宋_GB2312" w:eastAsia="仿宋_GB2312" w:hint="eastAsia"/>
          <w:bCs/>
          <w:sz w:val="32"/>
          <w:szCs w:val="32"/>
        </w:rPr>
        <w:t>（梳理</w:t>
      </w:r>
      <w:r w:rsidR="005B0D60">
        <w:rPr>
          <w:rFonts w:ascii="仿宋_GB2312" w:eastAsia="仿宋_GB2312" w:hint="eastAsia"/>
          <w:bCs/>
          <w:sz w:val="32"/>
          <w:szCs w:val="32"/>
        </w:rPr>
        <w:t>我市</w:t>
      </w:r>
      <w:r w:rsidR="005B0D60">
        <w:rPr>
          <w:rFonts w:ascii="仿宋_GB2312" w:eastAsia="仿宋_GB2312" w:hint="eastAsia"/>
          <w:bCs/>
          <w:sz w:val="32"/>
          <w:szCs w:val="32"/>
        </w:rPr>
        <w:t>核心产业定位、当前</w:t>
      </w:r>
      <w:r w:rsidR="005B0D60">
        <w:rPr>
          <w:rFonts w:ascii="仿宋_GB2312" w:eastAsia="仿宋_GB2312"/>
          <w:bCs/>
          <w:sz w:val="32"/>
          <w:szCs w:val="32"/>
        </w:rPr>
        <w:t>发展</w:t>
      </w:r>
      <w:r w:rsidR="005B0D60">
        <w:rPr>
          <w:rFonts w:ascii="仿宋_GB2312" w:eastAsia="仿宋_GB2312" w:hint="eastAsia"/>
          <w:bCs/>
          <w:sz w:val="32"/>
          <w:szCs w:val="32"/>
        </w:rPr>
        <w:t>现状及</w:t>
      </w:r>
      <w:r w:rsidR="005B0D60">
        <w:rPr>
          <w:rFonts w:ascii="仿宋_GB2312" w:eastAsia="仿宋_GB2312"/>
          <w:bCs/>
          <w:sz w:val="32"/>
          <w:szCs w:val="32"/>
        </w:rPr>
        <w:t>下一步发展方向，</w:t>
      </w:r>
      <w:r w:rsidR="005B0D60">
        <w:rPr>
          <w:rFonts w:ascii="仿宋_GB2312" w:eastAsia="仿宋_GB2312" w:hint="eastAsia"/>
          <w:bCs/>
          <w:sz w:val="32"/>
          <w:szCs w:val="32"/>
        </w:rPr>
        <w:t>综合现有</w:t>
      </w:r>
      <w:proofErr w:type="gramStart"/>
      <w:r w:rsidR="005B0D60">
        <w:rPr>
          <w:rFonts w:ascii="仿宋_GB2312" w:eastAsia="仿宋_GB2312" w:hint="eastAsia"/>
          <w:bCs/>
          <w:sz w:val="32"/>
          <w:szCs w:val="32"/>
        </w:rPr>
        <w:t>母基金</w:t>
      </w:r>
      <w:proofErr w:type="gramEnd"/>
      <w:r w:rsidR="005B0D60">
        <w:rPr>
          <w:rFonts w:ascii="仿宋_GB2312" w:eastAsia="仿宋_GB2312" w:hint="eastAsia"/>
          <w:bCs/>
          <w:sz w:val="32"/>
          <w:szCs w:val="32"/>
        </w:rPr>
        <w:t>投向，</w:t>
      </w:r>
      <w:proofErr w:type="gramStart"/>
      <w:r w:rsidR="005B0D60">
        <w:rPr>
          <w:rFonts w:ascii="仿宋_GB2312" w:eastAsia="仿宋_GB2312" w:hint="eastAsia"/>
          <w:bCs/>
          <w:sz w:val="32"/>
          <w:szCs w:val="32"/>
        </w:rPr>
        <w:t>明确</w:t>
      </w:r>
      <w:r w:rsidR="005B0D60">
        <w:rPr>
          <w:rFonts w:ascii="仿宋_GB2312" w:eastAsia="仿宋_GB2312" w:hint="eastAsia"/>
          <w:bCs/>
          <w:sz w:val="32"/>
          <w:szCs w:val="32"/>
        </w:rPr>
        <w:t>母基金</w:t>
      </w:r>
      <w:proofErr w:type="gramEnd"/>
      <w:r w:rsidR="005B0D60">
        <w:rPr>
          <w:rFonts w:ascii="仿宋_GB2312" w:eastAsia="仿宋_GB2312" w:hint="eastAsia"/>
          <w:bCs/>
          <w:sz w:val="32"/>
          <w:szCs w:val="32"/>
        </w:rPr>
        <w:t>下一步产业布局及投资重点。</w:t>
      </w:r>
      <w:r w:rsidR="005B0D60">
        <w:rPr>
          <w:rFonts w:ascii="仿宋_GB2312" w:eastAsia="仿宋_GB2312" w:hint="eastAsia"/>
          <w:bCs/>
          <w:sz w:val="32"/>
          <w:szCs w:val="32"/>
        </w:rPr>
        <w:t>）</w:t>
      </w:r>
    </w:p>
    <w:p w:rsidR="006E4D5B" w:rsidRDefault="006E4728">
      <w:pPr>
        <w:spacing w:line="572" w:lineRule="exact"/>
        <w:ind w:firstLineChars="200" w:firstLine="643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3</w:t>
      </w:r>
      <w:r w:rsidR="005B0D60">
        <w:rPr>
          <w:rFonts w:ascii="仿宋_GB2312" w:eastAsia="仿宋_GB2312" w:hint="eastAsia"/>
          <w:b/>
          <w:sz w:val="32"/>
          <w:szCs w:val="32"/>
        </w:rPr>
        <w:t>.</w:t>
      </w:r>
      <w:r w:rsidR="005B0D60">
        <w:rPr>
          <w:rFonts w:ascii="仿宋_GB2312" w:eastAsia="仿宋_GB2312" w:hint="eastAsia"/>
          <w:b/>
          <w:sz w:val="32"/>
          <w:szCs w:val="32"/>
        </w:rPr>
        <w:t>如何发挥</w:t>
      </w:r>
      <w:proofErr w:type="gramStart"/>
      <w:r w:rsidR="005B0D60">
        <w:rPr>
          <w:rFonts w:ascii="仿宋_GB2312" w:eastAsia="仿宋_GB2312" w:hint="eastAsia"/>
          <w:b/>
          <w:sz w:val="32"/>
          <w:szCs w:val="32"/>
        </w:rPr>
        <w:t>母基金</w:t>
      </w:r>
      <w:r w:rsidR="005B0D60">
        <w:rPr>
          <w:rFonts w:ascii="仿宋_GB2312" w:eastAsia="仿宋_GB2312" w:hint="eastAsia"/>
          <w:b/>
          <w:sz w:val="32"/>
          <w:szCs w:val="32"/>
        </w:rPr>
        <w:t>的撬动作</w:t>
      </w:r>
      <w:proofErr w:type="gramEnd"/>
      <w:r w:rsidR="005B0D60">
        <w:rPr>
          <w:rFonts w:ascii="仿宋_GB2312" w:eastAsia="仿宋_GB2312" w:hint="eastAsia"/>
          <w:b/>
          <w:sz w:val="32"/>
          <w:szCs w:val="32"/>
        </w:rPr>
        <w:t>用与</w:t>
      </w:r>
      <w:r w:rsidR="005B0D60">
        <w:rPr>
          <w:rFonts w:ascii="仿宋_GB2312" w:eastAsia="仿宋_GB2312"/>
          <w:b/>
          <w:sz w:val="32"/>
          <w:szCs w:val="32"/>
        </w:rPr>
        <w:t>集聚效应</w:t>
      </w:r>
      <w:r w:rsidR="005B0D60">
        <w:rPr>
          <w:rFonts w:ascii="仿宋_GB2312" w:eastAsia="仿宋_GB2312" w:hint="eastAsia"/>
          <w:b/>
          <w:sz w:val="32"/>
          <w:szCs w:val="32"/>
        </w:rPr>
        <w:t>？</w:t>
      </w:r>
      <w:r w:rsidR="005B0D60">
        <w:rPr>
          <w:rFonts w:ascii="仿宋_GB2312" w:eastAsia="仿宋_GB2312" w:hint="eastAsia"/>
          <w:bCs/>
          <w:sz w:val="32"/>
          <w:szCs w:val="32"/>
        </w:rPr>
        <w:t>（</w:t>
      </w:r>
      <w:r w:rsidR="005B0D60">
        <w:rPr>
          <w:rFonts w:ascii="仿宋_GB2312" w:eastAsia="仿宋_GB2312" w:hint="eastAsia"/>
          <w:bCs/>
          <w:sz w:val="32"/>
          <w:szCs w:val="32"/>
        </w:rPr>
        <w:t>通过问卷、走访等形式了解当前头部基金公司对我市的投资意向及落地需求，梳理我市</w:t>
      </w:r>
      <w:proofErr w:type="gramStart"/>
      <w:r w:rsidR="005B0D60">
        <w:rPr>
          <w:rFonts w:ascii="仿宋_GB2312" w:eastAsia="仿宋_GB2312" w:hint="eastAsia"/>
          <w:bCs/>
          <w:sz w:val="32"/>
          <w:szCs w:val="32"/>
        </w:rPr>
        <w:t>打造科创资本</w:t>
      </w:r>
      <w:proofErr w:type="gramEnd"/>
      <w:r w:rsidR="005B0D60">
        <w:rPr>
          <w:rFonts w:ascii="仿宋_GB2312" w:eastAsia="仿宋_GB2312" w:hint="eastAsia"/>
          <w:bCs/>
          <w:sz w:val="32"/>
          <w:szCs w:val="32"/>
        </w:rPr>
        <w:t>中心的</w:t>
      </w:r>
      <w:proofErr w:type="gramStart"/>
      <w:r w:rsidR="005B0D60">
        <w:rPr>
          <w:rFonts w:ascii="仿宋_GB2312" w:eastAsia="仿宋_GB2312" w:hint="eastAsia"/>
          <w:bCs/>
          <w:sz w:val="32"/>
          <w:szCs w:val="32"/>
        </w:rPr>
        <w:t>难点与堵点</w:t>
      </w:r>
      <w:proofErr w:type="gramEnd"/>
      <w:r w:rsidR="005B0D60">
        <w:rPr>
          <w:rFonts w:ascii="仿宋_GB2312" w:eastAsia="仿宋_GB2312" w:hint="eastAsia"/>
          <w:bCs/>
          <w:sz w:val="32"/>
          <w:szCs w:val="32"/>
        </w:rPr>
        <w:t>，明确重点招引名单及本地培育举措。</w:t>
      </w:r>
      <w:r w:rsidR="005B0D60">
        <w:rPr>
          <w:rFonts w:ascii="仿宋_GB2312" w:eastAsia="仿宋_GB2312" w:hint="eastAsia"/>
          <w:bCs/>
          <w:sz w:val="32"/>
          <w:szCs w:val="32"/>
        </w:rPr>
        <w:t>）</w:t>
      </w:r>
    </w:p>
    <w:p w:rsidR="006E4D5B" w:rsidRDefault="00694AC6">
      <w:pPr>
        <w:spacing w:line="360" w:lineRule="auto"/>
        <w:ind w:firstLineChars="200" w:firstLine="643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三</w:t>
      </w:r>
      <w:r w:rsidR="005B0D60">
        <w:rPr>
          <w:rFonts w:ascii="宋体" w:eastAsia="宋体" w:hAnsi="宋体" w:cs="宋体"/>
          <w:b/>
          <w:sz w:val="32"/>
          <w:szCs w:val="32"/>
        </w:rPr>
        <w:t>、研究大纲</w:t>
      </w:r>
    </w:p>
    <w:p w:rsidR="006E4D5B" w:rsidRDefault="005B0D60">
      <w:pPr>
        <w:spacing w:line="572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1</w:t>
      </w:r>
      <w:r>
        <w:rPr>
          <w:rFonts w:ascii="仿宋_GB2312" w:eastAsia="仿宋_GB2312" w:hint="eastAsia"/>
          <w:b/>
          <w:sz w:val="32"/>
          <w:szCs w:val="32"/>
        </w:rPr>
        <w:t>合肥市政府</w:t>
      </w:r>
      <w:proofErr w:type="gramStart"/>
      <w:r>
        <w:rPr>
          <w:rFonts w:ascii="仿宋_GB2312" w:eastAsia="仿宋_GB2312" w:hint="eastAsia"/>
          <w:b/>
          <w:sz w:val="32"/>
          <w:szCs w:val="32"/>
        </w:rPr>
        <w:t>类母基金</w:t>
      </w:r>
      <w:proofErr w:type="gramEnd"/>
      <w:r>
        <w:rPr>
          <w:rFonts w:ascii="仿宋_GB2312" w:eastAsia="仿宋_GB2312" w:hint="eastAsia"/>
          <w:b/>
          <w:sz w:val="32"/>
          <w:szCs w:val="32"/>
        </w:rPr>
        <w:t>发展现状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1.1</w:t>
      </w:r>
      <w:r>
        <w:rPr>
          <w:rFonts w:ascii="仿宋_GB2312" w:eastAsia="仿宋_GB2312" w:hint="eastAsia"/>
          <w:bCs/>
          <w:sz w:val="32"/>
          <w:szCs w:val="32"/>
        </w:rPr>
        <w:t>合肥市各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类母基金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投资情况（包括市产业引导基金、市创业引导基金、市天使基金、市属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国企专项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产业基金及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省级产业基金涉肥投资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情况）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1.2</w:t>
      </w:r>
      <w:r>
        <w:rPr>
          <w:rFonts w:ascii="仿宋_GB2312" w:eastAsia="仿宋_GB2312" w:hint="eastAsia"/>
          <w:bCs/>
          <w:sz w:val="32"/>
          <w:szCs w:val="32"/>
        </w:rPr>
        <w:t>相较先发地区（深圳、杭州等），</w:t>
      </w:r>
      <w:r>
        <w:rPr>
          <w:rFonts w:ascii="仿宋_GB2312" w:eastAsia="仿宋_GB2312" w:hint="eastAsia"/>
          <w:bCs/>
          <w:sz w:val="32"/>
          <w:szCs w:val="32"/>
        </w:rPr>
        <w:t>合肥市各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类母基金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lastRenderedPageBreak/>
        <w:t>存在的问题与差距</w:t>
      </w:r>
    </w:p>
    <w:p w:rsidR="006E4D5B" w:rsidRDefault="005B0D60">
      <w:pPr>
        <w:spacing w:line="572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2</w:t>
      </w:r>
      <w:r>
        <w:rPr>
          <w:rFonts w:ascii="仿宋_GB2312" w:eastAsia="仿宋_GB2312" w:hint="eastAsia"/>
          <w:b/>
          <w:sz w:val="32"/>
          <w:szCs w:val="32"/>
        </w:rPr>
        <w:t>合肥市政府</w:t>
      </w:r>
      <w:proofErr w:type="gramStart"/>
      <w:r>
        <w:rPr>
          <w:rFonts w:ascii="仿宋_GB2312" w:eastAsia="仿宋_GB2312" w:hint="eastAsia"/>
          <w:b/>
          <w:sz w:val="32"/>
          <w:szCs w:val="32"/>
        </w:rPr>
        <w:t>类母基金</w:t>
      </w:r>
      <w:proofErr w:type="gramEnd"/>
      <w:r>
        <w:rPr>
          <w:rFonts w:ascii="仿宋_GB2312" w:eastAsia="仿宋_GB2312" w:hint="eastAsia"/>
          <w:b/>
          <w:sz w:val="32"/>
          <w:szCs w:val="32"/>
        </w:rPr>
        <w:t>的产业布局分析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2.1</w:t>
      </w:r>
      <w:r>
        <w:rPr>
          <w:rFonts w:ascii="仿宋_GB2312" w:eastAsia="仿宋_GB2312" w:hint="eastAsia"/>
          <w:bCs/>
          <w:sz w:val="32"/>
          <w:szCs w:val="32"/>
        </w:rPr>
        <w:t>合肥市</w:t>
      </w:r>
      <w:r>
        <w:rPr>
          <w:rFonts w:ascii="仿宋_GB2312" w:eastAsia="仿宋_GB2312" w:hint="eastAsia"/>
          <w:bCs/>
          <w:sz w:val="32"/>
          <w:szCs w:val="32"/>
        </w:rPr>
        <w:t>12</w:t>
      </w:r>
      <w:r>
        <w:rPr>
          <w:rFonts w:ascii="仿宋_GB2312" w:eastAsia="仿宋_GB2312" w:hint="eastAsia"/>
          <w:bCs/>
          <w:sz w:val="32"/>
          <w:szCs w:val="32"/>
        </w:rPr>
        <w:t>条重点产业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链母基金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投资现状与问题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2.2</w:t>
      </w:r>
      <w:r>
        <w:rPr>
          <w:rFonts w:ascii="仿宋_GB2312" w:eastAsia="仿宋_GB2312" w:hint="eastAsia"/>
          <w:bCs/>
          <w:sz w:val="32"/>
          <w:szCs w:val="32"/>
        </w:rPr>
        <w:t>优化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母基金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产业布局的对策与建议</w:t>
      </w:r>
    </w:p>
    <w:p w:rsidR="006E4D5B" w:rsidRDefault="005B0D60">
      <w:pPr>
        <w:spacing w:line="572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3</w:t>
      </w:r>
      <w:r>
        <w:rPr>
          <w:rFonts w:ascii="仿宋_GB2312" w:eastAsia="仿宋_GB2312" w:hint="eastAsia"/>
          <w:b/>
          <w:sz w:val="32"/>
          <w:szCs w:val="32"/>
        </w:rPr>
        <w:t>招引外部投资机构入肥的实施路径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3.1</w:t>
      </w:r>
      <w:r>
        <w:rPr>
          <w:rFonts w:ascii="仿宋_GB2312" w:eastAsia="仿宋_GB2312" w:hint="eastAsia"/>
          <w:bCs/>
          <w:sz w:val="32"/>
          <w:szCs w:val="32"/>
        </w:rPr>
        <w:t>外部投资机构投资合肥现状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3.2</w:t>
      </w:r>
      <w:r>
        <w:rPr>
          <w:rFonts w:ascii="仿宋_GB2312" w:eastAsia="仿宋_GB2312" w:hint="eastAsia"/>
          <w:bCs/>
          <w:sz w:val="32"/>
          <w:szCs w:val="32"/>
        </w:rPr>
        <w:t>外部投资机构落地合肥的</w:t>
      </w:r>
      <w:r>
        <w:rPr>
          <w:rFonts w:ascii="仿宋_GB2312" w:eastAsia="仿宋_GB2312" w:hint="eastAsia"/>
          <w:bCs/>
          <w:sz w:val="32"/>
          <w:szCs w:val="32"/>
        </w:rPr>
        <w:t>分析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3.3</w:t>
      </w:r>
      <w:r>
        <w:rPr>
          <w:rFonts w:ascii="仿宋_GB2312" w:eastAsia="仿宋_GB2312" w:hint="eastAsia"/>
          <w:bCs/>
          <w:sz w:val="32"/>
          <w:szCs w:val="32"/>
        </w:rPr>
        <w:t>招引外部投资机构的清单与举措</w:t>
      </w:r>
    </w:p>
    <w:p w:rsidR="006E4D5B" w:rsidRDefault="005B0D60">
      <w:pPr>
        <w:spacing w:line="572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4</w:t>
      </w:r>
      <w:r>
        <w:rPr>
          <w:rFonts w:ascii="仿宋_GB2312" w:eastAsia="仿宋_GB2312" w:hint="eastAsia"/>
          <w:b/>
          <w:sz w:val="32"/>
          <w:szCs w:val="32"/>
        </w:rPr>
        <w:t>培育本地基金品牌的实施路径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4.1</w:t>
      </w:r>
      <w:r>
        <w:rPr>
          <w:rFonts w:ascii="仿宋_GB2312" w:eastAsia="仿宋_GB2312" w:hint="eastAsia"/>
          <w:bCs/>
          <w:sz w:val="32"/>
          <w:szCs w:val="32"/>
        </w:rPr>
        <w:t>本地基金公司发展现状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4.2</w:t>
      </w:r>
      <w:r>
        <w:rPr>
          <w:rFonts w:ascii="仿宋_GB2312" w:eastAsia="仿宋_GB2312" w:hint="eastAsia"/>
          <w:bCs/>
          <w:sz w:val="32"/>
          <w:szCs w:val="32"/>
        </w:rPr>
        <w:t>培育本地基金品牌的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难点与堵点</w:t>
      </w:r>
      <w:proofErr w:type="gramEnd"/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4.3</w:t>
      </w:r>
      <w:r>
        <w:rPr>
          <w:rFonts w:ascii="仿宋_GB2312" w:eastAsia="仿宋_GB2312" w:hint="eastAsia"/>
          <w:bCs/>
          <w:sz w:val="32"/>
          <w:szCs w:val="32"/>
        </w:rPr>
        <w:t>培育壮大本地基金公司的对策与建议</w:t>
      </w:r>
    </w:p>
    <w:p w:rsidR="006E4D5B" w:rsidRDefault="005B0D60">
      <w:pPr>
        <w:spacing w:line="572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5</w:t>
      </w:r>
      <w:proofErr w:type="gramStart"/>
      <w:r>
        <w:rPr>
          <w:rFonts w:ascii="仿宋_GB2312" w:eastAsia="仿宋_GB2312" w:hint="eastAsia"/>
          <w:b/>
          <w:sz w:val="32"/>
          <w:szCs w:val="32"/>
        </w:rPr>
        <w:t>打造科创资本</w:t>
      </w:r>
      <w:proofErr w:type="gramEnd"/>
      <w:r>
        <w:rPr>
          <w:rFonts w:ascii="仿宋_GB2312" w:eastAsia="仿宋_GB2312" w:hint="eastAsia"/>
          <w:b/>
          <w:sz w:val="32"/>
          <w:szCs w:val="32"/>
        </w:rPr>
        <w:t>集聚区的实施路径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5.1</w:t>
      </w:r>
      <w:r>
        <w:rPr>
          <w:rFonts w:ascii="仿宋_GB2312" w:eastAsia="仿宋_GB2312" w:hint="eastAsia"/>
          <w:bCs/>
          <w:sz w:val="32"/>
          <w:szCs w:val="32"/>
        </w:rPr>
        <w:t>滨湖金融小镇的基础与优势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5.2</w:t>
      </w:r>
      <w:r>
        <w:rPr>
          <w:rFonts w:ascii="仿宋_GB2312" w:eastAsia="仿宋_GB2312" w:hint="eastAsia"/>
          <w:bCs/>
          <w:sz w:val="32"/>
          <w:szCs w:val="32"/>
        </w:rPr>
        <w:t>相较先发地区，滨湖金融小镇的不足与短板</w:t>
      </w:r>
    </w:p>
    <w:p w:rsidR="006E4D5B" w:rsidRDefault="005B0D60">
      <w:pPr>
        <w:spacing w:line="572" w:lineRule="exact"/>
        <w:ind w:firstLineChars="200" w:firstLine="640"/>
        <w:rPr>
          <w:rFonts w:ascii="仿宋_GB2312" w:eastAsia="仿宋_GB2312"/>
          <w:bCs/>
          <w:sz w:val="32"/>
          <w:szCs w:val="32"/>
        </w:rPr>
      </w:pPr>
      <w:r>
        <w:rPr>
          <w:rFonts w:ascii="仿宋_GB2312" w:eastAsia="仿宋_GB2312" w:hint="eastAsia"/>
          <w:bCs/>
          <w:sz w:val="32"/>
          <w:szCs w:val="32"/>
        </w:rPr>
        <w:t>5.3</w:t>
      </w:r>
      <w:r>
        <w:rPr>
          <w:rFonts w:ascii="仿宋_GB2312" w:eastAsia="仿宋_GB2312" w:hint="eastAsia"/>
          <w:bCs/>
          <w:sz w:val="32"/>
          <w:szCs w:val="32"/>
        </w:rPr>
        <w:t>助力滨湖金融小镇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打造科创资本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集聚区的对策与建议</w:t>
      </w:r>
    </w:p>
    <w:p w:rsidR="006E4D5B" w:rsidRDefault="00694AC6">
      <w:pPr>
        <w:spacing w:line="360" w:lineRule="auto"/>
        <w:ind w:firstLineChars="200" w:firstLine="643"/>
        <w:rPr>
          <w:rFonts w:ascii="黑体" w:eastAsia="黑体" w:hAnsi="黑体"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四</w:t>
      </w:r>
      <w:r w:rsidR="005B0D60">
        <w:rPr>
          <w:rFonts w:ascii="宋体" w:eastAsia="宋体" w:hAnsi="宋体" w:cs="宋体"/>
          <w:b/>
          <w:sz w:val="32"/>
          <w:szCs w:val="32"/>
        </w:rPr>
        <w:t>、</w:t>
      </w:r>
      <w:r w:rsidR="005B0D60">
        <w:rPr>
          <w:rFonts w:ascii="黑体" w:eastAsia="黑体" w:hAnsi="黑体"/>
          <w:sz w:val="32"/>
          <w:szCs w:val="32"/>
        </w:rPr>
        <w:t>研究团队</w:t>
      </w:r>
    </w:p>
    <w:p w:rsidR="006E4D5B" w:rsidRDefault="005B0D60">
      <w:pPr>
        <w:spacing w:line="360" w:lineRule="auto"/>
        <w:ind w:firstLineChars="200" w:firstLine="640"/>
        <w:rPr>
          <w:rFonts w:ascii="仿宋_GB2312" w:eastAsia="仿宋_GB2312" w:hAnsi="Tahoma" w:cs="Tahoma"/>
          <w:color w:val="000000" w:themeColor="text1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成立项目领导小组，</w:t>
      </w: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统一领导、组织协调市政府引导</w:t>
      </w:r>
      <w:proofErr w:type="gramStart"/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母基金</w:t>
      </w:r>
      <w:proofErr w:type="gramEnd"/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发展规划研究工作。</w:t>
      </w:r>
    </w:p>
    <w:p w:rsidR="006E4D5B" w:rsidRDefault="005B0D60">
      <w:pPr>
        <w:spacing w:line="360" w:lineRule="auto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成立联合</w:t>
      </w: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研究</w:t>
      </w: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小组，配备</w:t>
      </w: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研究组长</w:t>
      </w: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1</w:t>
      </w: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名、成员</w:t>
      </w:r>
      <w:r>
        <w:rPr>
          <w:rFonts w:ascii="仿宋_GB2312" w:eastAsia="仿宋_GB2312" w:hAnsi="Tahoma" w:cs="Tahoma"/>
          <w:color w:val="000000" w:themeColor="text1"/>
          <w:sz w:val="32"/>
          <w:szCs w:val="32"/>
        </w:rPr>
        <w:t>8</w:t>
      </w: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名，</w:t>
      </w: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由</w:t>
      </w: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市财政局、兴泰控股金融研究所、兴泰资本、</w:t>
      </w: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滨湖</w:t>
      </w: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金融小镇公司</w:t>
      </w: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相关人员构成</w:t>
      </w:r>
      <w:r>
        <w:rPr>
          <w:rFonts w:ascii="仿宋_GB2312" w:eastAsia="仿宋_GB2312" w:hAnsi="Tahoma" w:cs="Tahoma" w:hint="eastAsia"/>
          <w:color w:val="000000" w:themeColor="text1"/>
          <w:sz w:val="32"/>
          <w:szCs w:val="32"/>
        </w:rPr>
        <w:t>。</w:t>
      </w:r>
    </w:p>
    <w:p w:rsidR="006E4D5B" w:rsidRDefault="00694AC6">
      <w:pPr>
        <w:spacing w:line="360" w:lineRule="auto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五</w:t>
      </w:r>
      <w:r w:rsidR="005B0D60">
        <w:rPr>
          <w:rFonts w:ascii="黑体" w:eastAsia="黑体" w:hAnsi="黑体"/>
          <w:sz w:val="32"/>
          <w:szCs w:val="32"/>
        </w:rPr>
        <w:t>、</w:t>
      </w:r>
      <w:r w:rsidR="005B0D60">
        <w:rPr>
          <w:rFonts w:ascii="黑体" w:eastAsia="黑体" w:hAnsi="黑体" w:hint="eastAsia"/>
          <w:sz w:val="32"/>
          <w:szCs w:val="32"/>
        </w:rPr>
        <w:t>工作</w:t>
      </w:r>
      <w:r w:rsidR="005B0D60">
        <w:rPr>
          <w:rFonts w:ascii="黑体" w:eastAsia="黑体" w:hAnsi="黑体"/>
          <w:sz w:val="32"/>
          <w:szCs w:val="32"/>
        </w:rPr>
        <w:t>计划与时间安排</w:t>
      </w:r>
    </w:p>
    <w:p w:rsidR="006E4D5B" w:rsidRDefault="006E4D5B">
      <w:pPr>
        <w:spacing w:line="360" w:lineRule="auto"/>
        <w:ind w:firstLineChars="200" w:firstLine="640"/>
        <w:rPr>
          <w:rFonts w:ascii="黑体" w:eastAsia="黑体" w:hAnsi="黑体"/>
          <w:sz w:val="32"/>
          <w:szCs w:val="32"/>
        </w:rPr>
      </w:pPr>
    </w:p>
    <w:p w:rsidR="006E4D5B" w:rsidRDefault="006E4D5B">
      <w:pPr>
        <w:spacing w:line="360" w:lineRule="auto"/>
        <w:ind w:firstLineChars="200" w:firstLine="640"/>
        <w:rPr>
          <w:rFonts w:ascii="黑体" w:eastAsia="黑体" w:hAnsi="黑体"/>
          <w:sz w:val="32"/>
          <w:szCs w:val="32"/>
        </w:rPr>
      </w:pPr>
    </w:p>
    <w:p w:rsidR="006E4D5B" w:rsidRDefault="00694AC6">
      <w:pPr>
        <w:spacing w:line="572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六</w:t>
      </w:r>
      <w:r w:rsidR="005B0D60">
        <w:rPr>
          <w:rFonts w:ascii="黑体" w:eastAsia="黑体" w:hAnsi="黑体"/>
          <w:sz w:val="32"/>
          <w:szCs w:val="32"/>
        </w:rPr>
        <w:t>、</w:t>
      </w:r>
      <w:r w:rsidR="005B0D60">
        <w:rPr>
          <w:rFonts w:ascii="黑体" w:eastAsia="黑体" w:hAnsi="黑体" w:hint="eastAsia"/>
          <w:sz w:val="32"/>
          <w:szCs w:val="32"/>
        </w:rPr>
        <w:t>项目预算</w:t>
      </w:r>
    </w:p>
    <w:p w:rsidR="006E4D5B" w:rsidRDefault="005B0D60">
      <w:pPr>
        <w:ind w:firstLineChars="200" w:firstLine="640"/>
        <w:rPr>
          <w:rFonts w:ascii="方正小标宋简体" w:eastAsia="方正小标宋简体" w:hAnsiTheme="minorEastAsia"/>
          <w:bCs/>
          <w:sz w:val="44"/>
          <w:szCs w:val="44"/>
        </w:rPr>
      </w:pPr>
      <w:r>
        <w:rPr>
          <w:rFonts w:ascii="仿宋_GB2312" w:eastAsia="仿宋_GB2312" w:hint="eastAsia"/>
          <w:sz w:val="32"/>
          <w:szCs w:val="32"/>
        </w:rPr>
        <w:t>项目预算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万，主要包括：资料费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万、数据采集费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万、调研差旅费</w:t>
      </w:r>
      <w:r>
        <w:rPr>
          <w:rFonts w:ascii="仿宋_GB2312" w:eastAsia="仿宋_GB2312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万、专家小组咨询费</w:t>
      </w:r>
      <w:r>
        <w:rPr>
          <w:rFonts w:ascii="仿宋_GB2312" w:eastAsia="仿宋_GB2312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万、专家评审费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万、人员劳务费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万、税费</w:t>
      </w: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万等。</w:t>
      </w:r>
    </w:p>
    <w:sectPr w:rsidR="006E4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35"/>
    <w:rsid w:val="00011730"/>
    <w:rsid w:val="0015223C"/>
    <w:rsid w:val="00166555"/>
    <w:rsid w:val="001838F1"/>
    <w:rsid w:val="0028377E"/>
    <w:rsid w:val="00297B46"/>
    <w:rsid w:val="002B2D29"/>
    <w:rsid w:val="0030401B"/>
    <w:rsid w:val="0032417F"/>
    <w:rsid w:val="00383835"/>
    <w:rsid w:val="003B08EB"/>
    <w:rsid w:val="003B311F"/>
    <w:rsid w:val="003D58E1"/>
    <w:rsid w:val="003D77E1"/>
    <w:rsid w:val="004054D1"/>
    <w:rsid w:val="0043297D"/>
    <w:rsid w:val="00440862"/>
    <w:rsid w:val="004523E2"/>
    <w:rsid w:val="00551CF1"/>
    <w:rsid w:val="005B0D60"/>
    <w:rsid w:val="005B7B8A"/>
    <w:rsid w:val="005E0579"/>
    <w:rsid w:val="00694AC6"/>
    <w:rsid w:val="006E2031"/>
    <w:rsid w:val="006E4728"/>
    <w:rsid w:val="006E4D5B"/>
    <w:rsid w:val="00720358"/>
    <w:rsid w:val="0077535F"/>
    <w:rsid w:val="007D5A95"/>
    <w:rsid w:val="00846F15"/>
    <w:rsid w:val="00856279"/>
    <w:rsid w:val="00877EF3"/>
    <w:rsid w:val="00964022"/>
    <w:rsid w:val="009C5642"/>
    <w:rsid w:val="009F6FDA"/>
    <w:rsid w:val="00A057FA"/>
    <w:rsid w:val="00A6200D"/>
    <w:rsid w:val="00AB598B"/>
    <w:rsid w:val="00AE4897"/>
    <w:rsid w:val="00B45B44"/>
    <w:rsid w:val="00B50ADF"/>
    <w:rsid w:val="00B61DFD"/>
    <w:rsid w:val="00BE0337"/>
    <w:rsid w:val="00BE0DFC"/>
    <w:rsid w:val="00C950A1"/>
    <w:rsid w:val="00CA1861"/>
    <w:rsid w:val="00CA48F3"/>
    <w:rsid w:val="00CC4839"/>
    <w:rsid w:val="00CD5E6F"/>
    <w:rsid w:val="00CF4F9D"/>
    <w:rsid w:val="00D84022"/>
    <w:rsid w:val="00E245F0"/>
    <w:rsid w:val="00E27A87"/>
    <w:rsid w:val="00E3181E"/>
    <w:rsid w:val="00F20DF0"/>
    <w:rsid w:val="00F35525"/>
    <w:rsid w:val="00F71035"/>
    <w:rsid w:val="00FF4FCF"/>
    <w:rsid w:val="04AC002E"/>
    <w:rsid w:val="58EA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FBE4"/>
  <w15:docId w15:val="{72730BA9-9AE6-4E27-AE16-5DE08758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李庆</dc:creator>
  <cp:lastModifiedBy>李庆</cp:lastModifiedBy>
  <cp:revision>4</cp:revision>
  <dcterms:created xsi:type="dcterms:W3CDTF">2022-02-10T02:37:00Z</dcterms:created>
  <dcterms:modified xsi:type="dcterms:W3CDTF">2022-02-11T08:27:00Z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8E671D38EF884DF8B34FFF81F8E61218</vt:lpwstr>
  </property>
</Properties>
</file>