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smallCaps w:val="0"/>
          <w:rtl w:val="0"/>
        </w:rPr>
        <w:t xml:space="preserve">Тема: «Реализация и сравнение эффективности красно-черного, бинарного и авл-деревьев».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7.0" w:type="dxa"/>
        <w:jc w:val="left"/>
        <w:tblLayout w:type="fixed"/>
        <w:tblLook w:val="0400"/>
      </w:tblPr>
      <w:tblGrid>
        <w:gridCol w:w="4393"/>
        <w:gridCol w:w="2637"/>
        <w:gridCol w:w="2927"/>
        <w:tblGridChange w:id="0">
          <w:tblGrid>
            <w:gridCol w:w="4393"/>
            <w:gridCol w:w="2637"/>
            <w:gridCol w:w="2927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Герасимов А.М.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Формулировка задания.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Описание методов и оценка временной сложности.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480" w:lineRule="auto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</w:p>
    <w:p w:rsidR="00000000" w:rsidDel="00000000" w:rsidP="00000000" w:rsidRDefault="00000000" w:rsidRPr="00000000" w14:paraId="00000027">
      <w:pPr>
        <w:rPr/>
      </w:pPr>
      <w:bookmarkStart w:colFirst="0" w:colLast="0" w:name="_rjok7wg1yghu" w:id="1"/>
      <w:bookmarkEnd w:id="1"/>
      <w:r w:rsidDel="00000000" w:rsidR="00000000" w:rsidRPr="00000000">
        <w:rPr>
          <w:rtl w:val="0"/>
        </w:rPr>
        <w:t xml:space="preserve"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ind w:firstLine="0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Двои́чная ку́ча, пирами́да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— такое двоичное дерево, для которого выполнены три условия: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6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Значение в любой вершине не меньше, чем значения её потомков.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Глубина всех листьев (расстояние до корня) различается не более чем на 1 слой.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Последний слой заполняется слева направо без «дырок».</w:t>
      </w:r>
    </w:p>
    <w:p w:rsidR="00000000" w:rsidDel="00000000" w:rsidP="00000000" w:rsidRDefault="00000000" w:rsidRPr="00000000" w14:paraId="0000002D">
      <w:pPr>
        <w:shd w:fill="ffffff" w:val="clear"/>
        <w:spacing w:after="20" w:before="60" w:lineRule="auto"/>
        <w:ind w:left="720"/>
        <w:jc w:val="left"/>
        <w:rPr>
          <w:rFonts w:ascii="Arial" w:cs="Arial" w:eastAsia="Arial" w:hAnsi="Arial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Фибоначчиева куча— структура данных, отвечающая интерфейсу приоритетная очередь. Эта структура данных имеет меньшую амортизированную сложность, чем такие приоритетные очереди как биномиальная куча и двоичная куча. Изначально эта структура данных была разработана Майклом Фридманом и Робертом Тарьяном при работе по улучшению асимптотической сложности алгоритма Дейкстры. Свое название Фибоначчиева куча получила  из-за использования некоторых свойств чисел Фибоначчи в потенциальном анализе этой реализации.</w:t>
      </w:r>
    </w:p>
    <w:p w:rsidR="00000000" w:rsidDel="00000000" w:rsidP="00000000" w:rsidRDefault="00000000" w:rsidRPr="00000000" w14:paraId="0000002F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" w:before="60" w:lineRule="auto"/>
        <w:ind w:left="0" w:firstLine="72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Алгори́тм Де́йкстры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 — 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программировании, например, его используют протоколы маршрутизации OSPF и IS-IS.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b0depmi9693" w:id="3"/>
      <w:bookmarkEnd w:id="3"/>
      <w:r w:rsidDel="00000000" w:rsidR="00000000" w:rsidRPr="00000000">
        <w:rPr>
          <w:rtl w:val="0"/>
        </w:rPr>
        <w:t xml:space="preserve">Тесты по времени.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 1 График </w:t>
      </w:r>
      <w:r w:rsidDel="00000000" w:rsidR="00000000" w:rsidRPr="00000000">
        <w:rPr>
          <w:rtl w:val="0"/>
        </w:rPr>
        <w:t xml:space="preserve">временных затрат на выполнение реализаций алгоритма для графов низкой/средней/высокой связности.</w:t>
      </w:r>
    </w:p>
    <w:p w:rsidR="00000000" w:rsidDel="00000000" w:rsidP="00000000" w:rsidRDefault="00000000" w:rsidRPr="00000000" w14:paraId="00000034">
      <w:pPr>
        <w:pStyle w:val="Heading1"/>
        <w:spacing w:after="200" w:lineRule="auto"/>
        <w:jc w:val="left"/>
        <w:rPr/>
      </w:pPr>
      <w:bookmarkStart w:colFirst="0" w:colLast="0" w:name="_a579w56v2yx2" w:id="4"/>
      <w:bookmarkEnd w:id="4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Из графиков сравнения алгоритмов видно, что использование Фибоначчи-кучи не дает прироста в производительности, однако использует меньше памяти, использование же двоичной кучи дает значительный прирост производительности и имеет логарифмический рост времени выполнения в зависимости от количества ребер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github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DamirAhm/AADS/tree/main/2_lab2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