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05.10.2026.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скорости и ускорения характерных точек.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13–14).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ψ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Наибольший угловой ход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40°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выбрано по сравнению </w:t>
            </w: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вариантов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F78D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н</w:t>
      </w:r>
      <w:r>
        <w:rPr>
          <w:rFonts w:ascii="Times New Roman" w:eastAsia="Times New Roman" w:hAnsi="Times New Roman" w:cs="Times New Roman"/>
          <w:sz w:val="24"/>
        </w:rPr>
        <w:t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>к</w:t>
      </w:r>
      <w:r>
        <w:rPr>
          <w:rFonts w:ascii="Times New Roman" w:eastAsia="Times New Roman" w:hAnsi="Times New Roman" w:cs="Times New Roman"/>
          <w:sz w:val="24"/>
        </w:rPr>
        <w:t>, красным — участок обжима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 w14:paraId="14DFE83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убывает, ползун движется вниз. Аналоги получаются дифференцированием функции положения по q:</w:t>
      </w:r>
    </w:p>
    <w:p w14:paraId="6CDB535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>qD</w:t>
      </w:r>
      <w:r>
        <w:rPr>
          <w:rFonts w:ascii="Cambria Math" w:eastAsia="Cambria Math" w:hAnsi="Cambria Math" w:cs="Cambria Math"/>
          <w:sz w:val="28"/>
        </w:rPr>
        <w:t xml:space="preserve"> = dy/dq = −e/cos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qD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y/dq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 w14:paraId="2DC3C49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e/cos φ;     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>qK</w:t>
      </w:r>
      <w:r>
        <w:rPr>
          <w:rFonts w:ascii="Cambria Math" w:eastAsia="Cambria Math" w:hAnsi="Cambria Math" w:cs="Cambria Math"/>
          <w:sz w:val="28"/>
        </w:rPr>
        <w:t xml:space="preserve"> = L</w:t>
      </w:r>
    </w:p>
    <w:p w14:paraId="4A5984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Истинные скорости и ускорения: V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>, a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·a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>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>r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15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area_vs_phi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15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Зависимость площади треугольника A от конечного угла φк при различных значениях углового хода ψ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каждого ψ определено минимальное допустимое значение площади. На рисунке 3 левая вертикальная ось показывает Aₘᵢₙ, а правая — соответствующее расстояние e = 2A/S = A/8. Вертикальными линиями показана смена активных ограничений: при малых ψ минимум задаётся ограничением длины рукояти, затем — предельным углом φн = 60°, а при больших ψ дальнейшее уменьшение площади прекращается из-за e ≥ 10 мм.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75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Amin_vs_psi_with_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7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Минимальная допустимая площадь Aₘᵢₙ(ψ) и соответствующее расстояние e по правой шкале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</w:tr>
      <w:tr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График показывает два разных вывода, которые необходимо разделять. Если единственным критерием считать строго минимальную площадь, то в принятой области ограничений математический минимум достигается при ψ ≈ 52,5°, e = 10,0 мм и Aₘᵢₙ = 80,0 мм². Следовательно, вариант ψ = 40° не является абсолютным минимумом площади.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то же время увеличение ψ от 30° до 40° уменьшает площадь с 203,7 до 93,6 мм², то есть в 2,18 раза. Дальнейшее увеличение ψ от 40° до 52,5° уменьшает площадь только с 93,6 до 80,0 мм² (ещё примерно на 14,5 %), но увеличивает угловой ход рукояти. Поэтому ψ = 40° может быть принято как компромисс между компактностью треугольника и величиной качания рукояти; такое решение следует формулировать именно как рациональный компромисс, а не как абсолютный минимум площади.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ψ = 40° до нормализации получаем: φк = 20,00°, φн = 60,00°, e = 11,695 мм, A = 93,56 мм², расчётная длина рукояти L ≈ 453 мм. Далее, как показано в разделе 7, принимается нормальный размер e = 12 мм и окно уточняется из условия точного хода S = 16 мм.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 w14:paraId="10FE20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Расчётное e = 11,7 мм округляется до 12 мм (ряд Ra10). Значение 11 мм (Ra20) потребовало бы ψ = 44,5° &gt; 40°. Для e = 12 мм окно подбирается заново так, чтобы при S = 16 мм, ψ ≤ 40° и |φ| ≤ 60° длина рукояти была наименьшей:</w:t>
      </w:r>
    </w:p>
    <w:p w14:paraId="003C59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= 59,29°,  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 xml:space="preserve"> = 19,29°,   ψ = 40,00°,   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</w:t>
      </w:r>
    </w:p>
    <w:p w14:paraId="26440EE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1974·12 / (120·cos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40,36°) = 446 мм   →   L = 500 мм (Ra10)</w:t>
      </w:r>
    </w:p>
    <w:p w14:paraId="1BFB780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Значение 450 мм (Ra20) потребовало бы силы руки 119 Н — без запаса на трение. При L = 500 мм сила руки в начале обжима 1974·12/(500·cos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>3</w:t>
      </w:r>
      <w:r>
        <w:rPr>
          <w:rFonts w:ascii="Times New Roman" w:eastAsia="Times New Roman" w:hAnsi="Times New Roman" w:cs="Times New Roman"/>
          <w:sz w:val="28"/>
        </w:rPr>
        <w:t>40,36°) = 107 Н ≤ 120 Н, запас около 11 % покрывает трение (η ≈ 0,9). Площадь треугольника: A = ½·12·16 = 96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11,7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 мм дало бы ψ &gt; 40°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107 Н, запас на трение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 w14:paraId="7BF35C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>н</w:t>
      </w:r>
      <w:r>
        <w:rPr>
          <w:rFonts w:ascii="Times New Roman" w:eastAsia="Times New Roman" w:hAnsi="Times New Roman" w:cs="Times New Roman"/>
          <w:sz w:val="28"/>
        </w:rPr>
        <w:t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>). Значения по формулам п. 4.3 при e = 12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).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|V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|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59,29°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23,50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46,01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154,92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39,56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156,69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79,12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5,55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15,75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20,67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35,13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13,38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38,50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26,77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18,43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19,29°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12,71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13,47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9,43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4,45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15,83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8,90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35,04</w:t>
            </w:r>
          </w:p>
        </w:tc>
      </w:tr>
    </w:tbl>
    <w:p w14:paraId="677247DF" w14:textId="77777777" w:rsidR="006B193D" w:rsidRDefault="006B193D">
      <w:pPr>
        <w:spacing w:after="40"/>
      </w:pPr>
    </w:p>
    <w:p w14:paraId="263C149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Для конца рукояти K: V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>
        <w:rPr>
          <w:rFonts w:ascii="Times New Roman" w:eastAsia="Times New Roman" w:hAnsi="Times New Roman" w:cs="Times New Roman"/>
          <w:sz w:val="28"/>
        </w:rPr>
        <w:t xml:space="preserve">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>n</w:t>
      </w:r>
      <w:r>
        <w:rPr>
          <w:rFonts w:ascii="Times New Roman" w:eastAsia="Times New Roman" w:hAnsi="Times New Roman" w:cs="Times New Roman"/>
          <w:sz w:val="28"/>
          <w:vertAlign w:val="subscript"/>
        </w:rPr>
        <w:t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>3</w:t>
      </w:r>
      <w:r>
        <w:rPr>
          <w:rFonts w:ascii="Times New Roman" w:eastAsia="Times New Roman" w:hAnsi="Times New Roman" w:cs="Times New Roman"/>
          <w:sz w:val="28"/>
        </w:rPr>
        <w:t>φ/e наименьшее в начале хода и в начале обжима равно 18,43: 1974/18,43 = 107 Н.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 w14:paraId="508F41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= arctg(tg 19,29° + 6/12) = 40,36°,     φ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arctg(tg 19,29° + 5,891/12) = 40,06°</w:t>
      </w:r>
    </w:p>
    <w:p w14:paraId="22DF282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хх</w:t>
      </w:r>
      <w:r>
        <w:rPr>
          <w:rFonts w:ascii="Cambria Math" w:eastAsia="Cambria Math" w:hAnsi="Cambria Math" w:cs="Cambria Math"/>
          <w:sz w:val="28"/>
        </w:rPr>
        <w:t xml:space="preserve"> = 59,29° − 40,36° = 18,92° = 0,3303 рад</w:t>
      </w:r>
    </w:p>
    <w:p w14:paraId="6613808F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ψ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40,36° − 40,06° = 0,30° = 0,00528 рад,     ψ</w:t>
      </w:r>
      <w:r>
        <w:rPr>
          <w:rFonts w:ascii="Cambria Math" w:eastAsia="Cambria Math" w:hAnsi="Cambria Math" w:cs="Cambria Math"/>
          <w:sz w:val="28"/>
          <w:vertAlign w:val="subscript"/>
        </w:rPr>
        <w:t>пл</w:t>
      </w:r>
      <w:r>
        <w:rPr>
          <w:rFonts w:ascii="Cambria Math" w:eastAsia="Cambria Math" w:hAnsi="Cambria Math" w:cs="Cambria Math"/>
          <w:sz w:val="28"/>
        </w:rPr>
        <w:t xml:space="preserve"> = 40,06° − 19,29° = 20,77° = 0,3625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 w14:paraId="26BE87CB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 w14:paraId="3362476B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>хх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2·0,3303/1,40 = 0,472 с</w:t>
      </w:r>
    </w:p>
    <w:p w14:paraId="5C5A943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0,00528/1,40 = 0,0038 с</w:t>
      </w:r>
    </w:p>
    <w:p w14:paraId="19F59CC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>пл</w:t>
      </w:r>
      <w:r>
        <w:rPr>
          <w:rFonts w:ascii="Cambria Math" w:eastAsia="Cambria Math" w:hAnsi="Cambria Math" w:cs="Cambria Math"/>
          <w:sz w:val="28"/>
        </w:rPr>
        <w:t>/ω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 xml:space="preserve"> = 2·0,3625/1,40 = 0,518 с</w:t>
      </w:r>
    </w:p>
    <w:p w14:paraId="7E8BABF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1,40/0,472 = 2,97 рад/с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−1,40/0,518 = −2,70 рад/с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</w:p>
    <w:p w14:paraId="4F504B3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рх</w:t>
      </w:r>
      <w:r>
        <w:rPr>
          <w:rFonts w:ascii="Cambria Math" w:eastAsia="Cambria Math" w:hAnsi="Cambria Math" w:cs="Cambria Math"/>
          <w:sz w:val="28"/>
        </w:rPr>
        <w:t xml:space="preserve"> = 0,472 + 0,004 + 0,518 = 0,994 с,     проверка: ½·1,40·0,472 + 1,40·0,0038 + ½·1,40·0,518 = 0,698 рад = 40,00°</w:t>
      </w:r>
    </w:p>
    <w:p w14:paraId="566250D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/t</w:t>
      </w:r>
      <w:r>
        <w:rPr>
          <w:rFonts w:ascii="Times New Roman" w:eastAsia="Times New Roman" w:hAnsi="Times New Roman" w:cs="Times New Roman"/>
          <w:sz w:val="28"/>
          <w:vertAlign w:val="subscript"/>
        </w:rPr>
        <w:t>рх</w:t>
      </w:r>
      <w:r>
        <w:rPr>
          <w:rFonts w:ascii="Times New Roman" w:eastAsia="Times New Roman" w:hAnsi="Times New Roman" w:cs="Times New Roman"/>
          <w:sz w:val="28"/>
        </w:rPr>
        <w:t xml:space="preserve"> = 349/0,994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4C3924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Установившийся участок короткий (3,8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mega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 w14:paraId="7E96166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обр</w:t>
      </w:r>
      <w:r>
        <w:rPr>
          <w:rFonts w:ascii="Times New Roman" w:eastAsia="Times New Roman" w:hAnsi="Times New Roman" w:cs="Times New Roman"/>
          <w:sz w:val="28"/>
        </w:rPr>
        <w:t xml:space="preserve"> ≈ 2,0 с. На установку и снятие бутылки остаётся 8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 w14:paraId="3B1EBEA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Скорости и ускорения вычисляются по аналогам (п. 4.3 и 8) и закону движения (п. 9): V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>, a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·a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>q</w:t>
      </w:r>
      <w:r>
        <w:rPr>
          <w:rFonts w:ascii="Times New Roman" w:eastAsia="Times New Roman" w:hAnsi="Times New Roman" w:cs="Times New Roman"/>
          <w:sz w:val="28"/>
        </w:rPr>
        <w:t>. Для ползуна ось y направлена вверх, поэтому скорость рабочего хода отрицательна.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Скорости и ускорения в характерные моменты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59,29°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+2,97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−136,5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+1,48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0,472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+2,97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−28,9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+7,5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+1,48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40,36°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−28,9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+68,9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40,06°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+67,5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0,476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40,06°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−2,70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−28,7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+122,9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−1,35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0,994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19,29°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−2,70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+36,4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−1,35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</w:tbl>
    <w:p w14:paraId="574A028B" w14:textId="77777777" w:rsidR="006B193D" w:rsidRDefault="006B193D">
      <w:pPr>
        <w:spacing w:after="40"/>
      </w:pPr>
    </w:p>
    <w:p w14:paraId="4D506197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Наибольшая скорость ползуна |V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>
        <w:rPr>
          <w:rFonts w:ascii="Times New Roman" w:eastAsia="Times New Roman" w:hAnsi="Times New Roman" w:cs="Times New Roman"/>
          <w:sz w:val="28"/>
        </w:rPr>
        <w:t>| = 29,2 мм/с достигается на холостом ходе при φ = 44,9° (t = 0,411 с); головка подходит к крышке со скоростью 28,9 мм/с. Наибольшее ускорение ползуна |a</w:t>
      </w:r>
      <w:r>
        <w:rPr>
          <w:rFonts w:ascii="Times New Roman" w:eastAsia="Times New Roman" w:hAnsi="Times New Roman" w:cs="Times New Roman"/>
          <w:sz w:val="28"/>
          <w:vertAlign w:val="subscript"/>
        </w:rPr>
        <w:t>D</w:t>
      </w:r>
      <w:r>
        <w:rPr>
          <w:rFonts w:ascii="Times New Roman" w:eastAsia="Times New Roman" w:hAnsi="Times New Roman" w:cs="Times New Roman"/>
          <w:sz w:val="28"/>
        </w:rPr>
        <w:t>| = 136,5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хода. Камень скользит по пазу кулисы со скоростью до 18,7 мм/с,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= 2·1,40·18,7 = 52,5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405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lider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0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BC3D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5 — Положение, скорость и ускорение ползуна на рабочем ходе; серым — пластическая деформация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11.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10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Н; на обжиме требуется 107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пп. 5.1, 7.1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59,3° → 19,3°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40,0°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40,4°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96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Ra10; п. 7.1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349 / 430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0,994 с: 0,472 / 0,004 / 0,518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 рад/с; 2,97; −2,70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ползуна /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29,2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12.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2,50 мм = 15,6 %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14.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13.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 w14:paraId="326F152A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 xml:space="preserve"> = 28,6 мм. Сила обжима постоянна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= 6 мм.</w:t>
      </w:r>
    </w:p>
    <w:p w14:paraId="6A8BAED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Сила руки P = 120 Н — по замеру на серийном ручном укупоривателе;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40°.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 w14:paraId="11DD833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Трение в паре камень–кулиса и в направляющих не учитывается (η = 1); запас силы руки 11 % (107 Н при допустимых 120 Н) предназначен для трения.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 w14:paraId="2E1B8F36" w14:textId="77777777" w:rsidR="006B193D" w:rsidRDefault="00000000">
      <w:pPr>
        <w:pStyle w:val="a"/>
        <w:spacing w:after="80" w:line="300" w:lineRule="auto"/>
      </w:pPr>
      <w:r>
        <w:rPr>
          <w:rFonts w:ascii="Times New Roman" w:hAnsi="Times New Roman" w:eastAsia="Times New Roman"/>
          <w:sz w:val="28"/>
        </w:rPr>
        <w:t>По графику Aₘᵢₙ(ψ) строгий минимум площади в принятой области получается при ψ ≈ 52,5°: e = 10 мм, A = 80 мм². Допустимо ли принять ψ = 40° как рациональный компромисс (e = 11,7 мм, A = 93,6 мм²), чтобы ограничить угловой ход рукояти?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(3,8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15,6 %)?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