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КУРСОВОЙ ПРОЕКТ ПО ПРИКЛАДНОЙ МЕХАНИКЕ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Ручной настольный укупориватель бутылки Long Neck 0,33 л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Текущие расчёты, подтверждённые исходные данные и вопросы преподавателю</w:t>
      </w:r>
    </w:p>
    <w:p>
      <w:pPr>
        <w:spacing w:line="360" w:lineRule="auto" w:before="0" w:after="0"/>
      </w:pPr>
      <w:r>
        <w:rPr>
          <w:rFonts w:ascii="Times New Roman" w:hAnsi="Times New Roman" w:eastAsia="Times New Roman"/>
          <w:b w:val="0"/>
          <w:i w:val="0"/>
          <w:sz w:val="28"/>
        </w:rPr>
        <w:t>Рабочая версия от 27.09.2026. Документ фиксирует только те данные и расчётные зависимости, происхождение которых можно проследить. Неуточнённые величины специально отмечены и не должны использоваться как окончательные результаты курсовой.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1. Правило оформления дальнейших расчётов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Перед каждым расчётом сначала приводится полный список исходных данных: обозначение, физический смысл, значение, единицы измерения, источник или основание и статус величины. После этого приводятся происхождение формулы, подстановка чисел, проверка размерности и итог.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Если величина или формула взята из ГОСТа, необходимо указывать номер стандарта, пункт/таблицу/рисунок и короткую цитату. Если конкретное значение стандартом не задано, это отмечается прямо.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2. Подтверждённые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Источник / основание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Кронен-крышка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тип I, обжимная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п. 4.1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h_k — высота крышки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6,00 ± 0,15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табл.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d_k — внутренний диаметр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26,75 +0,15/0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табл.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D_k — наружный диаметр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32,10 ± 0,20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табл.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z — число зубцов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табл.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Материал корпуса крышки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жесть ЭЖК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п. 5.2.1; ГОСТ 13345-85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Допустимая толщина жести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0,16–0,30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32624-2020, п. 5.2.1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 — выбранная толщина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0,22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Принято в ТЗ внутри допуска ГОСТ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Предварительно принято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Венчик бутылки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 H 180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ISO 12821-2023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Внутренний диаметр у торца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16,5–18,0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ISO 12821-2023, рис.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Внутренний диаметр далее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15,5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ГОСТ ISO 12821-2023, рис. 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 — усилие оператора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55 Н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Принято в ТЗ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Проектное ограничение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F_ук — усилие укупоривания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800 Н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ТЗ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Только предварительный ориентир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 — длина рукоятки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350 мм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ТЗ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Только предварительный ориентир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3. Короткие подтверждающие цитаты из стандартов</w:t>
      </w:r>
    </w:p>
    <w:p>
      <w:pPr>
        <w:spacing w:before="60" w:after="60" w:line="276" w:lineRule="auto"/>
        <w:ind w:left="454" w:right="283"/>
      </w:pPr>
      <w:r>
        <w:rPr>
          <w:rFonts w:ascii="Times New Roman" w:hAnsi="Times New Roman" w:eastAsia="Times New Roman"/>
          <w:b w:val="0"/>
          <w:i/>
          <w:sz w:val="24"/>
        </w:rPr>
        <w:t>«Контролируемые параметры кронен-крышек должны соответствовать значениям, установленным на рисунке 1 и в таблицах 1 и 2.»</w:t>
      </w:r>
    </w:p>
    <w:p>
      <w:pPr>
        <w:spacing w:after="8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ГОСТ 32624-2020, п. 4.5.</w:t>
      </w:r>
    </w:p>
    <w:p>
      <w:pPr>
        <w:spacing w:before="60" w:after="60" w:line="276" w:lineRule="auto"/>
        <w:ind w:left="454" w:right="283"/>
      </w:pPr>
      <w:r>
        <w:rPr>
          <w:rFonts w:ascii="Times New Roman" w:hAnsi="Times New Roman" w:eastAsia="Times New Roman"/>
          <w:b w:val="0"/>
          <w:i/>
          <w:sz w:val="24"/>
        </w:rPr>
        <w:t>«жесть ... марки ЭЖК ... толщиной от 0,16 до 0,30 мм»</w:t>
      </w:r>
    </w:p>
    <w:p>
      <w:pPr>
        <w:spacing w:after="8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ГОСТ 32624-2020, п. 5.2.1.</w:t>
      </w:r>
    </w:p>
    <w:p>
      <w:pPr>
        <w:spacing w:before="60" w:after="60" w:line="276" w:lineRule="auto"/>
        <w:ind w:left="454" w:right="283"/>
      </w:pPr>
      <w:r>
        <w:rPr>
          <w:rFonts w:ascii="Times New Roman" w:hAnsi="Times New Roman" w:eastAsia="Times New Roman"/>
          <w:b w:val="0"/>
          <w:i/>
          <w:sz w:val="24"/>
        </w:rPr>
        <w:t>«Форма и размеры венчика должны соответствовать рисункам 1-5.»</w:t>
      </w:r>
    </w:p>
    <w:p>
      <w:pPr>
        <w:spacing w:after="8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ГОСТ ISO 12821-2023, раздел 4.</w:t>
      </w:r>
    </w:p>
    <w:p>
      <w:pPr>
        <w:spacing w:before="60" w:after="60" w:line="276" w:lineRule="auto"/>
        <w:ind w:left="454" w:right="283"/>
      </w:pPr>
      <w:r>
        <w:rPr>
          <w:rFonts w:ascii="Times New Roman" w:hAnsi="Times New Roman" w:eastAsia="Times New Roman"/>
          <w:b w:val="0"/>
          <w:i/>
          <w:sz w:val="24"/>
        </w:rPr>
        <w:t>«Твердость основного металла жести всех марок должна соответствовать нормам, приведенным в табл. 5.»</w:t>
      </w:r>
    </w:p>
    <w:p>
      <w:pPr>
        <w:spacing w:after="8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ГОСТ 13345-85, п. 3.1.2.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4. Расчётная логика, заданная преподавателем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пояснениям преподавателя расчёт силовой части должен идти по цепочке: материал крышки → предел текучести → увеличение на 5 % → расчётная кольцевая площадь → усилие укупоривания → известная сила руки → отношение плеч рукоятки → окончательная геометрия после кинематического расчёта.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4.1. Рабочее напряжение крышки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Предел текучести конкретной расчётной жести обозначим σт. Преподаватель уточнил, что для оценки пластического деформирования нужно увеличить его на 5 %.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σраб = 1,05 · σт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Числовой расчёт пока НЕ выполняется, потому что ГОСТ 13345-85 нормирует для ЭЖК степень твёрдости (HR30T), но не задаёт непосредственно предел текучести σт в МПа. Следовательно, численное значение σт должно быть получено из спецификации конкретной жести либо задано преподавателем.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4.2. Расчёт усилия укупоривания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определения σраб преподаватель предлагает использовать некоторую кольцевую площадь воздействия A. Общая связь для нормального напряжения имеет вид: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σ = F / A   ⇒   Fук = σраб · A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размерности: [МПа]·[мм²] = [Н/мм²]·[мм²] = [Н].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нерешённый вопрос: какая именно площадь A должна использоваться. На рисунке преподавателя показано кольцо, но из рисунка нельзя достоверно установить, относится ли оно к торцу стеклянного венчика, площади металла крышки, площади контакта с головкой или другому расчётному сечению.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ранней черновой проверке площадь была интерпретирована как площадь торца горловины. Получался порядок силы около 10^5 Н, что является признаком неверной физической интерпретации. Этот результат НЕ принимается и в итоговую курсовую не переносится.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4.3. Предварительная проверка отношения плеч рукоятки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Пока окончательное Fук не найдено, можно только проверить предварительную компоновку из ТЗ. Для идеализированного рычага в положении, где силы рассматриваются через перпендикулярные плечи: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P · lP = Fук · lF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lP / lF = Fук / P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Используем только как предварительную проверку значения из ТЗ: Fук ≈ 800 Н и P = 55 Н.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lP / lF = 800 / 55 = 14,55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в идеализированной оценке требуется отношение плеч около 14,55. Это НЕ окончательное передаточное отношение тангенсного механизма, потому что реальная передача силы зависит от угла кулисы, положения камня и текущего положения ползуна.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Если дополнительно подставить предварительную длину рукоятки L ≈ 350 мм, то условное короткое плечо составит: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lF ≈ 350 / 14,55 = 24,1 мм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Размер 24,1 мм является только проверочным. После кинематического синтеза фактические плечи должны определяться из геометрии и затем приводиться к нормальным размерам по ГОСТ 6636-69 там, где это допустимо.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5. В чём сейчас уверены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Геометрические параметры крышки h, d, D и число зубцов z подтверждены таблицей 1 ГОСТ 32624-2020.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Материал корпуса крышки ЭЖК и диапазон толщины 0,16–0,30 мм подтверждены п. 5.2.1 ГОСТ 32624-2020.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Толщина 0,22 мм допустима по ГОСТ, но это наш проектный выбор, а не обязательное значение стандарта.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Венчик 26 H 180 и внутренние размеры горловины 16,5–18,0 мм / 15,5 мм подтверждены ГОСТ ISO 12821-2023.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Формула σраб = 1,05·σт является указанием преподавателя и должна быть явно помечена как условие расчёта.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Fук ≈ 800 Н, L ≈ 350 мм и ход S ≈ 15 мм остаются только предварительными ориентирами из ТЗ.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После расчёта назначаемые конструктивные размеры нужно проверять по ГОСТ 6636-69 (ряды Ra10–Ra20 согласно принятой стратегии проекта).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6. Что пока не подтверждено и требует уточнения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Численное значение предела текучести σт конкретной жести ЭЖК в МПа.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Какая именно степень твёрдости ЭЖК (A1, A2, В, С или Д) принимается для расчётной кронен-крышки.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Какая именно кольцевая площадь A участвует в расчёте Fук = σраб·A и какими диаметрами она задаётся.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Нужно ли учитывать допуски размеров при определении площади: номинальные, средние или предельные значения.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Окончательное усилие укупоривания Fук.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Окончательный рабочий ход ползуна S = технологический зазор + рабочее перемещение при обжиме.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Положение механизма, в котором следует выполнять силовой расчёт: начало обжима, конец обжима или максимум по ходу.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Фактическое передаточное отношение рукоятки и ползуна с учётом углов и геометрии тангенсного механизма.</w:t>
      </w:r>
    </w:p>
    <w:p>
      <w:pPr>
        <w:pStyle w:val="ListBullet"/>
        <w:spacing w:line="312" w:lineRule="auto"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Окончательные длины плеч, длина рукоятки и размеры от стойки до ползуна.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7. Вопросы преподавателю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Какую именно кольцевую площадь нужно использовать в формуле Fук = 1,05·σт·A? Какие два диаметра образуют это кольцо?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Эта площадь относится к стеклянному торцу венчика, металлу кронен-крышки, площади контакта крышки с укупорочной головкой или другому расчётному сечению?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Какой конкретный предел текучести σт нужно принять для крышки из жести ЭЖК? Нужно ли сначала выбрать степень твёрдости ЭЖК по ГОСТ 13345-85?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Правильно ли трактовать указание «добавить 5 %» как σраб = 1,05·σт?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При расчёте кольцевой площади брать номинальные размеры, средние размеры поля допуска или неблагоприятное сочетание предельных размеров?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Усилие руки P = 55 Н считать просто заданным проектным ограничением или требуется обосновать его конкретной строкой ГОСТ Р ЕН 1005-3-2010 для выбранного направления движения руки?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При расчёте рукоятки достаточно баланса моментов P·lP = Fук·lF или нужно обязательно учитывать текущий угол кулисы и направление реакции от камня к ползуну?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В какой позиции механизма определять максимальную требуемую силу: при начале обжима, в конце обжима или искать максимум по всему рабочему ходу?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Какое численное значение технологического зазора принять в выражении S = зазор + рабочее перемещение при обжиме и чем задаётся величина самого обжима?</w:t>
      </w:r>
    </w:p>
    <w:p>
      <w:pPr>
        <w:pStyle w:val="ListNumber"/>
        <w:spacing w:line="300" w:lineRule="auto" w:after="80"/>
        <w:ind w:left="454" w:hanging="227"/>
      </w:pPr>
      <w:r>
        <w:rPr>
          <w:rFonts w:ascii="Times New Roman" w:hAnsi="Times New Roman" w:eastAsia="Times New Roman"/>
          <w:b w:val="0"/>
          <w:i w:val="0"/>
          <w:sz w:val="26"/>
        </w:rPr>
        <w:t>Нужно ли после кинематического подбора сразу приводить размер от стойки до ползуна и длины звеньев к рядам Ra10–Ra20 ГОСТ 6636-69 или сначала оставить расчётные значения до завершения силового расчёта?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i w:val="0"/>
          <w:sz w:val="30"/>
        </w:rPr>
        <w:t>8. Источники для проверки</w:t>
      </w:r>
    </w:p>
    <w:p>
      <w:pPr>
        <w:spacing w:after="100" w:line="264" w:lineRule="auto"/>
        <w:ind w:left="283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ГОСТ 32624-2020 «Кронен-крышки. Общие технические условия» — таблица 1, п. 4.5, п. 5.2.1. </w:t>
      </w:r>
      <w:hyperlink r:id="rId9">
        <w:r>
          <w:rPr>
            <w:color w:val="0563C1"/>
            <w:u w:val="single"/>
            <w:rFonts w:ascii="Times New Roman" w:hAnsi="Times New Roman" w:eastAsia="Times New Roman"/>
            <w:sz w:val="24"/>
          </w:rPr>
          <w:t>Открыть источник</w:t>
        </w:r>
      </w:hyperlink>
    </w:p>
    <w:p>
      <w:pPr>
        <w:spacing w:after="100" w:line="264" w:lineRule="auto"/>
        <w:ind w:left="283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ГОСТ ISO 12821-2023 «Упаковка стеклянная. Бутылки. Венчик 26 H 180 под кронен-крышку. Размеры» — раздел 4, рисунок 1. </w:t>
      </w:r>
      <w:hyperlink r:id="rId10">
        <w:r>
          <w:rPr>
            <w:color w:val="0563C1"/>
            <w:u w:val="single"/>
            <w:rFonts w:ascii="Times New Roman" w:hAnsi="Times New Roman" w:eastAsia="Times New Roman"/>
            <w:sz w:val="24"/>
          </w:rPr>
          <w:t>Открыть источник</w:t>
        </w:r>
      </w:hyperlink>
    </w:p>
    <w:p>
      <w:pPr>
        <w:spacing w:after="100" w:line="264" w:lineRule="auto"/>
        <w:ind w:left="283"/>
      </w:pPr>
      <w:r>
        <w:rPr>
          <w:rFonts w:ascii="Times New Roman" w:hAnsi="Times New Roman" w:eastAsia="Times New Roman"/>
          <w:b w:val="0"/>
          <w:i w:val="0"/>
          <w:sz w:val="23"/>
        </w:rPr>
        <w:t xml:space="preserve">ГОСТ 13345-85 «Жесть. Технические условия» — п. 3.1.2, таблица 5. </w:t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Открыть источник</w:t>
        </w:r>
      </w:hyperlink>
    </w:p>
    <w:p>
      <w:pPr>
        <w:spacing w:line="360" w:lineRule="auto" w:before="0" w:after="0"/>
      </w:pPr>
      <w:r>
        <w:rPr>
          <w:rFonts w:ascii="Times New Roman" w:hAnsi="Times New Roman" w:eastAsia="Times New Roman"/>
          <w:b w:val="0"/>
          <w:i/>
          <w:sz w:val="28"/>
        </w:rPr>
        <w:t>Важное примечание: актуальное ТЗ проекта остаётся основным внутренним документом. Предварительные параметры в нём не считаются окончательными и должны быть заменены результатами расчётов после ответа преподавателя на вопросы выше.</w:t>
      </w:r>
    </w:p>
    <w:sectPr w:rsidR="00FC693F" w:rsidRPr="0006063C" w:rsidSect="00034616">
      <w:footerReference w:type="default" r:id="rId12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8"/>
      </w:rPr>
      <w:t>Прикладная механика — рабочая расчётная записка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ganorm.ru/mega_doc/norm/gost_gosudarstvennyj-standart/14/gost_32624-2020_mezhgosudarstvennyy_standart_kronen-kryshki.html" TargetMode="External"/><Relationship Id="rId10" Type="http://schemas.openxmlformats.org/officeDocument/2006/relationships/hyperlink" Target="https://allgosts.ru/55/100/gost_iso_12821-2023" TargetMode="External"/><Relationship Id="rId11" Type="http://schemas.openxmlformats.org/officeDocument/2006/relationships/hyperlink" Target="https://meganorm.ru/mega_doc/norm/gost_gosudarstvennyj-standart/5/gost_13345-85_gosudarstvennyy_standart_soyuza_ssr_zhest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