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center"/>
      </w:pPr>
      <w:r>
        <w:rPr>
          <w:rFonts w:ascii="Times New Roman" w:hAnsi="Times New Roman" w:cs="Times New Roman" w:eastAsia="Times New Roman"/>
          <w:b/>
          <w:sz w:val="30"/>
        </w:rPr>
        <w:t>КУРСОВОЙ ПРОЕКТ ПО ПРИКЛАДНОЙ МЕХАНИКЕ</w:t>
      </w:r>
    </w:p>
    <w:p>
      <w:pPr>
        <w:spacing w:before="0" w:after="10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Ручной настольный укупориватель бутылки Long Neck 0,33 л</w:t>
      </w:r>
    </w:p>
    <w:p>
      <w:pPr>
        <w:spacing w:before="0" w:after="280"/>
        <w:jc w:val="center"/>
      </w:pPr>
      <w:r>
        <w:rPr>
          <w:rFonts w:ascii="Times New Roman" w:hAnsi="Times New Roman" w:cs="Times New Roman" w:eastAsia="Times New Roman"/>
          <w:sz w:val="28"/>
        </w:rPr>
        <w:t>Силовой и кинематический расчёт тангенсного механизма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Рабочая версия 2 от 02.10.2026. Расчёт выполнен по цепочке, заданной преподавателем: материал крышки → предел текучести +5 % → площадь кольца → усилие на ползуне → известная сила руки → длина рукояти → соотношение плеч, минимизирующее габариты.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b/>
          <w:sz w:val="28"/>
        </w:rPr>
        <w:t>Изменение относительно версии от 27.09.2026:</w:t>
      </w:r>
      <w:r>
        <w:rPr>
          <w:rFonts w:ascii="Times New Roman" w:hAnsi="Times New Roman" w:cs="Times New Roman" w:eastAsia="Times New Roman"/>
          <w:sz w:val="28"/>
        </w:rPr>
        <w:t xml:space="preserve"> площадью кольца принято кольцевое сечение стенки крышки π·d·s, которая пластически обжимается горловиной укупорочной головки, а не площадь торца горлышка бутылки. Расчёт по торцу давал 139 кН, что в 70 раз больше реального усилия; новый расчёт даёт ≈ 2,0 кН и совпадает с двумя независимыми источниками (п. 3.4). Величины со статусом «допущение» подлежат согласованию с преподавателем (разделы 9–10).</w:t>
      </w: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1. Проверка исходных данных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Числовые данные из документов «Расчеты_и_вопросы_преподавателю_ПМ.docx» и «Итог_ПМ_подтвержденные_данные_и_вопросы_1.docx» (27.09.2026), а также новые данные этой версии сверены с первоисточниками.</w:t>
      </w:r>
    </w:p>
    <w:p>
      <w:pPr>
        <w:keepNext/>
        <w:spacing w:before="120" w:after="60"/>
      </w:pPr>
      <w:r>
        <w:rPr>
          <w:rFonts w:ascii="Times New Roman" w:hAnsi="Times New Roman" w:cs="Times New Roman" w:eastAsia="Times New Roman"/>
          <w:i/>
          <w:sz w:val="24"/>
        </w:rPr>
        <w:t>Таблица 1 — Результаты сверки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510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№</w:t>
            </w:r>
          </w:p>
        </w:tc>
        <w:tc>
          <w:tcPr>
            <w:tcW w:type="dxa" w:w="2948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Утверждение</w:t>
            </w:r>
          </w:p>
        </w:tc>
        <w:tc>
          <w:tcPr>
            <w:tcW w:type="dxa" w:w="2948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Первоисточник</w:t>
            </w:r>
          </w:p>
        </w:tc>
        <w:tc>
          <w:tcPr>
            <w:tcW w:type="dxa" w:w="2948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Результат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Крышка тип I — обжимная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ГОСТ 32624-2020, п. 4.1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Жесть ЭЖК толщиной 0,16–0,30 мм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ГОСТ 32624-2020, п. 5.2.1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h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= 6,00; d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= 26,75; D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= 32,10 мм; z = 21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ГОСТ 32624-2020, табл. 1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Жесть № 22 — 0,22 мм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ГОСТ 13345-85, табл. 2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Подтверждено; отклонение +0,01/−0,02 мм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Степень твёрдости В — 61 ± 3 HR30T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ГОСТ 13345-85, табл. 5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 (А1 53, А2 57, В 61, С 65, Д 70)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ГОСТ 13345-85 не задаёт σ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т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в МПа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ГОСТ 13345-85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Подтверждено: нормируются только твёрдость и глубина лунки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Pry-off крышка: 0,22 мм, TH415, SR, 61 HR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STLB Kronenkorken, 10.11.2016, п. 3.3.2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Подтверждено; документ рекомендательный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TH415: σ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т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= 415 МПа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Каталог ArcelorMittal «Steel for Packaging» (EN 10202)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Подтверждено: TH415 = T61/T4, CA, SR, 415 ± 50 МПа, назначение — crown corks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Диаметр крышки после обжима 28,6–28,8 мм; горловина головки ≤ 28,30 мм (жесть 0,22 SR)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STLB Kronenkorken, разд. 6, приложение 6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 (новое в версии 2)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Реальное усилие укупоривания ≈ 2 кН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US 9 327 859 B1 («450 lb»); замер на ручном укупоривателе Grifo (форум hobbybrauer.de, 2019)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 двумя независимыми источниками (новое в версии 2)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11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Наружный диаметр венчика 26 H 180 — 26,55 ± 0,25 мм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ISO 12821:2019 (ГОСТ ISO 12821-2023), рис. 2</w:t>
            </w:r>
          </w:p>
        </w:tc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Подтверждено; используется только для проверки в п. 3.2</w:t>
            </w:r>
          </w:p>
        </w:tc>
      </w:tr>
    </w:tbl>
    <w:p>
      <w:pPr>
        <w:spacing w:before="0" w:after="40"/>
      </w:pP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2. Исходные данные</w:t>
      </w:r>
    </w:p>
    <w:p>
      <w:pPr>
        <w:keepNext/>
        <w:spacing w:before="120" w:after="60"/>
      </w:pPr>
      <w:r>
        <w:rPr>
          <w:rFonts w:ascii="Times New Roman" w:hAnsi="Times New Roman" w:cs="Times New Roman" w:eastAsia="Times New Roman"/>
          <w:i/>
          <w:sz w:val="24"/>
        </w:rPr>
        <w:t>Таблица 2 — Исходные данные расчёта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Обозн.</w:t>
            </w:r>
          </w:p>
        </w:tc>
        <w:tc>
          <w:tcPr>
            <w:tcW w:type="dxa" w:w="2835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Величина</w:t>
            </w:r>
          </w:p>
        </w:tc>
        <w:tc>
          <w:tcPr>
            <w:tcW w:type="dxa" w:w="1701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Значение</w:t>
            </w:r>
          </w:p>
        </w:tc>
        <w:tc>
          <w:tcPr>
            <w:tcW w:type="dxa" w:w="2381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Источник</w:t>
            </w:r>
          </w:p>
        </w:tc>
        <w:tc>
          <w:tcPr>
            <w:tcW w:type="dxa" w:w="1587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Статус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σ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т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Предел текучести жести (TH415 ≈ ЭЖК ст. В, 0,22 мм)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415 МПа (±50)</w:t>
            </w:r>
          </w:p>
        </w:tc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EN 10202, каталог ArcelorMittal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Допущение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Коэффициент «+5 %» над пределом текучести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1,05</w:t>
            </w:r>
          </w:p>
        </w:tc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указание преподавателя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Трактовку подтвердить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k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Наружный диаметр крышки до обжима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32,10 ± 0,20 мм</w:t>
            </w:r>
          </w:p>
        </w:tc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ГОСТ 32624-2020, табл. 1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обж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Диаметр крышки после обжима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28,6–28,8 мм</w:t>
            </w:r>
          </w:p>
        </w:tc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STLB, приложение 6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Толщина жести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0,22 мм</w:t>
            </w:r>
          </w:p>
        </w:tc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ТЗ п. 17; ГОСТ 13345-85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Принято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Коэффициент упрочнения и трения в инструменте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1,5–2,0</w:t>
            </w:r>
          </w:p>
        </w:tc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формула силы листовой штамповки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Принято n = 2,0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h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k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Высота крышки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6,00 ± 0,15 мм</w:t>
            </w:r>
          </w:p>
        </w:tc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ГОСТ 32624-2020, табл. 1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Подтверждено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Усилие оператора на рукояти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≤ 55 Н</w:t>
            </w:r>
          </w:p>
        </w:tc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ТЗ п. 19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Проектное ограничение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з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Технологический зазор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 мм</w:t>
            </w:r>
          </w:p>
        </w:tc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назначен, Ra5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Допущение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об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Часть хода под нагрузкой (обжим)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≤ h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= 6 мм</w:t>
            </w:r>
          </w:p>
        </w:tc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принято с запасом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Допущение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Ход ползуна S = S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з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+ S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об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 мм (в ТЗ ≈ 15)</w:t>
            </w:r>
          </w:p>
        </w:tc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ТЗ п. 26; ГОСТ 6636-69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Предварительно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Δφ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Угол качания кулисы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≤ 30°</w:t>
            </w:r>
          </w:p>
        </w:tc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ТЗ п. 27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Предварительно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[ϑ]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Допускаемый угол давления на ползун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30°</w:t>
            </w:r>
          </w:p>
        </w:tc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принято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Допущение</w:t>
            </w:r>
          </w:p>
        </w:tc>
      </w:tr>
    </w:tbl>
    <w:p>
      <w:pPr>
        <w:spacing w:before="0" w:after="40"/>
      </w:pP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3. Усилие укупоривания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3.1. Рабочее напряжение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σ</w:t>
      </w:r>
      <w:r>
        <w:rPr>
          <w:rFonts w:ascii="Cambria Math" w:hAnsi="Cambria Math" w:cs="Cambria Math" w:eastAsia="Cambria Math"/>
          <w:sz w:val="28"/>
          <w:vertAlign w:val="subscript"/>
        </w:rPr>
        <w:t>раб</w:t>
      </w:r>
      <w:r>
        <w:rPr>
          <w:rFonts w:ascii="Cambria Math" w:hAnsi="Cambria Math" w:cs="Cambria Math" w:eastAsia="Cambria Math"/>
          <w:sz w:val="28"/>
        </w:rPr>
        <w:t xml:space="preserve"> = k·σ</w:t>
      </w:r>
      <w:r>
        <w:rPr>
          <w:rFonts w:ascii="Cambria Math" w:hAnsi="Cambria Math" w:cs="Cambria Math" w:eastAsia="Cambria Math"/>
          <w:sz w:val="28"/>
          <w:vertAlign w:val="subscript"/>
        </w:rPr>
        <w:t>т</w:t>
      </w:r>
      <w:r>
        <w:rPr>
          <w:rFonts w:ascii="Cambria Math" w:hAnsi="Cambria Math" w:cs="Cambria Math" w:eastAsia="Cambria Math"/>
          <w:sz w:val="28"/>
        </w:rPr>
        <w:t xml:space="preserve"> = 1,05·415 = 435,75 МПа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3.2. Почему не площадь торца горлышка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Если умножить σ</w:t>
      </w:r>
      <w:r>
        <w:rPr>
          <w:rFonts w:ascii="Times New Roman" w:hAnsi="Times New Roman" w:cs="Times New Roman" w:eastAsia="Times New Roman"/>
          <w:sz w:val="28"/>
          <w:vertAlign w:val="subscript"/>
        </w:rPr>
        <w:t>раб</w:t>
      </w:r>
      <w:r>
        <w:rPr>
          <w:rFonts w:ascii="Times New Roman" w:hAnsi="Times New Roman" w:cs="Times New Roman" w:eastAsia="Times New Roman"/>
          <w:sz w:val="28"/>
        </w:rPr>
        <w:t xml:space="preserve"> на площадь кольца торца горлышка (венчик 26 H 180, ISO 12821):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A</w:t>
      </w:r>
      <w:r>
        <w:rPr>
          <w:rFonts w:ascii="Cambria Math" w:hAnsi="Cambria Math" w:cs="Cambria Math" w:eastAsia="Cambria Math"/>
          <w:sz w:val="28"/>
          <w:vertAlign w:val="subscript"/>
        </w:rPr>
        <w:t>торц</w:t>
      </w:r>
      <w:r>
        <w:rPr>
          <w:rFonts w:ascii="Cambria Math" w:hAnsi="Cambria Math" w:cs="Cambria Math" w:eastAsia="Cambria Math"/>
          <w:sz w:val="28"/>
        </w:rPr>
        <w:t xml:space="preserve"> = π/4·(26,55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  <w:r>
        <w:rPr>
          <w:rFonts w:ascii="Cambria Math" w:hAnsi="Cambria Math" w:cs="Cambria Math" w:eastAsia="Cambria Math"/>
          <w:sz w:val="28"/>
        </w:rPr>
        <w:t xml:space="preserve"> − 17,25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  <w:r>
        <w:rPr>
          <w:rFonts w:ascii="Cambria Math" w:hAnsi="Cambria Math" w:cs="Cambria Math" w:eastAsia="Cambria Math"/>
          <w:sz w:val="28"/>
        </w:rPr>
        <w:t>) = 319,9 мм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  <w:r>
        <w:rPr>
          <w:rFonts w:ascii="Cambria Math" w:hAnsi="Cambria Math" w:cs="Cambria Math" w:eastAsia="Cambria Math"/>
          <w:sz w:val="28"/>
        </w:rPr>
        <w:t>,     F = 435,75·319,9 ≈ 139 кН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Это около 14 т на горлышко и в 70 раз больше реального усилия (п. 3.4). Произведение σ·A</w:t>
      </w:r>
      <w:r>
        <w:rPr>
          <w:rFonts w:ascii="Times New Roman" w:hAnsi="Times New Roman" w:cs="Times New Roman" w:eastAsia="Times New Roman"/>
          <w:sz w:val="28"/>
          <w:vertAlign w:val="subscript"/>
        </w:rPr>
        <w:t>торц</w:t>
      </w:r>
      <w:r>
        <w:rPr>
          <w:rFonts w:ascii="Times New Roman" w:hAnsi="Times New Roman" w:cs="Times New Roman" w:eastAsia="Times New Roman"/>
          <w:sz w:val="28"/>
        </w:rPr>
        <w:t xml:space="preserve"> — это сила, при которой пластически сплющилась бы </w:t>
      </w:r>
      <w:r>
        <w:rPr>
          <w:rFonts w:ascii="Times New Roman" w:hAnsi="Times New Roman" w:cs="Times New Roman" w:eastAsia="Times New Roman"/>
          <w:b/>
          <w:sz w:val="28"/>
        </w:rPr>
        <w:t>сплошная стальная шайба</w:t>
      </w:r>
      <w:r>
        <w:rPr>
          <w:rFonts w:ascii="Times New Roman" w:hAnsi="Times New Roman" w:cs="Times New Roman" w:eastAsia="Times New Roman"/>
          <w:sz w:val="28"/>
        </w:rPr>
        <w:t xml:space="preserve"> площадью 320 мм</w:t>
      </w:r>
      <w:r>
        <w:rPr>
          <w:rFonts w:ascii="Times New Roman" w:hAnsi="Times New Roman" w:cs="Times New Roman" w:eastAsia="Times New Roman"/>
          <w:sz w:val="28"/>
          <w:vertAlign w:val="superscript"/>
        </w:rPr>
        <w:t>2</w:t>
      </w:r>
      <w:r>
        <w:rPr>
          <w:rFonts w:ascii="Times New Roman" w:hAnsi="Times New Roman" w:cs="Times New Roman" w:eastAsia="Times New Roman"/>
          <w:sz w:val="28"/>
        </w:rPr>
        <w:t>. Стекло горлышка не деформируется, а металл крышки по всей площади торца не сжимается — поэтому эта площадь в расчёт не принимается.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3.3. Расчётная схема: обжим юбки крышки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При укупоривании горловина головки надвигается на крышку и уменьшает диаметр её юбки с D</w:t>
      </w:r>
      <w:r>
        <w:rPr>
          <w:rFonts w:ascii="Times New Roman" w:hAnsi="Times New Roman" w:cs="Times New Roman" w:eastAsia="Times New Roman"/>
          <w:sz w:val="28"/>
          <w:vertAlign w:val="subscript"/>
        </w:rPr>
        <w:t>k</w:t>
      </w:r>
      <w:r>
        <w:rPr>
          <w:rFonts w:ascii="Times New Roman" w:hAnsi="Times New Roman" w:cs="Times New Roman" w:eastAsia="Times New Roman"/>
          <w:sz w:val="28"/>
        </w:rPr>
        <w:t xml:space="preserve"> = 32,10 мм до D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обж</w:t>
      </w:r>
      <w:r>
        <w:rPr>
          <w:rFonts w:ascii="Times New Roman" w:hAnsi="Times New Roman" w:cs="Times New Roman" w:eastAsia="Times New Roman"/>
          <w:sz w:val="28"/>
        </w:rPr>
        <w:t xml:space="preserve"> = 28,6–28,8 мм. Пластически деформируется тонкое кольцо — стенка юбки толщиной s. Такая операция в листовой штамповке называется обжимом, и сила для неё определяется через кольцевое сечение стенки и степень деформации: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F</w:t>
      </w:r>
      <w:r>
        <w:rPr>
          <w:rFonts w:ascii="Cambria Math" w:hAnsi="Cambria Math" w:cs="Cambria Math" w:eastAsia="Cambria Math"/>
          <w:sz w:val="28"/>
          <w:vertAlign w:val="subscript"/>
        </w:rPr>
        <w:t>ук</w:t>
      </w:r>
      <w:r>
        <w:rPr>
          <w:rFonts w:ascii="Cambria Math" w:hAnsi="Cambria Math" w:cs="Cambria Math" w:eastAsia="Cambria Math"/>
          <w:sz w:val="28"/>
        </w:rPr>
        <w:t xml:space="preserve"> = n·σ</w:t>
      </w:r>
      <w:r>
        <w:rPr>
          <w:rFonts w:ascii="Cambria Math" w:hAnsi="Cambria Math" w:cs="Cambria Math" w:eastAsia="Cambria Math"/>
          <w:sz w:val="28"/>
          <w:vertAlign w:val="subscript"/>
        </w:rPr>
        <w:t>раб</w:t>
      </w:r>
      <w:r>
        <w:rPr>
          <w:rFonts w:ascii="Cambria Math" w:hAnsi="Cambria Math" w:cs="Cambria Math" w:eastAsia="Cambria Math"/>
          <w:sz w:val="28"/>
        </w:rPr>
        <w:t>·A·ln(D</w:t>
      </w:r>
      <w:r>
        <w:rPr>
          <w:rFonts w:ascii="Cambria Math" w:hAnsi="Cambria Math" w:cs="Cambria Math" w:eastAsia="Cambria Math"/>
          <w:sz w:val="28"/>
          <w:vertAlign w:val="subscript"/>
        </w:rPr>
        <w:t>k</w:t>
      </w:r>
      <w:r>
        <w:rPr>
          <w:rFonts w:ascii="Cambria Math" w:hAnsi="Cambria Math" w:cs="Cambria Math" w:eastAsia="Cambria Math"/>
          <w:sz w:val="28"/>
        </w:rPr>
        <w:t>/D</w:t>
      </w:r>
      <w:r>
        <w:rPr>
          <w:rFonts w:ascii="Cambria Math" w:hAnsi="Cambria Math" w:cs="Cambria Math" w:eastAsia="Cambria Math"/>
          <w:sz w:val="28"/>
          <w:vertAlign w:val="subscript"/>
        </w:rPr>
        <w:t>обж</w:t>
      </w:r>
      <w:r>
        <w:rPr>
          <w:rFonts w:ascii="Cambria Math" w:hAnsi="Cambria Math" w:cs="Cambria Math" w:eastAsia="Cambria Math"/>
          <w:sz w:val="28"/>
        </w:rPr>
        <w:t>),     A = π·d</w:t>
      </w:r>
      <w:r>
        <w:rPr>
          <w:rFonts w:ascii="Cambria Math" w:hAnsi="Cambria Math" w:cs="Cambria Math" w:eastAsia="Cambria Math"/>
          <w:sz w:val="28"/>
          <w:vertAlign w:val="subscript"/>
        </w:rPr>
        <w:t>ср</w:t>
      </w:r>
      <w:r>
        <w:rPr>
          <w:rFonts w:ascii="Cambria Math" w:hAnsi="Cambria Math" w:cs="Cambria Math" w:eastAsia="Cambria Math"/>
          <w:sz w:val="28"/>
        </w:rPr>
        <w:t>·s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Здесь A — площадь кольцевого сечения стенки (кольцо на эскизе преподавателя), d</w:t>
      </w:r>
      <w:r>
        <w:rPr>
          <w:rFonts w:ascii="Times New Roman" w:hAnsi="Times New Roman" w:cs="Times New Roman" w:eastAsia="Times New Roman"/>
          <w:sz w:val="28"/>
          <w:vertAlign w:val="subscript"/>
        </w:rPr>
        <w:t>ср</w:t>
      </w:r>
      <w:r>
        <w:rPr>
          <w:rFonts w:ascii="Times New Roman" w:hAnsi="Times New Roman" w:cs="Times New Roman" w:eastAsia="Times New Roman"/>
          <w:sz w:val="28"/>
        </w:rPr>
        <w:t xml:space="preserve"> = D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обж</w:t>
      </w:r>
      <w:r>
        <w:rPr>
          <w:rFonts w:ascii="Times New Roman" w:hAnsi="Times New Roman" w:cs="Times New Roman" w:eastAsia="Times New Roman"/>
          <w:sz w:val="28"/>
        </w:rPr>
        <w:t xml:space="preserve"> − s — средний диаметр стенки после обжима, ln(D</w:t>
      </w:r>
      <w:r>
        <w:rPr>
          <w:rFonts w:ascii="Times New Roman" w:hAnsi="Times New Roman" w:cs="Times New Roman" w:eastAsia="Times New Roman"/>
          <w:sz w:val="28"/>
          <w:vertAlign w:val="subscript"/>
        </w:rPr>
        <w:t>k</w:t>
      </w:r>
      <w:r>
        <w:rPr>
          <w:rFonts w:ascii="Times New Roman" w:hAnsi="Times New Roman" w:cs="Times New Roman" w:eastAsia="Times New Roman"/>
          <w:sz w:val="28"/>
        </w:rPr>
        <w:t>/D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обж</w:t>
      </w:r>
      <w:r>
        <w:rPr>
          <w:rFonts w:ascii="Times New Roman" w:hAnsi="Times New Roman" w:cs="Times New Roman" w:eastAsia="Times New Roman"/>
          <w:sz w:val="28"/>
        </w:rPr>
        <w:t>) — логарифмическая степень деформации по окружности, n = 1,5–2,0 — коэффициент, учитывающий упрочнение металла и трение в инструменте.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Расчётный случай — наименьший диаметр после обжима (наибольшая деформация) и верхнее значение n: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d</w:t>
      </w:r>
      <w:r>
        <w:rPr>
          <w:rFonts w:ascii="Cambria Math" w:hAnsi="Cambria Math" w:cs="Cambria Math" w:eastAsia="Cambria Math"/>
          <w:sz w:val="28"/>
          <w:vertAlign w:val="subscript"/>
        </w:rPr>
        <w:t>ср</w:t>
      </w:r>
      <w:r>
        <w:rPr>
          <w:rFonts w:ascii="Cambria Math" w:hAnsi="Cambria Math" w:cs="Cambria Math" w:eastAsia="Cambria Math"/>
          <w:sz w:val="28"/>
        </w:rPr>
        <w:t xml:space="preserve"> = 28,6 − 0,22 = 28,38 мм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A = π·28,38·0,22 = 19,61 мм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ln(32,10/28,6) = 0,1154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F</w:t>
      </w:r>
      <w:r>
        <w:rPr>
          <w:rFonts w:ascii="Cambria Math" w:hAnsi="Cambria Math" w:cs="Cambria Math" w:eastAsia="Cambria Math"/>
          <w:sz w:val="28"/>
          <w:vertAlign w:val="subscript"/>
        </w:rPr>
        <w:t>ук</w:t>
      </w:r>
      <w:r>
        <w:rPr>
          <w:rFonts w:ascii="Cambria Math" w:hAnsi="Cambria Math" w:cs="Cambria Math" w:eastAsia="Cambria Math"/>
          <w:sz w:val="28"/>
        </w:rPr>
        <w:t xml:space="preserve"> = 2,0·435,75·19,61·0,1154 = 1974 Н ≈ 2,0 кН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Размерность: [МПа]·[мм</w:t>
      </w:r>
      <w:r>
        <w:rPr>
          <w:rFonts w:ascii="Times New Roman" w:hAnsi="Times New Roman" w:cs="Times New Roman" w:eastAsia="Times New Roman"/>
          <w:sz w:val="28"/>
          <w:vertAlign w:val="superscript"/>
        </w:rPr>
        <w:t>2</w:t>
      </w:r>
      <w:r>
        <w:rPr>
          <w:rFonts w:ascii="Times New Roman" w:hAnsi="Times New Roman" w:cs="Times New Roman" w:eastAsia="Times New Roman"/>
          <w:sz w:val="28"/>
        </w:rPr>
        <w:t>] = [Н/мм</w:t>
      </w:r>
      <w:r>
        <w:rPr>
          <w:rFonts w:ascii="Times New Roman" w:hAnsi="Times New Roman" w:cs="Times New Roman" w:eastAsia="Times New Roman"/>
          <w:sz w:val="28"/>
          <w:vertAlign w:val="superscript"/>
        </w:rPr>
        <w:t>2</w:t>
      </w:r>
      <w:r>
        <w:rPr>
          <w:rFonts w:ascii="Times New Roman" w:hAnsi="Times New Roman" w:cs="Times New Roman" w:eastAsia="Times New Roman"/>
          <w:sz w:val="28"/>
        </w:rPr>
        <w:t>]·[мм</w:t>
      </w:r>
      <w:r>
        <w:rPr>
          <w:rFonts w:ascii="Times New Roman" w:hAnsi="Times New Roman" w:cs="Times New Roman" w:eastAsia="Times New Roman"/>
          <w:sz w:val="28"/>
          <w:vertAlign w:val="superscript"/>
        </w:rPr>
        <w:t>2</w:t>
      </w:r>
      <w:r>
        <w:rPr>
          <w:rFonts w:ascii="Times New Roman" w:hAnsi="Times New Roman" w:cs="Times New Roman" w:eastAsia="Times New Roman"/>
          <w:sz w:val="28"/>
        </w:rPr>
        <w:t>] = [Н]; степень деформации и n безразмерны.</w:t>
      </w:r>
    </w:p>
    <w:p>
      <w:pPr>
        <w:keepNext/>
        <w:spacing w:before="120" w:after="60"/>
      </w:pPr>
      <w:r>
        <w:rPr>
          <w:rFonts w:ascii="Times New Roman" w:hAnsi="Times New Roman" w:cs="Times New Roman" w:eastAsia="Times New Roman"/>
          <w:i/>
          <w:sz w:val="24"/>
        </w:rPr>
        <w:t>Таблица 3 — Усилие обжима, Н, в зависимости от D</w:t>
      </w:r>
      <w:r>
        <w:rPr>
          <w:rFonts w:ascii="Times New Roman" w:hAnsi="Times New Roman" w:cs="Times New Roman" w:eastAsia="Times New Roman"/>
          <w:i/>
          <w:sz w:val="24"/>
          <w:vertAlign w:val="subscript"/>
        </w:rPr>
        <w:t>обж</w:t>
      </w:r>
      <w:r>
        <w:rPr>
          <w:rFonts w:ascii="Times New Roman" w:hAnsi="Times New Roman" w:cs="Times New Roman" w:eastAsia="Times New Roman"/>
          <w:i/>
          <w:sz w:val="24"/>
        </w:rPr>
        <w:t xml:space="preserve"> и 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 w:val="true"/>
        </w:trPr>
        <w:tc>
          <w:tcPr>
            <w:tcW w:type="dxa" w:w="1531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D</w:t>
            </w:r>
            <w:r>
              <w:rPr>
                <w:rFonts w:ascii="Times New Roman" w:hAnsi="Times New Roman" w:cs="Times New Roman" w:eastAsia="Times New Roman"/>
                <w:b/>
                <w:sz w:val="21"/>
                <w:vertAlign w:val="subscript"/>
              </w:rPr>
              <w:t>обж</w:t>
            </w:r>
            <w:r>
              <w:rPr>
                <w:rFonts w:ascii="Times New Roman" w:hAnsi="Times New Roman" w:cs="Times New Roman" w:eastAsia="Times New Roman"/>
                <w:b/>
                <w:sz w:val="21"/>
              </w:rPr>
              <w:t>, мм</w:t>
            </w:r>
          </w:p>
        </w:tc>
        <w:tc>
          <w:tcPr>
            <w:tcW w:type="dxa" w:w="1417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A, мм</w:t>
            </w:r>
            <w:r>
              <w:rPr>
                <w:rFonts w:ascii="Times New Roman" w:hAnsi="Times New Roman" w:cs="Times New Roman" w:eastAsia="Times New Roman"/>
                <w:b/>
                <w:sz w:val="21"/>
                <w:vertAlign w:val="superscript"/>
              </w:rPr>
              <w:t>2</w:t>
            </w:r>
          </w:p>
        </w:tc>
        <w:tc>
          <w:tcPr>
            <w:tcW w:type="dxa" w:w="1701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ln(D</w:t>
            </w:r>
            <w:r>
              <w:rPr>
                <w:rFonts w:ascii="Times New Roman" w:hAnsi="Times New Roman" w:cs="Times New Roman" w:eastAsia="Times New Roman"/>
                <w:b/>
                <w:sz w:val="21"/>
                <w:vertAlign w:val="subscript"/>
              </w:rPr>
              <w:t>k</w:t>
            </w:r>
            <w:r>
              <w:rPr>
                <w:rFonts w:ascii="Times New Roman" w:hAnsi="Times New Roman" w:cs="Times New Roman" w:eastAsia="Times New Roman"/>
                <w:b/>
                <w:sz w:val="21"/>
              </w:rPr>
              <w:t>/D</w:t>
            </w:r>
            <w:r>
              <w:rPr>
                <w:rFonts w:ascii="Times New Roman" w:hAnsi="Times New Roman" w:cs="Times New Roman" w:eastAsia="Times New Roman"/>
                <w:b/>
                <w:sz w:val="21"/>
                <w:vertAlign w:val="subscript"/>
              </w:rPr>
              <w:t>обж</w:t>
            </w:r>
            <w:r>
              <w:rPr>
                <w:rFonts w:ascii="Times New Roman" w:hAnsi="Times New Roman" w:cs="Times New Roman" w:eastAsia="Times New Roman"/>
                <w:b/>
                <w:sz w:val="21"/>
              </w:rPr>
              <w:t>)</w:t>
            </w:r>
          </w:p>
        </w:tc>
        <w:tc>
          <w:tcPr>
            <w:tcW w:type="dxa" w:w="1531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n = 1,5</w:t>
            </w:r>
          </w:p>
        </w:tc>
        <w:tc>
          <w:tcPr>
            <w:tcW w:type="dxa" w:w="1587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n = 1,8</w:t>
            </w:r>
          </w:p>
        </w:tc>
        <w:tc>
          <w:tcPr>
            <w:tcW w:type="dxa" w:w="1587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n = 2,0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28,6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19,61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0,1154</w:t>
            </w:r>
          </w:p>
        </w:tc>
        <w:tc>
          <w:tcPr>
            <w:tcW w:type="dxa" w:w="153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1480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1776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1974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28,7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19,68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0,1120</w:t>
            </w:r>
          </w:p>
        </w:tc>
        <w:tc>
          <w:tcPr>
            <w:tcW w:type="dxa" w:w="153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1440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1729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1921</w:t>
            </w:r>
          </w:p>
        </w:tc>
      </w:tr>
      <w:tr>
        <w:tc>
          <w:tcPr>
            <w:tcW w:type="dxa" w:w="153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28,8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19,75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0,1085</w:t>
            </w:r>
          </w:p>
        </w:tc>
        <w:tc>
          <w:tcPr>
            <w:tcW w:type="dxa" w:w="153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1401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1681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1867</w:t>
            </w:r>
          </w:p>
        </w:tc>
      </w:tr>
    </w:tbl>
    <w:p>
      <w:pPr>
        <w:spacing w:before="0" w:after="40"/>
      </w:pP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Принимается наибольшее значение таблицы 3: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F</w:t>
      </w:r>
      <w:r>
        <w:rPr>
          <w:rFonts w:ascii="Cambria Math" w:hAnsi="Cambria Math" w:cs="Cambria Math" w:eastAsia="Cambria Math"/>
          <w:sz w:val="28"/>
          <w:vertAlign w:val="subscript"/>
        </w:rPr>
        <w:t>ук</w:t>
      </w:r>
      <w:r>
        <w:rPr>
          <w:rFonts w:ascii="Cambria Math" w:hAnsi="Cambria Math" w:cs="Cambria Math" w:eastAsia="Cambria Math"/>
          <w:sz w:val="28"/>
        </w:rPr>
        <w:t xml:space="preserve"> = 1974 Н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3.4. Проверка по независимым данным</w:t>
      </w:r>
    </w:p>
    <w:p>
      <w:pPr>
        <w:keepNext/>
        <w:spacing w:before="120" w:after="60"/>
      </w:pPr>
      <w:r>
        <w:rPr>
          <w:rFonts w:ascii="Times New Roman" w:hAnsi="Times New Roman" w:cs="Times New Roman" w:eastAsia="Times New Roman"/>
          <w:i/>
          <w:sz w:val="24"/>
        </w:rPr>
        <w:t>Таблица 4 — Сравнение с реальными значениями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4535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Источник / вариант</w:t>
            </w:r>
          </w:p>
        </w:tc>
        <w:tc>
          <w:tcPr>
            <w:tcW w:type="dxa" w:w="1417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F</w:t>
            </w:r>
            <w:r>
              <w:rPr>
                <w:rFonts w:ascii="Times New Roman" w:hAnsi="Times New Roman" w:cs="Times New Roman" w:eastAsia="Times New Roman"/>
                <w:b/>
                <w:sz w:val="21"/>
                <w:vertAlign w:val="subscript"/>
              </w:rPr>
              <w:t>ук</w:t>
            </w:r>
          </w:p>
        </w:tc>
        <w:tc>
          <w:tcPr>
            <w:tcW w:type="dxa" w:w="3402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Комментарий</w:t>
            </w:r>
          </w:p>
        </w:tc>
      </w:tr>
      <w:tr>
        <w:tc>
          <w:tcPr>
            <w:tcW w:type="dxa" w:w="4535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Расчёт по обжиму юбки (п. 3.3)</w:t>
            </w:r>
          </w:p>
        </w:tc>
        <w:tc>
          <w:tcPr>
            <w:tcW w:type="dxa" w:w="1417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1,40–1,97 кН</w:t>
            </w:r>
          </w:p>
        </w:tc>
        <w:tc>
          <w:tcPr>
            <w:tcW w:type="dxa" w:w="3402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принят, F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ук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= 1974 Н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Патент US 9 327 859 B1: «450 lb force for application of conventional steel crowns»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≈ 2,0 кН</w:t>
            </w:r>
          </w:p>
        </w:tc>
        <w:tc>
          <w:tcPr>
            <w:tcW w:type="dxa" w:w="3402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промышленное укупоривание стальной крышки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Ручной укупориватель Grifo: замер силы руки 120 Н × передаточное отношение 18,4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≈ 2,2 кН</w:t>
            </w:r>
          </w:p>
        </w:tc>
        <w:tc>
          <w:tcPr>
            <w:tcW w:type="dxa" w:w="3402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форум hobbybrauer.de, 2019; «нужно больше 2 кН»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Площадь торца горлышка (версия 27.09)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139 кН</w:t>
            </w:r>
          </w:p>
        </w:tc>
        <w:tc>
          <w:tcPr>
            <w:tcW w:type="dxa" w:w="3402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отклонено, п. 3.2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Сечение юбки без степени деформации π·d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 w:eastAsia="Times New Roman"/>
                <w:sz w:val="20"/>
              </w:rPr>
              <w:t>·s·σ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раб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8,1 кН</w:t>
            </w:r>
          </w:p>
        </w:tc>
        <w:tc>
          <w:tcPr>
            <w:tcW w:type="dxa" w:w="3402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отклонено: соответствует осевому смятию юбки как трубы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ТЗ, п. 25 (предварительно)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800 Н</w:t>
            </w:r>
          </w:p>
        </w:tc>
        <w:tc>
          <w:tcPr>
            <w:tcW w:type="dxa" w:w="3402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занижено в 2,5 раза — п. 25 ТЗ нужно обновить</w:t>
            </w:r>
          </w:p>
        </w:tc>
      </w:tr>
    </w:tbl>
    <w:p>
      <w:pPr>
        <w:spacing w:before="0" w:after="40"/>
      </w:pP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Расчёт по обжиму юбки попадает в диапазон реальных значений. Оговорка: формула силы и коэффициент n взяты из листовой штамповки; юбка кронен-крышки гофрированная (21 зубец), поэтому расчёт является инженерной оценкой, а не точным решением.</w:t>
      </w: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4. Кинематический анализ (функция положения)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4.1. Структура механизма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Звенья: 0 — стойка, 1 — кулиса с рукоятью, 2 — камень, 3 — ползун. Кинематические пары: O (0–1, вращательная), 1–2 (поступательная), B (2–3, вращательная), 3–0 (поступательная); все — V класса.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W = 3n − 2p</w:t>
      </w:r>
      <w:r>
        <w:rPr>
          <w:rFonts w:ascii="Cambria Math" w:hAnsi="Cambria Math" w:cs="Cambria Math" w:eastAsia="Cambria Math"/>
          <w:sz w:val="28"/>
          <w:vertAlign w:val="subscript"/>
        </w:rPr>
        <w:t>5</w:t>
      </w:r>
      <w:r>
        <w:rPr>
          <w:rFonts w:ascii="Cambria Math" w:hAnsi="Cambria Math" w:cs="Cambria Math" w:eastAsia="Cambria Math"/>
          <w:sz w:val="28"/>
        </w:rPr>
        <w:t xml:space="preserve"> = 3·3 − 2·4 = 1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Число независимых замкнутых контуров — по формуле Гохмана: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k = p − n = 4 − 3 = 1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Один контур даёт два скалярных уравнения (проекции на оси x и y) для двух неизвестных — положения камня на кулисе l</w:t>
      </w:r>
      <w:r>
        <w:rPr>
          <w:rFonts w:ascii="Times New Roman" w:hAnsi="Times New Roman" w:cs="Times New Roman" w:eastAsia="Times New Roman"/>
          <w:sz w:val="28"/>
          <w:vertAlign w:val="subscript"/>
        </w:rPr>
        <w:t>OB</w:t>
      </w:r>
      <w:r>
        <w:rPr>
          <w:rFonts w:ascii="Times New Roman" w:hAnsi="Times New Roman" w:cs="Times New Roman" w:eastAsia="Times New Roman"/>
          <w:sz w:val="28"/>
        </w:rPr>
        <w:t xml:space="preserve"> и координаты ползуна 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19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_sche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19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cs="Times New Roman" w:eastAsia="Times New Roman"/>
          <w:sz w:val="24"/>
        </w:rPr>
        <w:t>Рисунок 1 — Расчётная схема тангенсного механизма (без масштаба): O — ось кулисы, B — камень, K — точка приложения силы руки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4.2. Уравнение замкнутости контура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Векторный контур O → B; углы отсчитываются от оси x против часовой стрелки (вектор e — под углом 0°, y — под углом 90°, l</w:t>
      </w:r>
      <w:r>
        <w:rPr>
          <w:rFonts w:ascii="Times New Roman" w:hAnsi="Times New Roman" w:cs="Times New Roman" w:eastAsia="Times New Roman"/>
          <w:sz w:val="28"/>
          <w:vertAlign w:val="subscript"/>
        </w:rPr>
        <w:t>OB</w:t>
      </w:r>
      <w:r>
        <w:rPr>
          <w:rFonts w:ascii="Times New Roman" w:hAnsi="Times New Roman" w:cs="Times New Roman" w:eastAsia="Times New Roman"/>
          <w:sz w:val="28"/>
        </w:rPr>
        <w:t xml:space="preserve"> — под углом φ):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b/>
          <w:sz w:val="28"/>
        </w:rPr>
        <w:t>l</w:t>
      </w:r>
      <w:r>
        <w:rPr>
          <w:rFonts w:ascii="Cambria Math" w:hAnsi="Cambria Math" w:cs="Cambria Math" w:eastAsia="Cambria Math"/>
          <w:sz w:val="28"/>
          <w:vertAlign w:val="subscript"/>
        </w:rPr>
        <w:t>OB</w:t>
      </w:r>
      <w:r>
        <w:rPr>
          <w:rFonts w:ascii="Cambria Math" w:hAnsi="Cambria Math" w:cs="Cambria Math" w:eastAsia="Cambria Math"/>
          <w:sz w:val="28"/>
        </w:rPr>
        <w:t xml:space="preserve"> = </w:t>
      </w:r>
      <w:r>
        <w:rPr>
          <w:rFonts w:ascii="Cambria Math" w:hAnsi="Cambria Math" w:cs="Cambria Math" w:eastAsia="Cambria Math"/>
          <w:b/>
          <w:sz w:val="28"/>
        </w:rPr>
        <w:t>e</w:t>
      </w:r>
      <w:r>
        <w:rPr>
          <w:rFonts w:ascii="Cambria Math" w:hAnsi="Cambria Math" w:cs="Cambria Math" w:eastAsia="Cambria Math"/>
          <w:sz w:val="28"/>
        </w:rPr>
        <w:t xml:space="preserve"> + </w:t>
      </w:r>
      <w:r>
        <w:rPr>
          <w:rFonts w:ascii="Cambria Math" w:hAnsi="Cambria Math" w:cs="Cambria Math" w:eastAsia="Cambria Math"/>
          <w:b/>
          <w:sz w:val="28"/>
        </w:rPr>
        <w:t>y</w:t>
      </w:r>
      <w:r>
        <w:rPr>
          <w:rFonts w:ascii="Cambria Math" w:hAnsi="Cambria Math" w:cs="Cambria Math" w:eastAsia="Cambria Math"/>
          <w:sz w:val="28"/>
        </w:rPr>
        <w:t xml:space="preserve">   (векторы — полужирным)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Проекции на неподвижные оси: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x:   l</w:t>
      </w:r>
      <w:r>
        <w:rPr>
          <w:rFonts w:ascii="Cambria Math" w:hAnsi="Cambria Math" w:cs="Cambria Math" w:eastAsia="Cambria Math"/>
          <w:sz w:val="28"/>
          <w:vertAlign w:val="subscript"/>
        </w:rPr>
        <w:t>OB</w:t>
      </w:r>
      <w:r>
        <w:rPr>
          <w:rFonts w:ascii="Cambria Math" w:hAnsi="Cambria Math" w:cs="Cambria Math" w:eastAsia="Cambria Math"/>
          <w:sz w:val="28"/>
        </w:rPr>
        <w:t>·cos φ = e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y:   l</w:t>
      </w:r>
      <w:r>
        <w:rPr>
          <w:rFonts w:ascii="Cambria Math" w:hAnsi="Cambria Math" w:cs="Cambria Math" w:eastAsia="Cambria Math"/>
          <w:sz w:val="28"/>
          <w:vertAlign w:val="subscript"/>
        </w:rPr>
        <w:t>OB</w:t>
      </w:r>
      <w:r>
        <w:rPr>
          <w:rFonts w:ascii="Cambria Math" w:hAnsi="Cambria Math" w:cs="Cambria Math" w:eastAsia="Cambria Math"/>
          <w:sz w:val="28"/>
        </w:rPr>
        <w:t>·sin φ = y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Отсюда функция положения ползуна и положение камня на кулисе: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y = e·tg φ,     l</w:t>
      </w:r>
      <w:r>
        <w:rPr>
          <w:rFonts w:ascii="Cambria Math" w:hAnsi="Cambria Math" w:cs="Cambria Math" w:eastAsia="Cambria Math"/>
          <w:sz w:val="28"/>
          <w:vertAlign w:val="subscript"/>
        </w:rPr>
        <w:t>OB</w:t>
      </w:r>
      <w:r>
        <w:rPr>
          <w:rFonts w:ascii="Cambria Math" w:hAnsi="Cambria Math" w:cs="Cambria Math" w:eastAsia="Cambria Math"/>
          <w:sz w:val="28"/>
        </w:rPr>
        <w:t xml:space="preserve"> = e / cos φ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4.3. Передаточная функция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dy/dφ = e / cos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  <w:r>
        <w:rPr>
          <w:rFonts w:ascii="Cambria Math" w:hAnsi="Cambria Math" w:cs="Cambria Math" w:eastAsia="Cambria Math"/>
          <w:sz w:val="28"/>
        </w:rPr>
        <w:t>φ,     v</w:t>
      </w:r>
      <w:r>
        <w:rPr>
          <w:rFonts w:ascii="Cambria Math" w:hAnsi="Cambria Math" w:cs="Cambria Math" w:eastAsia="Cambria Math"/>
          <w:sz w:val="28"/>
          <w:vertAlign w:val="subscript"/>
        </w:rPr>
        <w:t>3</w:t>
      </w:r>
      <w:r>
        <w:rPr>
          <w:rFonts w:ascii="Cambria Math" w:hAnsi="Cambria Math" w:cs="Cambria Math" w:eastAsia="Cambria Math"/>
          <w:sz w:val="28"/>
        </w:rPr>
        <w:t xml:space="preserve"> = ω</w:t>
      </w:r>
      <w:r>
        <w:rPr>
          <w:rFonts w:ascii="Cambria Math" w:hAnsi="Cambria Math" w:cs="Cambria Math" w:eastAsia="Cambria Math"/>
          <w:sz w:val="28"/>
          <w:vertAlign w:val="subscript"/>
        </w:rPr>
        <w:t>1</w:t>
      </w:r>
      <w:r>
        <w:rPr>
          <w:rFonts w:ascii="Cambria Math" w:hAnsi="Cambria Math" w:cs="Cambria Math" w:eastAsia="Cambria Math"/>
          <w:sz w:val="28"/>
        </w:rPr>
        <w:t>·e / cos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  <w:r>
        <w:rPr>
          <w:rFonts w:ascii="Cambria Math" w:hAnsi="Cambria Math" w:cs="Cambria Math" w:eastAsia="Cambria Math"/>
          <w:sz w:val="28"/>
        </w:rPr>
        <w:t>φ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4.4. Ход ползуна и масштаб механизма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S = e·(tg φ</w:t>
      </w:r>
      <w:r>
        <w:rPr>
          <w:rFonts w:ascii="Cambria Math" w:hAnsi="Cambria Math" w:cs="Cambria Math" w:eastAsia="Cambria Math"/>
          <w:sz w:val="28"/>
          <w:vertAlign w:val="subscript"/>
        </w:rPr>
        <w:t>н</w:t>
      </w:r>
      <w:r>
        <w:rPr>
          <w:rFonts w:ascii="Cambria Math" w:hAnsi="Cambria Math" w:cs="Cambria Math" w:eastAsia="Cambria Math"/>
          <w:sz w:val="28"/>
        </w:rPr>
        <w:t xml:space="preserve"> − tg φ</w:t>
      </w:r>
      <w:r>
        <w:rPr>
          <w:rFonts w:ascii="Cambria Math" w:hAnsi="Cambria Math" w:cs="Cambria Math" w:eastAsia="Cambria Math"/>
          <w:sz w:val="28"/>
          <w:vertAlign w:val="subscript"/>
        </w:rPr>
        <w:t>к</w:t>
      </w:r>
      <w:r>
        <w:rPr>
          <w:rFonts w:ascii="Cambria Math" w:hAnsi="Cambria Math" w:cs="Cambria Math" w:eastAsia="Cambria Math"/>
          <w:sz w:val="28"/>
        </w:rPr>
        <w:t>)   ⇒   e = S / (tg φ</w:t>
      </w:r>
      <w:r>
        <w:rPr>
          <w:rFonts w:ascii="Cambria Math" w:hAnsi="Cambria Math" w:cs="Cambria Math" w:eastAsia="Cambria Math"/>
          <w:sz w:val="28"/>
          <w:vertAlign w:val="subscript"/>
        </w:rPr>
        <w:t>н</w:t>
      </w:r>
      <w:r>
        <w:rPr>
          <w:rFonts w:ascii="Cambria Math" w:hAnsi="Cambria Math" w:cs="Cambria Math" w:eastAsia="Cambria Math"/>
          <w:sz w:val="28"/>
        </w:rPr>
        <w:t xml:space="preserve"> − tg φ</w:t>
      </w:r>
      <w:r>
        <w:rPr>
          <w:rFonts w:ascii="Cambria Math" w:hAnsi="Cambria Math" w:cs="Cambria Math" w:eastAsia="Cambria Math"/>
          <w:sz w:val="28"/>
          <w:vertAlign w:val="subscript"/>
        </w:rPr>
        <w:t>к</w:t>
      </w:r>
      <w:r>
        <w:rPr>
          <w:rFonts w:ascii="Cambria Math" w:hAnsi="Cambria Math" w:cs="Cambria Math" w:eastAsia="Cambria Math"/>
          <w:sz w:val="28"/>
        </w:rPr>
        <w:t>)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Все линейные размеры механизма пропорциональны e, а e задаётся ходом — «масштаб из хода». Ход: S = S</w:t>
      </w:r>
      <w:r>
        <w:rPr>
          <w:rFonts w:ascii="Times New Roman" w:hAnsi="Times New Roman" w:cs="Times New Roman" w:eastAsia="Times New Roman"/>
          <w:sz w:val="28"/>
          <w:vertAlign w:val="subscript"/>
        </w:rPr>
        <w:t>з</w:t>
      </w:r>
      <w:r>
        <w:rPr>
          <w:rFonts w:ascii="Times New Roman" w:hAnsi="Times New Roman" w:cs="Times New Roman" w:eastAsia="Times New Roman"/>
          <w:sz w:val="28"/>
        </w:rPr>
        <w:t xml:space="preserve"> + S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</w:t>
      </w:r>
      <w:r>
        <w:rPr>
          <w:rFonts w:ascii="Times New Roman" w:hAnsi="Times New Roman" w:cs="Times New Roman" w:eastAsia="Times New Roman"/>
          <w:sz w:val="28"/>
        </w:rPr>
        <w:t xml:space="preserve"> = 10 + 6 = 16 мм.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4.5. Угол давления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Без учёта трения камень давит на ползун по нормали к пазу кулисы, поэтому угол давления на ползун равен φ. При φ = 0 кулиса перпендикулярна ползуну: вся сила идёт вдоль хода, направляющие не нагружены поперечной силой.</w:t>
      </w: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5. Силовой расчёт рукояти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По принципу возможных перемещений (трение не учитывается) работа руки равна работе ползуна: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P·L·dφ = F·dy   ⇒   F = P·L·cos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  <w:r>
        <w:rPr>
          <w:rFonts w:ascii="Cambria Math" w:hAnsi="Cambria Math" w:cs="Cambria Math" w:eastAsia="Cambria Math"/>
          <w:sz w:val="28"/>
        </w:rPr>
        <w:t>φ / e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Требуемая длина рукояти: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L = F·e / (P·cos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  <w:r>
        <w:rPr>
          <w:rFonts w:ascii="Cambria Math" w:hAnsi="Cambria Math" w:cs="Cambria Math" w:eastAsia="Cambria Math"/>
          <w:sz w:val="28"/>
        </w:rPr>
        <w:t>φ)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Наибольшая сила нужна на участке обжима. При φ</w:t>
      </w:r>
      <w:r>
        <w:rPr>
          <w:rFonts w:ascii="Times New Roman" w:hAnsi="Times New Roman" w:cs="Times New Roman" w:eastAsia="Times New Roman"/>
          <w:sz w:val="28"/>
          <w:vertAlign w:val="subscript"/>
        </w:rPr>
        <w:t>к</w:t>
      </w:r>
      <w:r>
        <w:rPr>
          <w:rFonts w:ascii="Times New Roman" w:hAnsi="Times New Roman" w:cs="Times New Roman" w:eastAsia="Times New Roman"/>
          <w:sz w:val="28"/>
        </w:rPr>
        <w:t xml:space="preserve"> = 0 обжим занимает последние S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</w:t>
      </w:r>
      <w:r>
        <w:rPr>
          <w:rFonts w:ascii="Times New Roman" w:hAnsi="Times New Roman" w:cs="Times New Roman" w:eastAsia="Times New Roman"/>
          <w:sz w:val="28"/>
        </w:rPr>
        <w:t xml:space="preserve"> мм хода, и худшая точка — начало обжима, где tg φ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</w:t>
      </w:r>
      <w:r>
        <w:rPr>
          <w:rFonts w:ascii="Times New Roman" w:hAnsi="Times New Roman" w:cs="Times New Roman" w:eastAsia="Times New Roman"/>
          <w:sz w:val="28"/>
        </w:rPr>
        <w:t xml:space="preserve"> = S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</w:t>
      </w:r>
      <w:r>
        <w:rPr>
          <w:rFonts w:ascii="Times New Roman" w:hAnsi="Times New Roman" w:cs="Times New Roman" w:eastAsia="Times New Roman"/>
          <w:sz w:val="28"/>
        </w:rPr>
        <w:t>/e. Так как 1/cos</w:t>
      </w:r>
      <w:r>
        <w:rPr>
          <w:rFonts w:ascii="Times New Roman" w:hAnsi="Times New Roman" w:cs="Times New Roman" w:eastAsia="Times New Roman"/>
          <w:sz w:val="28"/>
          <w:vertAlign w:val="superscript"/>
        </w:rPr>
        <w:t>2</w:t>
      </w:r>
      <w:r>
        <w:rPr>
          <w:rFonts w:ascii="Times New Roman" w:hAnsi="Times New Roman" w:cs="Times New Roman" w:eastAsia="Times New Roman"/>
          <w:sz w:val="28"/>
        </w:rPr>
        <w:t>φ = 1 + tg</w:t>
      </w:r>
      <w:r>
        <w:rPr>
          <w:rFonts w:ascii="Times New Roman" w:hAnsi="Times New Roman" w:cs="Times New Roman" w:eastAsia="Times New Roman"/>
          <w:sz w:val="28"/>
          <w:vertAlign w:val="superscript"/>
        </w:rPr>
        <w:t>2</w:t>
      </w:r>
      <w:r>
        <w:rPr>
          <w:rFonts w:ascii="Times New Roman" w:hAnsi="Times New Roman" w:cs="Times New Roman" w:eastAsia="Times New Roman"/>
          <w:sz w:val="28"/>
        </w:rPr>
        <w:t>φ: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L = (F</w:t>
      </w:r>
      <w:r>
        <w:rPr>
          <w:rFonts w:ascii="Cambria Math" w:hAnsi="Cambria Math" w:cs="Cambria Math" w:eastAsia="Cambria Math"/>
          <w:sz w:val="28"/>
          <w:vertAlign w:val="subscript"/>
        </w:rPr>
        <w:t>ук</w:t>
      </w:r>
      <w:r>
        <w:rPr>
          <w:rFonts w:ascii="Cambria Math" w:hAnsi="Cambria Math" w:cs="Cambria Math" w:eastAsia="Cambria Math"/>
          <w:sz w:val="28"/>
        </w:rPr>
        <w:t>/P)·(e + S</w:t>
      </w:r>
      <w:r>
        <w:rPr>
          <w:rFonts w:ascii="Cambria Math" w:hAnsi="Cambria Math" w:cs="Cambria Math" w:eastAsia="Cambria Math"/>
          <w:sz w:val="28"/>
          <w:vertAlign w:val="subscript"/>
        </w:rPr>
        <w:t>об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  <w:r>
        <w:rPr>
          <w:rFonts w:ascii="Cambria Math" w:hAnsi="Cambria Math" w:cs="Cambria Math" w:eastAsia="Cambria Math"/>
          <w:sz w:val="28"/>
        </w:rPr>
        <w:t>/e),     F</w:t>
      </w:r>
      <w:r>
        <w:rPr>
          <w:rFonts w:ascii="Cambria Math" w:hAnsi="Cambria Math" w:cs="Cambria Math" w:eastAsia="Cambria Math"/>
          <w:sz w:val="28"/>
          <w:vertAlign w:val="subscript"/>
        </w:rPr>
        <w:t>ук</w:t>
      </w:r>
      <w:r>
        <w:rPr>
          <w:rFonts w:ascii="Cambria Math" w:hAnsi="Cambria Math" w:cs="Cambria Math" w:eastAsia="Cambria Math"/>
          <w:sz w:val="28"/>
        </w:rPr>
        <w:t>/P = 1974/55 = 35,89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5.1. Энергетическая проверка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Независимо от схемы механизма работа руки на участке обжима не меньше работы обжима. Если сила обжима постоянна на всём участке S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</w:t>
      </w:r>
      <w:r>
        <w:rPr>
          <w:rFonts w:ascii="Times New Roman" w:hAnsi="Times New Roman" w:cs="Times New Roman" w:eastAsia="Times New Roman"/>
          <w:sz w:val="28"/>
        </w:rPr>
        <w:t>, путь руки на этом участке: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s</w:t>
      </w:r>
      <w:r>
        <w:rPr>
          <w:rFonts w:ascii="Cambria Math" w:hAnsi="Cambria Math" w:cs="Cambria Math" w:eastAsia="Cambria Math"/>
          <w:sz w:val="28"/>
          <w:vertAlign w:val="subscript"/>
        </w:rPr>
        <w:t>руки</w:t>
      </w:r>
      <w:r>
        <w:rPr>
          <w:rFonts w:ascii="Cambria Math" w:hAnsi="Cambria Math" w:cs="Cambria Math" w:eastAsia="Cambria Math"/>
          <w:sz w:val="28"/>
        </w:rPr>
        <w:t xml:space="preserve"> ≥ F</w:t>
      </w:r>
      <w:r>
        <w:rPr>
          <w:rFonts w:ascii="Cambria Math" w:hAnsi="Cambria Math" w:cs="Cambria Math" w:eastAsia="Cambria Math"/>
          <w:sz w:val="28"/>
          <w:vertAlign w:val="subscript"/>
        </w:rPr>
        <w:t>ук</w:t>
      </w:r>
      <w:r>
        <w:rPr>
          <w:rFonts w:ascii="Cambria Math" w:hAnsi="Cambria Math" w:cs="Cambria Math" w:eastAsia="Cambria Math"/>
          <w:sz w:val="28"/>
        </w:rPr>
        <w:t>·S</w:t>
      </w:r>
      <w:r>
        <w:rPr>
          <w:rFonts w:ascii="Cambria Math" w:hAnsi="Cambria Math" w:cs="Cambria Math" w:eastAsia="Cambria Math"/>
          <w:sz w:val="28"/>
          <w:vertAlign w:val="subscript"/>
        </w:rPr>
        <w:t>об</w:t>
      </w:r>
      <w:r>
        <w:rPr>
          <w:rFonts w:ascii="Cambria Math" w:hAnsi="Cambria Math" w:cs="Cambria Math" w:eastAsia="Cambria Math"/>
          <w:sz w:val="28"/>
        </w:rPr>
        <w:t xml:space="preserve"> / P = 1974·6 / 55 = 215 мм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Механизм может только распределить этот путь между длиной рукояти и углом её поворота, но не сократить его. Поэтому при P ≤ 55 Н рукоять неизбежно получается длинной или поворачивается на большой угол.</w:t>
      </w: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6. Минимизация габаритов: соотношение ползун / рукоять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6.1. Пространство факторов и ограничения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Факторы: e, φ</w:t>
      </w:r>
      <w:r>
        <w:rPr>
          <w:rFonts w:ascii="Times New Roman" w:hAnsi="Times New Roman" w:cs="Times New Roman" w:eastAsia="Times New Roman"/>
          <w:sz w:val="28"/>
          <w:vertAlign w:val="subscript"/>
        </w:rPr>
        <w:t>н</w:t>
      </w:r>
      <w:r>
        <w:rPr>
          <w:rFonts w:ascii="Times New Roman" w:hAnsi="Times New Roman" w:cs="Times New Roman" w:eastAsia="Times New Roman"/>
          <w:sz w:val="28"/>
        </w:rPr>
        <w:t>, φ</w:t>
      </w:r>
      <w:r>
        <w:rPr>
          <w:rFonts w:ascii="Times New Roman" w:hAnsi="Times New Roman" w:cs="Times New Roman" w:eastAsia="Times New Roman"/>
          <w:sz w:val="28"/>
          <w:vertAlign w:val="subscript"/>
        </w:rPr>
        <w:t>к</w:t>
      </w:r>
      <w:r>
        <w:rPr>
          <w:rFonts w:ascii="Times New Roman" w:hAnsi="Times New Roman" w:cs="Times New Roman" w:eastAsia="Times New Roman"/>
          <w:sz w:val="28"/>
        </w:rPr>
        <w:t>, L. Ограничения: ход S = e·(tg φ</w:t>
      </w:r>
      <w:r>
        <w:rPr>
          <w:rFonts w:ascii="Times New Roman" w:hAnsi="Times New Roman" w:cs="Times New Roman" w:eastAsia="Times New Roman"/>
          <w:sz w:val="28"/>
          <w:vertAlign w:val="subscript"/>
        </w:rPr>
        <w:t>н</w:t>
      </w:r>
      <w:r>
        <w:rPr>
          <w:rFonts w:ascii="Times New Roman" w:hAnsi="Times New Roman" w:cs="Times New Roman" w:eastAsia="Times New Roman"/>
          <w:sz w:val="28"/>
        </w:rPr>
        <w:t xml:space="preserve"> − tg φ</w:t>
      </w:r>
      <w:r>
        <w:rPr>
          <w:rFonts w:ascii="Times New Roman" w:hAnsi="Times New Roman" w:cs="Times New Roman" w:eastAsia="Times New Roman"/>
          <w:sz w:val="28"/>
          <w:vertAlign w:val="subscript"/>
        </w:rPr>
        <w:t>к</w:t>
      </w:r>
      <w:r>
        <w:rPr>
          <w:rFonts w:ascii="Times New Roman" w:hAnsi="Times New Roman" w:cs="Times New Roman" w:eastAsia="Times New Roman"/>
          <w:sz w:val="28"/>
        </w:rPr>
        <w:t>); угол качания Δφ ≤ 30° (ТЗ); угол давления |φ| ≤ [ϑ] = 30°; условие силы из раздела 5.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При e &gt; S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</w:t>
      </w:r>
      <w:r>
        <w:rPr>
          <w:rFonts w:ascii="Times New Roman" w:hAnsi="Times New Roman" w:cs="Times New Roman" w:eastAsia="Times New Roman"/>
          <w:sz w:val="28"/>
        </w:rPr>
        <w:t xml:space="preserve"> длина L растёт вместе с e, поэтому минимальные габариты дают минимальное e, при котором ещё обеспечивается ход. Разность tg φ</w:t>
      </w:r>
      <w:r>
        <w:rPr>
          <w:rFonts w:ascii="Times New Roman" w:hAnsi="Times New Roman" w:cs="Times New Roman" w:eastAsia="Times New Roman"/>
          <w:sz w:val="28"/>
          <w:vertAlign w:val="subscript"/>
        </w:rPr>
        <w:t>н</w:t>
      </w:r>
      <w:r>
        <w:rPr>
          <w:rFonts w:ascii="Times New Roman" w:hAnsi="Times New Roman" w:cs="Times New Roman" w:eastAsia="Times New Roman"/>
          <w:sz w:val="28"/>
        </w:rPr>
        <w:t xml:space="preserve"> − tg φ</w:t>
      </w:r>
      <w:r>
        <w:rPr>
          <w:rFonts w:ascii="Times New Roman" w:hAnsi="Times New Roman" w:cs="Times New Roman" w:eastAsia="Times New Roman"/>
          <w:sz w:val="28"/>
          <w:vertAlign w:val="subscript"/>
        </w:rPr>
        <w:t>к</w:t>
      </w:r>
      <w:r>
        <w:rPr>
          <w:rFonts w:ascii="Times New Roman" w:hAnsi="Times New Roman" w:cs="Times New Roman" w:eastAsia="Times New Roman"/>
          <w:sz w:val="28"/>
        </w:rPr>
        <w:t xml:space="preserve"> при Δφ = 30° внутри диапазона ±30° наибольшая на краях, а cos</w:t>
      </w:r>
      <w:r>
        <w:rPr>
          <w:rFonts w:ascii="Times New Roman" w:hAnsi="Times New Roman" w:cs="Times New Roman" w:eastAsia="Times New Roman"/>
          <w:sz w:val="28"/>
          <w:vertAlign w:val="superscript"/>
        </w:rPr>
        <w:t>2</w:t>
      </w:r>
      <w:r>
        <w:rPr>
          <w:rFonts w:ascii="Times New Roman" w:hAnsi="Times New Roman" w:cs="Times New Roman" w:eastAsia="Times New Roman"/>
          <w:sz w:val="28"/>
        </w:rPr>
        <w:t>φ в зоне обжима наибольший при φ</w:t>
      </w:r>
      <w:r>
        <w:rPr>
          <w:rFonts w:ascii="Times New Roman" w:hAnsi="Times New Roman" w:cs="Times New Roman" w:eastAsia="Times New Roman"/>
          <w:sz w:val="28"/>
          <w:vertAlign w:val="subscript"/>
        </w:rPr>
        <w:t>к</w:t>
      </w:r>
      <w:r>
        <w:rPr>
          <w:rFonts w:ascii="Times New Roman" w:hAnsi="Times New Roman" w:cs="Times New Roman" w:eastAsia="Times New Roman"/>
          <w:sz w:val="28"/>
        </w:rPr>
        <w:t xml:space="preserve"> = 0. Оптимум — окно φ = 30° → 0°, обжим при кулисе, перпендикулярной ползуну.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6.2. Вариант А — с ограничением ТЗ Δφ ≤ 30°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e</w:t>
      </w:r>
      <w:r>
        <w:rPr>
          <w:rFonts w:ascii="Cambria Math" w:hAnsi="Cambria Math" w:cs="Cambria Math" w:eastAsia="Cambria Math"/>
          <w:sz w:val="28"/>
          <w:vertAlign w:val="subscript"/>
        </w:rPr>
        <w:t>min</w:t>
      </w:r>
      <w:r>
        <w:rPr>
          <w:rFonts w:ascii="Cambria Math" w:hAnsi="Cambria Math" w:cs="Cambria Math" w:eastAsia="Cambria Math"/>
          <w:sz w:val="28"/>
        </w:rPr>
        <w:t xml:space="preserve"> = S / tg 30° = 16·1,732 = 27,71 мм   →   e = 28 мм (Ra20)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Δφ = arctg(16/28) = 29,7°,     φ</w:t>
      </w:r>
      <w:r>
        <w:rPr>
          <w:rFonts w:ascii="Cambria Math" w:hAnsi="Cambria Math" w:cs="Cambria Math" w:eastAsia="Cambria Math"/>
          <w:sz w:val="28"/>
          <w:vertAlign w:val="subscript"/>
        </w:rPr>
        <w:t>об</w:t>
      </w:r>
      <w:r>
        <w:rPr>
          <w:rFonts w:ascii="Cambria Math" w:hAnsi="Cambria Math" w:cs="Cambria Math" w:eastAsia="Cambria Math"/>
          <w:sz w:val="28"/>
        </w:rPr>
        <w:t xml:space="preserve"> = arctg(6/28) = 12,1°</w:t>
      </w:r>
    </w:p>
    <w:p>
      <w:pPr>
        <w:spacing w:before="80" w:after="80"/>
        <w:jc w:val="center"/>
      </w:pPr>
      <w:r>
        <w:rPr>
          <w:rFonts w:ascii="Cambria Math" w:hAnsi="Cambria Math" w:cs="Cambria Math" w:eastAsia="Cambria Math"/>
          <w:sz w:val="28"/>
        </w:rPr>
        <w:t>L = 35,89·(28 + 6</w:t>
      </w:r>
      <w:r>
        <w:rPr>
          <w:rFonts w:ascii="Cambria Math" w:hAnsi="Cambria Math" w:cs="Cambria Math" w:eastAsia="Cambria Math"/>
          <w:sz w:val="28"/>
          <w:vertAlign w:val="superscript"/>
        </w:rPr>
        <w:t>2</w:t>
      </w:r>
      <w:r>
        <w:rPr>
          <w:rFonts w:ascii="Cambria Math" w:hAnsi="Cambria Math" w:cs="Cambria Math" w:eastAsia="Cambria Math"/>
          <w:sz w:val="28"/>
        </w:rPr>
        <w:t>/28) = 35,89·29,29 = 1051 мм   →   L = 1120 мм (Ra20)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Соотношение рукояти и плеча ползуна L/e = 1120/28 = 40. Сила руки при L = 1120 мм — 51,6 Н ≤ 55 Н. Дуга хода руки — 581 мм. Рукоять длиной 1,12 м для настольного устройства велика; чтобы уложиться в L = 450 мм при e = 28 мм, нужна сила руки 128 Н.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6.3. Вариант Б — больший угол качания в ненагруженной зоне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Ограничение Δφ ≤ 30° в ТЗ предварительное. Нагружен только участок обжима, участок зазора проходится почти без сопротивления. Если угол давления ≤ 30° выдерживать только на обжиме (φ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</w:t>
      </w:r>
      <w:r>
        <w:rPr>
          <w:rFonts w:ascii="Times New Roman" w:hAnsi="Times New Roman" w:cs="Times New Roman" w:eastAsia="Times New Roman"/>
          <w:sz w:val="28"/>
        </w:rPr>
        <w:t xml:space="preserve"> ≤ 30° ⇒ e ≥ S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</w:t>
      </w:r>
      <w:r>
        <w:rPr>
          <w:rFonts w:ascii="Times New Roman" w:hAnsi="Times New Roman" w:cs="Times New Roman" w:eastAsia="Times New Roman"/>
          <w:sz w:val="28"/>
        </w:rPr>
        <w:t>/tg 30° = 10,4 мм), e можно уменьшить:</w:t>
      </w:r>
    </w:p>
    <w:p>
      <w:pPr>
        <w:keepNext/>
        <w:spacing w:before="120" w:after="60"/>
      </w:pPr>
      <w:r>
        <w:rPr>
          <w:rFonts w:ascii="Times New Roman" w:hAnsi="Times New Roman" w:cs="Times New Roman" w:eastAsia="Times New Roman"/>
          <w:i/>
          <w:sz w:val="24"/>
        </w:rPr>
        <w:t>Таблица 5 — Длина рукояти в зависимости от e (S = 16 мм, S</w:t>
      </w:r>
      <w:r>
        <w:rPr>
          <w:rFonts w:ascii="Times New Roman" w:hAnsi="Times New Roman" w:cs="Times New Roman" w:eastAsia="Times New Roman"/>
          <w:i/>
          <w:sz w:val="24"/>
          <w:vertAlign w:val="subscript"/>
        </w:rPr>
        <w:t>об</w:t>
      </w:r>
      <w:r>
        <w:rPr>
          <w:rFonts w:ascii="Times New Roman" w:hAnsi="Times New Roman" w:cs="Times New Roman" w:eastAsia="Times New Roman"/>
          <w:i/>
          <w:sz w:val="24"/>
        </w:rPr>
        <w:t xml:space="preserve"> = 6 мм, F</w:t>
      </w:r>
      <w:r>
        <w:rPr>
          <w:rFonts w:ascii="Times New Roman" w:hAnsi="Times New Roman" w:cs="Times New Roman" w:eastAsia="Times New Roman"/>
          <w:i/>
          <w:sz w:val="24"/>
          <w:vertAlign w:val="subscript"/>
        </w:rPr>
        <w:t>ук</w:t>
      </w:r>
      <w:r>
        <w:rPr>
          <w:rFonts w:ascii="Times New Roman" w:hAnsi="Times New Roman" w:cs="Times New Roman" w:eastAsia="Times New Roman"/>
          <w:i/>
          <w:sz w:val="24"/>
        </w:rPr>
        <w:t xml:space="preserve"> = 1974 Н, P = 55 Н)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907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e, мм</w:t>
            </w:r>
          </w:p>
        </w:tc>
        <w:tc>
          <w:tcPr>
            <w:tcW w:type="dxa" w:w="964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Δφ</w:t>
            </w:r>
          </w:p>
        </w:tc>
        <w:tc>
          <w:tcPr>
            <w:tcW w:type="dxa" w:w="964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φ</w:t>
            </w:r>
            <w:r>
              <w:rPr>
                <w:rFonts w:ascii="Times New Roman" w:hAnsi="Times New Roman" w:cs="Times New Roman" w:eastAsia="Times New Roman"/>
                <w:b/>
                <w:sz w:val="21"/>
                <w:vertAlign w:val="subscript"/>
              </w:rPr>
              <w:t>об</w:t>
            </w:r>
          </w:p>
        </w:tc>
        <w:tc>
          <w:tcPr>
            <w:tcW w:type="dxa" w:w="1531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L расчётная, мм</w:t>
            </w:r>
          </w:p>
        </w:tc>
        <w:tc>
          <w:tcPr>
            <w:tcW w:type="dxa" w:w="1417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L по Ra20, мм</w:t>
            </w:r>
          </w:p>
        </w:tc>
        <w:tc>
          <w:tcPr>
            <w:tcW w:type="dxa" w:w="1587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Дуга хода руки, мм</w:t>
            </w:r>
          </w:p>
        </w:tc>
        <w:tc>
          <w:tcPr>
            <w:tcW w:type="dxa" w:w="1984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Сила руки при L = 450 мм, Н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28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29,7°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12,1°</w:t>
            </w:r>
          </w:p>
        </w:tc>
        <w:tc>
          <w:tcPr>
            <w:tcW w:type="dxa" w:w="153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1051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1120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581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128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25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32,6°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13,5°</w:t>
            </w:r>
          </w:p>
        </w:tc>
        <w:tc>
          <w:tcPr>
            <w:tcW w:type="dxa" w:w="153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949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1000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569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116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38,7°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16,7°</w:t>
            </w:r>
          </w:p>
        </w:tc>
        <w:tc>
          <w:tcPr>
            <w:tcW w:type="dxa" w:w="153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782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800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540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96</w:t>
            </w:r>
          </w:p>
        </w:tc>
      </w:tr>
      <w:tr>
        <w:tc>
          <w:tcPr>
            <w:tcW w:type="dxa" w:w="907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</w:t>
            </w:r>
          </w:p>
        </w:tc>
        <w:tc>
          <w:tcPr>
            <w:tcW w:type="dxa" w:w="964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45,0°</w:t>
            </w:r>
          </w:p>
        </w:tc>
        <w:tc>
          <w:tcPr>
            <w:tcW w:type="dxa" w:w="964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20,6°</w:t>
            </w:r>
          </w:p>
        </w:tc>
        <w:tc>
          <w:tcPr>
            <w:tcW w:type="dxa" w:w="1531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655</w:t>
            </w:r>
          </w:p>
        </w:tc>
        <w:tc>
          <w:tcPr>
            <w:tcW w:type="dxa" w:w="1417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710</w:t>
            </w:r>
          </w:p>
        </w:tc>
        <w:tc>
          <w:tcPr>
            <w:tcW w:type="dxa" w:w="1587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558</w:t>
            </w:r>
          </w:p>
        </w:tc>
        <w:tc>
          <w:tcPr>
            <w:tcW w:type="dxa" w:w="1984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80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11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55,5°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28,6°</w:t>
            </w:r>
          </w:p>
        </w:tc>
        <w:tc>
          <w:tcPr>
            <w:tcW w:type="dxa" w:w="153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512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560</w:t>
            </w:r>
          </w:p>
        </w:tc>
        <w:tc>
          <w:tcPr>
            <w:tcW w:type="dxa" w:w="158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542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63</w:t>
            </w:r>
          </w:p>
        </w:tc>
      </w:tr>
    </w:tbl>
    <w:p>
      <w:pPr>
        <w:spacing w:before="0" w:after="40"/>
      </w:pP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 xml:space="preserve">e = 11 мм — теоретический минимум по углу давления; практически e ограничено снизу размерами оси кулисы, камня и ширины ползуна. Рекомендуемый компромисс — </w:t>
      </w:r>
      <w:r>
        <w:rPr>
          <w:rFonts w:ascii="Times New Roman" w:hAnsi="Times New Roman" w:cs="Times New Roman" w:eastAsia="Times New Roman"/>
          <w:b/>
          <w:sz w:val="28"/>
        </w:rPr>
        <w:t>e = 16 мм, L = 710 мм, Δφ = 45°</w:t>
      </w:r>
      <w:r>
        <w:rPr>
          <w:rFonts w:ascii="Times New Roman" w:hAnsi="Times New Roman" w:cs="Times New Roman" w:eastAsia="Times New Roman"/>
          <w:sz w:val="28"/>
        </w:rPr>
        <w:t>: рукоять на 37 % короче варианта А, угол давления на обжиме 20,6° ≤ 30°. Окончательный выбор между вариантами А и Б — после согласования допустимого Δφ и силы руки P (раздел 10).</w:t>
      </w: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7. Приведение размеров к нормальным линейным размерам (ГОСТ 6636-69)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Требование ТЗ (разд. 4): размеры, выбираемые конструктором и не заданные стандартами или жёсткой расчётной зависимостью, после расчёта приводятся к рядам Ra10–Ra20 ГОСТ 6636-69. Положения стандарта, которыми руководствуемся:</w:t>
      </w:r>
    </w:p>
    <w:p>
      <w:pPr>
        <w:spacing w:before="60" w:after="60" w:line="276" w:lineRule="auto"/>
      </w:pPr>
      <w:r>
        <w:rPr>
          <w:rFonts w:ascii="Times New Roman" w:hAnsi="Times New Roman" w:cs="Times New Roman" w:eastAsia="Times New Roman"/>
          <w:i/>
          <w:sz w:val="24"/>
        </w:rPr>
        <w:t>«Стандарт не распространяется на технологические межоперационные размеры, связанные с расчетной зависимостью с принятыми значениями других параметров; на размеры, установленные в стандартах на конкретные изделия; на оптимальные размеры, замена которых нормальными линейными размерами приведет к снижению качества продукции».</w:t>
      </w:r>
    </w:p>
    <w:p>
      <w:pPr>
        <w:spacing w:before="0" w:after="80"/>
      </w:pPr>
      <w:r>
        <w:rPr>
          <w:rFonts w:ascii="Times New Roman" w:hAnsi="Times New Roman" w:cs="Times New Roman" w:eastAsia="Times New Roman"/>
          <w:sz w:val="22"/>
        </w:rPr>
        <w:t>ГОСТ 6636-69, п. 1.</w:t>
      </w:r>
    </w:p>
    <w:p>
      <w:pPr>
        <w:spacing w:before="60" w:after="60" w:line="276" w:lineRule="auto"/>
      </w:pPr>
      <w:r>
        <w:rPr>
          <w:rFonts w:ascii="Times New Roman" w:hAnsi="Times New Roman" w:cs="Times New Roman" w:eastAsia="Times New Roman"/>
          <w:i/>
          <w:sz w:val="24"/>
        </w:rPr>
        <w:t>«При выборе размеров предпочтение должно отдаваться рядам с более крупной градацией (ряд Ra5 следует предпочитать ряду Ra10; ряд Ra10 — ряду Ra20; ряд Ra20 — ряду Ra40). Дополнительные размеры, приведенные в таблице, допускается применять лишь в отдельных, технически обоснованных случаях».</w:t>
      </w:r>
    </w:p>
    <w:p>
      <w:pPr>
        <w:spacing w:before="0" w:after="80"/>
      </w:pPr>
      <w:r>
        <w:rPr>
          <w:rFonts w:ascii="Times New Roman" w:hAnsi="Times New Roman" w:cs="Times New Roman" w:eastAsia="Times New Roman"/>
          <w:sz w:val="22"/>
        </w:rPr>
        <w:t>ГОСТ 6636-69, п. 4.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7.1. Размеры, подлежащие нормализации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Для размеров, которые не могут быть меньше расчётных, берётся ближайшее значение ряда не меньше расчётного.</w:t>
      </w:r>
    </w:p>
    <w:p>
      <w:pPr>
        <w:keepNext/>
        <w:spacing w:before="120" w:after="60"/>
      </w:pPr>
      <w:r>
        <w:rPr>
          <w:rFonts w:ascii="Times New Roman" w:hAnsi="Times New Roman" w:cs="Times New Roman" w:eastAsia="Times New Roman"/>
          <w:i/>
          <w:sz w:val="24"/>
        </w:rPr>
        <w:t>Таблица 6 — Нормализация размеров по ГОСТ 6636-69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1701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Размер</w:t>
            </w:r>
          </w:p>
        </w:tc>
        <w:tc>
          <w:tcPr>
            <w:tcW w:type="dxa" w:w="1417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Расчётное / исходное, мм</w:t>
            </w:r>
          </w:p>
        </w:tc>
        <w:tc>
          <w:tcPr>
            <w:tcW w:type="dxa" w:w="850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Ra10, мм</w:t>
            </w:r>
          </w:p>
        </w:tc>
        <w:tc>
          <w:tcPr>
            <w:tcW w:type="dxa" w:w="964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Ra20, мм</w:t>
            </w:r>
          </w:p>
        </w:tc>
        <w:tc>
          <w:tcPr>
            <w:tcW w:type="dxa" w:w="1020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Принято, мм</w:t>
            </w:r>
          </w:p>
        </w:tc>
        <w:tc>
          <w:tcPr>
            <w:tcW w:type="dxa" w:w="907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Ряд</w:t>
            </w:r>
          </w:p>
        </w:tc>
        <w:tc>
          <w:tcPr>
            <w:tcW w:type="dxa" w:w="2494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Примечание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Технологический зазор S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з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≈ 9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Ra5</w:t>
            </w:r>
          </w:p>
        </w:tc>
        <w:tc>
          <w:tcPr>
            <w:tcW w:type="dxa" w:w="249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назначается конструктором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Ход ползуна S = S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з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+ S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об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15 (ТЗ; 15 есть только в Ra40)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Ra5</w:t>
            </w:r>
          </w:p>
        </w:tc>
        <w:tc>
          <w:tcPr>
            <w:tcW w:type="dxa" w:w="249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об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= 6 мм связан с высотой крышки и не нормализуется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e, вариант А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S/tg 30° = 27,71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32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28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28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Ra20</w:t>
            </w:r>
          </w:p>
        </w:tc>
        <w:tc>
          <w:tcPr>
            <w:tcW w:type="dxa" w:w="249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Ra10 (32 мм) удлинил бы рукоять до 1250 мм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L, вариант А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1051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1250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1120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1120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Ra20</w:t>
            </w:r>
          </w:p>
        </w:tc>
        <w:tc>
          <w:tcPr>
            <w:tcW w:type="dxa" w:w="249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сила руки 51,6 Н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e, вариант Б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выбрано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Ra5</w:t>
            </w:r>
          </w:p>
        </w:tc>
        <w:tc>
          <w:tcPr>
            <w:tcW w:type="dxa" w:w="2494"/>
            <w:vAlign w:val="center"/>
          </w:tcPr>
          <w:p>
            <w:pPr>
              <w:spacing w:after="0" w:line="240" w:lineRule="auto"/>
            </w:pPr>
          </w:p>
        </w:tc>
      </w:tr>
      <w:tr>
        <w:tc>
          <w:tcPr>
            <w:tcW w:type="dxa" w:w="1701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L, вариант Б</w:t>
            </w:r>
          </w:p>
        </w:tc>
        <w:tc>
          <w:tcPr>
            <w:tcW w:type="dxa" w:w="1417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655</w:t>
            </w:r>
          </w:p>
        </w:tc>
        <w:tc>
          <w:tcPr>
            <w:tcW w:type="dxa" w:w="850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800</w:t>
            </w:r>
          </w:p>
        </w:tc>
        <w:tc>
          <w:tcPr>
            <w:tcW w:type="dxa" w:w="964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710</w:t>
            </w:r>
          </w:p>
        </w:tc>
        <w:tc>
          <w:tcPr>
            <w:tcW w:type="dxa" w:w="1020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710</w:t>
            </w:r>
          </w:p>
        </w:tc>
        <w:tc>
          <w:tcPr>
            <w:tcW w:type="dxa" w:w="907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Ra20</w:t>
            </w:r>
          </w:p>
        </w:tc>
        <w:tc>
          <w:tcPr>
            <w:tcW w:type="dxa" w:w="2494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Ra10 (800 мм) — на 13 % длиннее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Свободная зона у бутылки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≥ 1,5·60,4 = 90,6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100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100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100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Ra5</w:t>
            </w:r>
          </w:p>
        </w:tc>
        <w:tc>
          <w:tcPr>
            <w:tcW w:type="dxa" w:w="2494"/>
            <w:vAlign w:val="center"/>
          </w:tcPr>
          <w:p>
            <w:pPr>
              <w:spacing w:after="0" w:line="240" w:lineRule="auto"/>
            </w:pP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Основание a × b (ТЗ)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200 × 150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200 × 160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200 × 160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200 × 160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Ra10 / Ra5</w:t>
            </w:r>
          </w:p>
        </w:tc>
        <w:tc>
          <w:tcPr>
            <w:tcW w:type="dxa" w:w="249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150 есть только в Ra40 — рекомендуется исправить в ТЗ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Высота устройства (ТЗ)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400–450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400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400 / 450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уточнить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Ra5 / Ra20</w:t>
            </w:r>
          </w:p>
        </w:tc>
        <w:tc>
          <w:tcPr>
            <w:tcW w:type="dxa" w:w="249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после компоновки с учётом рукояти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Длина рукояти в ТЗ</w:t>
            </w:r>
          </w:p>
        </w:tc>
        <w:tc>
          <w:tcPr>
            <w:tcW w:type="dxa" w:w="141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≈ 350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заменена расчётом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2494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350 — лишь «дополнительный размер» ГОСТ 6636</w:t>
            </w:r>
          </w:p>
        </w:tc>
      </w:tr>
    </w:tbl>
    <w:p>
      <w:pPr>
        <w:spacing w:before="0" w:after="40"/>
      </w:pP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7.2. Проверка после нормализации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Вариант А (e = 28 мм, L = 1120 мм): Δφ = 29,7° ≤ 30°; сила руки 1974·29,29/1120 = 51,6 Н ≤ 55 Н. Камень перемещается по пазу от l</w:t>
      </w:r>
      <w:r>
        <w:rPr>
          <w:rFonts w:ascii="Times New Roman" w:hAnsi="Times New Roman" w:cs="Times New Roman" w:eastAsia="Times New Roman"/>
          <w:sz w:val="28"/>
          <w:vertAlign w:val="subscript"/>
        </w:rPr>
        <w:t>OB</w:t>
      </w:r>
      <w:r>
        <w:rPr>
          <w:rFonts w:ascii="Times New Roman" w:hAnsi="Times New Roman" w:cs="Times New Roman" w:eastAsia="Times New Roman"/>
          <w:sz w:val="28"/>
        </w:rPr>
        <w:t xml:space="preserve"> = 28 мм до 28/cos 29,7° = 32,25 мм (на 4,25 мм). Нелинейность y(φ) относительно хорды — 0,59 мм = 3,7 % хода.</w:t>
      </w: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Вариант Б (e = 16 мм, L = 710 мм): Δφ = arctg(16/16) = 45,0°; φ</w:t>
      </w:r>
      <w:r>
        <w:rPr>
          <w:rFonts w:ascii="Times New Roman" w:hAnsi="Times New Roman" w:cs="Times New Roman" w:eastAsia="Times New Roman"/>
          <w:sz w:val="28"/>
          <w:vertAlign w:val="subscript"/>
        </w:rPr>
        <w:t>об</w:t>
      </w:r>
      <w:r>
        <w:rPr>
          <w:rFonts w:ascii="Times New Roman" w:hAnsi="Times New Roman" w:cs="Times New Roman" w:eastAsia="Times New Roman"/>
          <w:sz w:val="28"/>
        </w:rPr>
        <w:t xml:space="preserve"> = 20,6° ≤ 30°; сила руки 1974·18,25/710 = 50,7 Н ≤ 55 Н. Камень перемещается по пазу от l</w:t>
      </w:r>
      <w:r>
        <w:rPr>
          <w:rFonts w:ascii="Times New Roman" w:hAnsi="Times New Roman" w:cs="Times New Roman" w:eastAsia="Times New Roman"/>
          <w:sz w:val="28"/>
          <w:vertAlign w:val="subscript"/>
        </w:rPr>
        <w:t>OB</w:t>
      </w:r>
      <w:r>
        <w:rPr>
          <w:rFonts w:ascii="Times New Roman" w:hAnsi="Times New Roman" w:cs="Times New Roman" w:eastAsia="Times New Roman"/>
          <w:sz w:val="28"/>
        </w:rPr>
        <w:t xml:space="preserve"> = 16 мм до 16/cos 45° = 22,6 мм (на 6,6 мм). Путь руки на участке обжима 710·0,360 = 255 мм ≥ 215 мм (п. 5.1).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7.3. Размеры, к которым ГОСТ 6636-69 не применяется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Размеры бутылки, венчика, крышки и толщина жести (226,5; 60,4; 26,55; 6,00; 26,75; 32,10; 28,6–28,8; 0,22 мм) — установлены стандартами и документацией на конкретные изделия (п. 1).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S</w:t>
      </w:r>
      <w:r>
        <w:rPr>
          <w:rFonts w:ascii="Times New Roman" w:hAnsi="Times New Roman" w:cs="Times New Roman" w:eastAsia="Times New Roman"/>
          <w:sz w:val="26"/>
          <w:vertAlign w:val="subscript"/>
        </w:rPr>
        <w:t>об</w:t>
      </w:r>
      <w:r>
        <w:rPr>
          <w:rFonts w:ascii="Times New Roman" w:hAnsi="Times New Roman" w:cs="Times New Roman" w:eastAsia="Times New Roman"/>
          <w:sz w:val="26"/>
        </w:rPr>
        <w:t xml:space="preserve"> = 6 мм и текущие положения y(φ), l</w:t>
      </w:r>
      <w:r>
        <w:rPr>
          <w:rFonts w:ascii="Times New Roman" w:hAnsi="Times New Roman" w:cs="Times New Roman" w:eastAsia="Times New Roman"/>
          <w:sz w:val="26"/>
          <w:vertAlign w:val="subscript"/>
        </w:rPr>
        <w:t>OB</w:t>
      </w:r>
      <w:r>
        <w:rPr>
          <w:rFonts w:ascii="Times New Roman" w:hAnsi="Times New Roman" w:cs="Times New Roman" w:eastAsia="Times New Roman"/>
          <w:sz w:val="26"/>
        </w:rPr>
        <w:t>(φ) — связаны расчётными зависимостями с принятыми размерами (п. 1).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Углы Δφ, φ</w:t>
      </w:r>
      <w:r>
        <w:rPr>
          <w:rFonts w:ascii="Times New Roman" w:hAnsi="Times New Roman" w:cs="Times New Roman" w:eastAsia="Times New Roman"/>
          <w:sz w:val="26"/>
          <w:vertAlign w:val="subscript"/>
        </w:rPr>
        <w:t>об</w:t>
      </w:r>
      <w:r>
        <w:rPr>
          <w:rFonts w:ascii="Times New Roman" w:hAnsi="Times New Roman" w:cs="Times New Roman" w:eastAsia="Times New Roman"/>
          <w:sz w:val="26"/>
        </w:rPr>
        <w:t xml:space="preserve"> — ГОСТ 6636-69 нормирует только линейные размеры; углы здесь — результат кинематического расчёта.</w:t>
      </w:r>
    </w:p>
    <w:p>
      <w:pPr>
        <w:keepNext/>
        <w:spacing w:before="120" w:after="40"/>
      </w:pPr>
      <w:r>
        <w:rPr>
          <w:rFonts w:ascii="Times New Roman" w:hAnsi="Times New Roman" w:cs="Times New Roman" w:eastAsia="Times New Roman"/>
          <w:b/>
          <w:sz w:val="28"/>
        </w:rPr>
        <w:t>7.4. Итоговые принятые параметры</w:t>
      </w:r>
    </w:p>
    <w:p>
      <w:pPr>
        <w:keepNext/>
        <w:spacing w:before="120" w:after="60"/>
      </w:pPr>
      <w:r>
        <w:rPr>
          <w:rFonts w:ascii="Times New Roman" w:hAnsi="Times New Roman" w:cs="Times New Roman" w:eastAsia="Times New Roman"/>
          <w:i/>
          <w:sz w:val="24"/>
        </w:rPr>
        <w:t>Таблица 7 — Сводка принятых параметров механизма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948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Параметр</w:t>
            </w:r>
          </w:p>
        </w:tc>
        <w:tc>
          <w:tcPr>
            <w:tcW w:type="dxa" w:w="2268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Вариант А (Δφ ≤ 30°)</w:t>
            </w:r>
          </w:p>
        </w:tc>
        <w:tc>
          <w:tcPr>
            <w:tcW w:type="dxa" w:w="2268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Вариант Б (Δφ = 45°)</w:t>
            </w:r>
          </w:p>
        </w:tc>
        <w:tc>
          <w:tcPr>
            <w:tcW w:type="dxa" w:w="1871"/>
            <w:vAlign w:val="center"/>
            <w:shd w:val="clear" w:color="auto" w:fill="D9EAF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1"/>
              </w:rPr>
              <w:t>Основание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Усилие укупоривания F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ук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1974 Н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1974 Н</w:t>
            </w:r>
          </w:p>
        </w:tc>
        <w:tc>
          <w:tcPr>
            <w:tcW w:type="dxa" w:w="187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п. 3.3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Ход ползуна S = S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з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+ S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об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 мм (10 + 6)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 мм (10 + 6)</w:t>
            </w:r>
          </w:p>
        </w:tc>
        <w:tc>
          <w:tcPr>
            <w:tcW w:type="dxa" w:w="187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Ra5; п. 7.1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Расстояние стойка — ось ползуна e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28 мм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 мм</w:t>
            </w:r>
          </w:p>
        </w:tc>
        <w:tc>
          <w:tcPr>
            <w:tcW w:type="dxa" w:w="187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Ra20 / Ra5</w:t>
            </w:r>
          </w:p>
        </w:tc>
      </w:tr>
      <w:tr>
        <w:tc>
          <w:tcPr>
            <w:tcW w:type="dxa" w:w="2948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Длина рукояти L</w:t>
            </w:r>
          </w:p>
        </w:tc>
        <w:tc>
          <w:tcPr>
            <w:tcW w:type="dxa" w:w="2268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1120 мм</w:t>
            </w:r>
          </w:p>
        </w:tc>
        <w:tc>
          <w:tcPr>
            <w:tcW w:type="dxa" w:w="2268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710 мм</w:t>
            </w:r>
          </w:p>
        </w:tc>
        <w:tc>
          <w:tcPr>
            <w:tcW w:type="dxa" w:w="1871"/>
            <w:vAlign w:val="center"/>
            <w:shd w:val="clear" w:color="auto" w:fill="FBE9E7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Ra20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Соотношение L/e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40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44,4</w:t>
            </w:r>
          </w:p>
        </w:tc>
        <w:tc>
          <w:tcPr>
            <w:tcW w:type="dxa" w:w="187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п. 6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Сила руки в начале обжима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51,6 Н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50,7 Н</w:t>
            </w:r>
          </w:p>
        </w:tc>
        <w:tc>
          <w:tcPr>
            <w:tcW w:type="dxa" w:w="187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≤ 55 Н (ТЗ п. 19)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Угол качания кулисы Δφ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29,7° (запас 0,3° до 30°)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45,0°</w:t>
            </w:r>
          </w:p>
        </w:tc>
        <w:tc>
          <w:tcPr>
            <w:tcW w:type="dxa" w:w="187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п. 7.2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Угол давления на обжиме φ</w:t>
            </w:r>
            <w:r>
              <w:rPr>
                <w:rFonts w:ascii="Times New Roman" w:hAnsi="Times New Roman" w:cs="Times New Roman" w:eastAsia="Times New Roman"/>
                <w:sz w:val="20"/>
                <w:vertAlign w:val="subscript"/>
              </w:rPr>
              <w:t>об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12,1°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20,6°</w:t>
            </w:r>
          </w:p>
        </w:tc>
        <w:tc>
          <w:tcPr>
            <w:tcW w:type="dxa" w:w="187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≤ [ϑ] = 30°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Ход камня по пазу кулисы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4,25 мм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6,6 мм</w:t>
            </w:r>
          </w:p>
        </w:tc>
        <w:tc>
          <w:tcPr>
            <w:tcW w:type="dxa" w:w="187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п. 7.2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Дуга хода руки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581 мм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558 мм</w:t>
            </w:r>
          </w:p>
        </w:tc>
        <w:tc>
          <w:tcPr>
            <w:tcW w:type="dxa" w:w="187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L·Δφ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Свободная зона у бутылки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100 мм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100 мм</w:t>
            </w:r>
          </w:p>
        </w:tc>
        <w:tc>
          <w:tcPr>
            <w:tcW w:type="dxa" w:w="187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Ra5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Основание a × b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200 × 160 мм</w:t>
            </w:r>
          </w:p>
        </w:tc>
        <w:tc>
          <w:tcPr>
            <w:tcW w:type="dxa" w:w="2268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200 × 160 мм</w:t>
            </w:r>
          </w:p>
        </w:tc>
        <w:tc>
          <w:tcPr>
            <w:tcW w:type="dxa" w:w="1871"/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Ra10 / Ra5</w:t>
            </w:r>
          </w:p>
        </w:tc>
      </w:tr>
    </w:tbl>
    <w:p>
      <w:pPr>
        <w:spacing w:before="0" w:after="40"/>
      </w:pPr>
    </w:p>
    <w:p>
      <w:pPr>
        <w:spacing w:before="0" w:after="0" w:line="360" w:lineRule="auto"/>
        <w:ind w:firstLine="709"/>
      </w:pPr>
      <w:r>
        <w:rPr>
          <w:rFonts w:ascii="Times New Roman" w:hAnsi="Times New Roman" w:cs="Times New Roman" w:eastAsia="Times New Roman"/>
          <w:sz w:val="28"/>
        </w:rPr>
        <w:t>В варианте А ограничение Δφ ≤ 30° выполняется при e = 28 мм только для S ≤ 28·tg 30° = 16,17 мм: любое увеличение зазора потребует e = 32 мм (Ra10) и рукояти 1250 мм. Вариант Б такого ограничения не имеет.</w:t>
      </w: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8. Применимость лекционного материала к тангенсному механизму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Функция положения, уравнение замкнутости контура, проекции на неподвижные оси, углы от оси x против часовой стрелки — применимы полностью (раздел 4).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Формула Гохмана k = p − n: k = 4 − 3 = 1 контур (п. 4.1).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«Масштаб из хода»: e = S/(tg φ</w:t>
      </w:r>
      <w:r>
        <w:rPr>
          <w:rFonts w:ascii="Times New Roman" w:hAnsi="Times New Roman" w:cs="Times New Roman" w:eastAsia="Times New Roman"/>
          <w:sz w:val="26"/>
          <w:vertAlign w:val="subscript"/>
        </w:rPr>
        <w:t>н</w:t>
      </w:r>
      <w:r>
        <w:rPr>
          <w:rFonts w:ascii="Times New Roman" w:hAnsi="Times New Roman" w:cs="Times New Roman" w:eastAsia="Times New Roman"/>
          <w:sz w:val="26"/>
        </w:rPr>
        <w:t xml:space="preserve"> − tg φ</w:t>
      </w:r>
      <w:r>
        <w:rPr>
          <w:rFonts w:ascii="Times New Roman" w:hAnsi="Times New Roman" w:cs="Times New Roman" w:eastAsia="Times New Roman"/>
          <w:sz w:val="26"/>
          <w:vertAlign w:val="subscript"/>
        </w:rPr>
        <w:t>к</w:t>
      </w:r>
      <w:r>
        <w:rPr>
          <w:rFonts w:ascii="Times New Roman" w:hAnsi="Times New Roman" w:cs="Times New Roman" w:eastAsia="Times New Roman"/>
          <w:sz w:val="26"/>
        </w:rPr>
        <w:t>), все размеры пропорциональны e (п. 4.4).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«Пространство факторов»: e, φ</w:t>
      </w:r>
      <w:r>
        <w:rPr>
          <w:rFonts w:ascii="Times New Roman" w:hAnsi="Times New Roman" w:cs="Times New Roman" w:eastAsia="Times New Roman"/>
          <w:sz w:val="26"/>
          <w:vertAlign w:val="subscript"/>
        </w:rPr>
        <w:t>н</w:t>
      </w:r>
      <w:r>
        <w:rPr>
          <w:rFonts w:ascii="Times New Roman" w:hAnsi="Times New Roman" w:cs="Times New Roman" w:eastAsia="Times New Roman"/>
          <w:sz w:val="26"/>
        </w:rPr>
        <w:t>, φ</w:t>
      </w:r>
      <w:r>
        <w:rPr>
          <w:rFonts w:ascii="Times New Roman" w:hAnsi="Times New Roman" w:cs="Times New Roman" w:eastAsia="Times New Roman"/>
          <w:sz w:val="26"/>
          <w:vertAlign w:val="subscript"/>
        </w:rPr>
        <w:t>к</w:t>
      </w:r>
      <w:r>
        <w:rPr>
          <w:rFonts w:ascii="Times New Roman" w:hAnsi="Times New Roman" w:cs="Times New Roman" w:eastAsia="Times New Roman"/>
          <w:sz w:val="26"/>
        </w:rPr>
        <w:t>, L с ограничениями по ходу, углу качания, углу давления и силе (п. 6.1).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«Кривые 6-й степени» и «отклонение траектории от прямой не более 1/20» относятся к шатунным кривым шарнирного четырёхзвенника, который воспроизводит прямую лишь приближённо. У тангенсного механизма выходная точка принадлежит ползуну в направляющих и движется строго по прямой: отклонение Δ = 0 &lt; 1/20.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Если под «1/20» имелась в виду нелинейность функции положения y(φ): при e = 28 мм и S = 16 мм наибольшее отклонение y(φ) от хорды — 0,59 мм = 3,7 % хода &lt; 5 % — условие выполняется.</w:t>
      </w: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9. Принятые допущения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σ</w:t>
      </w:r>
      <w:r>
        <w:rPr>
          <w:rFonts w:ascii="Times New Roman" w:hAnsi="Times New Roman" w:cs="Times New Roman" w:eastAsia="Times New Roman"/>
          <w:sz w:val="26"/>
          <w:vertAlign w:val="subscript"/>
        </w:rPr>
        <w:t>т</w:t>
      </w:r>
      <w:r>
        <w:rPr>
          <w:rFonts w:ascii="Times New Roman" w:hAnsi="Times New Roman" w:cs="Times New Roman" w:eastAsia="Times New Roman"/>
          <w:sz w:val="26"/>
        </w:rPr>
        <w:t xml:space="preserve"> = 415 МПа — по аналогу TH415 (EN 10202); для ЭЖК ГОСТ 13345-85 предел текучести не нормирует.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Трактовка «+5 %» как σ</w:t>
      </w:r>
      <w:r>
        <w:rPr>
          <w:rFonts w:ascii="Times New Roman" w:hAnsi="Times New Roman" w:cs="Times New Roman" w:eastAsia="Times New Roman"/>
          <w:sz w:val="26"/>
          <w:vertAlign w:val="subscript"/>
        </w:rPr>
        <w:t>раб</w:t>
      </w:r>
      <w:r>
        <w:rPr>
          <w:rFonts w:ascii="Times New Roman" w:hAnsi="Times New Roman" w:cs="Times New Roman" w:eastAsia="Times New Roman"/>
          <w:sz w:val="26"/>
        </w:rPr>
        <w:t xml:space="preserve"> = 1,05·σ</w:t>
      </w:r>
      <w:r>
        <w:rPr>
          <w:rFonts w:ascii="Times New Roman" w:hAnsi="Times New Roman" w:cs="Times New Roman" w:eastAsia="Times New Roman"/>
          <w:sz w:val="26"/>
          <w:vertAlign w:val="subscript"/>
        </w:rPr>
        <w:t>т</w:t>
      </w:r>
      <w:r>
        <w:rPr>
          <w:rFonts w:ascii="Times New Roman" w:hAnsi="Times New Roman" w:cs="Times New Roman" w:eastAsia="Times New Roman"/>
          <w:sz w:val="26"/>
        </w:rPr>
        <w:t>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Кольцо в формуле F = σ·A — кольцевое сечение стенки юбки крышки; сила обжима — по формуле листовой штамповки с n = 2,0 и D</w:t>
      </w:r>
      <w:r>
        <w:rPr>
          <w:rFonts w:ascii="Times New Roman" w:hAnsi="Times New Roman" w:cs="Times New Roman" w:eastAsia="Times New Roman"/>
          <w:sz w:val="26"/>
          <w:vertAlign w:val="subscript"/>
        </w:rPr>
        <w:t>обж</w:t>
      </w:r>
      <w:r>
        <w:rPr>
          <w:rFonts w:ascii="Times New Roman" w:hAnsi="Times New Roman" w:cs="Times New Roman" w:eastAsia="Times New Roman"/>
          <w:sz w:val="26"/>
        </w:rPr>
        <w:t xml:space="preserve"> = 28,6 мм (наибольшая деформация).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Сила обжима постоянна на всём участке S</w:t>
      </w:r>
      <w:r>
        <w:rPr>
          <w:rFonts w:ascii="Times New Roman" w:hAnsi="Times New Roman" w:cs="Times New Roman" w:eastAsia="Times New Roman"/>
          <w:sz w:val="26"/>
          <w:vertAlign w:val="subscript"/>
        </w:rPr>
        <w:t>об</w:t>
      </w:r>
      <w:r>
        <w:rPr>
          <w:rFonts w:ascii="Times New Roman" w:hAnsi="Times New Roman" w:cs="Times New Roman" w:eastAsia="Times New Roman"/>
          <w:sz w:val="26"/>
        </w:rPr>
        <w:t xml:space="preserve"> = 6 мм (не больше высоты крышки) — оценка с запасом.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Трение в паре камень–кулиса и в направляющих не учитывается (η = 1). При η ≈ 0,9 длина рукояти увеличится на 11 %.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Сила руки приложена перпендикулярно рукояти; в момент обжима рукоять горизонтальна (φ ≈ 0).</w:t>
      </w: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10. Вопросы преподавателю (с численными результатами)</w:t>
      </w:r>
    </w:p>
    <w:p>
      <w:pPr>
        <w:pStyle w:val="ListNumber"/>
        <w:spacing w:before="0" w:after="80" w:line="300" w:lineRule="auto"/>
      </w:pPr>
      <w:r>
        <w:rPr>
          <w:rFonts w:ascii="Times New Roman" w:hAnsi="Times New Roman" w:cs="Times New Roman" w:eastAsia="Times New Roman"/>
          <w:sz w:val="26"/>
        </w:rPr>
        <w:t>Можно ли под «кольцом» понимать кольцевое сечение стенки крышки (A = π·d·s = 19,6 мм</w:t>
      </w:r>
      <w:r>
        <w:rPr>
          <w:rFonts w:ascii="Times New Roman" w:hAnsi="Times New Roman" w:cs="Times New Roman" w:eastAsia="Times New Roman"/>
          <w:sz w:val="26"/>
          <w:vertAlign w:val="superscript"/>
        </w:rPr>
        <w:t>2</w:t>
      </w:r>
      <w:r>
        <w:rPr>
          <w:rFonts w:ascii="Times New Roman" w:hAnsi="Times New Roman" w:cs="Times New Roman" w:eastAsia="Times New Roman"/>
          <w:sz w:val="26"/>
        </w:rPr>
        <w:t>) и считать силу как силу обжима юбки: F</w:t>
      </w:r>
      <w:r>
        <w:rPr>
          <w:rFonts w:ascii="Times New Roman" w:hAnsi="Times New Roman" w:cs="Times New Roman" w:eastAsia="Times New Roman"/>
          <w:sz w:val="26"/>
          <w:vertAlign w:val="subscript"/>
        </w:rPr>
        <w:t>ук</w:t>
      </w:r>
      <w:r>
        <w:rPr>
          <w:rFonts w:ascii="Times New Roman" w:hAnsi="Times New Roman" w:cs="Times New Roman" w:eastAsia="Times New Roman"/>
          <w:sz w:val="26"/>
        </w:rPr>
        <w:t xml:space="preserve"> = n·σ</w:t>
      </w:r>
      <w:r>
        <w:rPr>
          <w:rFonts w:ascii="Times New Roman" w:hAnsi="Times New Roman" w:cs="Times New Roman" w:eastAsia="Times New Roman"/>
          <w:sz w:val="26"/>
          <w:vertAlign w:val="subscript"/>
        </w:rPr>
        <w:t>раб</w:t>
      </w:r>
      <w:r>
        <w:rPr>
          <w:rFonts w:ascii="Times New Roman" w:hAnsi="Times New Roman" w:cs="Times New Roman" w:eastAsia="Times New Roman"/>
          <w:sz w:val="26"/>
        </w:rPr>
        <w:t>·A·ln(D</w:t>
      </w:r>
      <w:r>
        <w:rPr>
          <w:rFonts w:ascii="Times New Roman" w:hAnsi="Times New Roman" w:cs="Times New Roman" w:eastAsia="Times New Roman"/>
          <w:sz w:val="26"/>
          <w:vertAlign w:val="subscript"/>
        </w:rPr>
        <w:t>k</w:t>
      </w:r>
      <w:r>
        <w:rPr>
          <w:rFonts w:ascii="Times New Roman" w:hAnsi="Times New Roman" w:cs="Times New Roman" w:eastAsia="Times New Roman"/>
          <w:sz w:val="26"/>
        </w:rPr>
        <w:t>/D</w:t>
      </w:r>
      <w:r>
        <w:rPr>
          <w:rFonts w:ascii="Times New Roman" w:hAnsi="Times New Roman" w:cs="Times New Roman" w:eastAsia="Times New Roman"/>
          <w:sz w:val="26"/>
          <w:vertAlign w:val="subscript"/>
        </w:rPr>
        <w:t>обж</w:t>
      </w:r>
      <w:r>
        <w:rPr>
          <w:rFonts w:ascii="Times New Roman" w:hAnsi="Times New Roman" w:cs="Times New Roman" w:eastAsia="Times New Roman"/>
          <w:sz w:val="26"/>
        </w:rPr>
        <w:t>) ≈ 2,0 кН? По площади торца горлышка получается 139 кН, а реальное усилие ≈ 2 кН.</w:t>
      </w:r>
    </w:p>
    <w:p>
      <w:pPr>
        <w:pStyle w:val="ListNumber"/>
        <w:spacing w:before="0" w:after="80" w:line="300" w:lineRule="auto"/>
      </w:pPr>
      <w:r>
        <w:rPr>
          <w:rFonts w:ascii="Times New Roman" w:hAnsi="Times New Roman" w:cs="Times New Roman" w:eastAsia="Times New Roman"/>
          <w:sz w:val="26"/>
        </w:rPr>
        <w:t>Можно ли принять σ</w:t>
      </w:r>
      <w:r>
        <w:rPr>
          <w:rFonts w:ascii="Times New Roman" w:hAnsi="Times New Roman" w:cs="Times New Roman" w:eastAsia="Times New Roman"/>
          <w:sz w:val="26"/>
          <w:vertAlign w:val="subscript"/>
        </w:rPr>
        <w:t>т</w:t>
      </w:r>
      <w:r>
        <w:rPr>
          <w:rFonts w:ascii="Times New Roman" w:hAnsi="Times New Roman" w:cs="Times New Roman" w:eastAsia="Times New Roman"/>
          <w:sz w:val="26"/>
        </w:rPr>
        <w:t xml:space="preserve"> = 415 МПа (TH415 по EN 10202 — сталь для кронен-крышек) для ЭЖК степени твёрдости В?</w:t>
      </w:r>
    </w:p>
    <w:p>
      <w:pPr>
        <w:pStyle w:val="ListNumber"/>
        <w:spacing w:before="0" w:after="80" w:line="300" w:lineRule="auto"/>
      </w:pPr>
      <w:r>
        <w:rPr>
          <w:rFonts w:ascii="Times New Roman" w:hAnsi="Times New Roman" w:cs="Times New Roman" w:eastAsia="Times New Roman"/>
          <w:sz w:val="26"/>
        </w:rPr>
        <w:t>При F</w:t>
      </w:r>
      <w:r>
        <w:rPr>
          <w:rFonts w:ascii="Times New Roman" w:hAnsi="Times New Roman" w:cs="Times New Roman" w:eastAsia="Times New Roman"/>
          <w:sz w:val="26"/>
          <w:vertAlign w:val="subscript"/>
        </w:rPr>
        <w:t>ук</w:t>
      </w:r>
      <w:r>
        <w:rPr>
          <w:rFonts w:ascii="Times New Roman" w:hAnsi="Times New Roman" w:cs="Times New Roman" w:eastAsia="Times New Roman"/>
          <w:sz w:val="26"/>
        </w:rPr>
        <w:t xml:space="preserve"> ≈ 2 кН и P ≤ 55 Н рукоять получается 1120 мм при Δφ ≤ 30° (вариант А) или 710 мм при Δφ = 45° (вариант Б). Какой вариант принять, или пересмотреть ограничение на силу руки (при L = 450 мм и e = 28 мм нужно 128 Н)?</w:t>
      </w:r>
    </w:p>
    <w:p>
      <w:pPr>
        <w:pStyle w:val="ListNumber"/>
        <w:spacing w:before="0" w:after="80" w:line="300" w:lineRule="auto"/>
      </w:pPr>
      <w:r>
        <w:rPr>
          <w:rFonts w:ascii="Times New Roman" w:hAnsi="Times New Roman" w:cs="Times New Roman" w:eastAsia="Times New Roman"/>
          <w:sz w:val="26"/>
        </w:rPr>
        <w:t>Подтвердить ход S = 16 мм (Ra5): технологический зазор 10 мм + обжим 6 мм.</w:t>
      </w:r>
    </w:p>
    <w:p>
      <w:pPr>
        <w:pStyle w:val="ListNumber"/>
        <w:spacing w:before="0" w:after="80" w:line="300" w:lineRule="auto"/>
      </w:pPr>
      <w:r>
        <w:rPr>
          <w:rFonts w:ascii="Times New Roman" w:hAnsi="Times New Roman" w:cs="Times New Roman" w:eastAsia="Times New Roman"/>
          <w:sz w:val="26"/>
        </w:rPr>
        <w:t>Для e в варианте А выбран ряд Ra20 (28 мм), а не Ra10 (32 мм), ради более короткой рукояти — допустимо ли по п. 4 ГОСТ 6636-69?</w:t>
      </w:r>
    </w:p>
    <w:p>
      <w:pPr>
        <w:keepNext/>
        <w:spacing w:before="200" w:after="80"/>
      </w:pPr>
      <w:r>
        <w:rPr>
          <w:rFonts w:ascii="Times New Roman" w:hAnsi="Times New Roman" w:cs="Times New Roman" w:eastAsia="Times New Roman"/>
          <w:b/>
          <w:sz w:val="30"/>
        </w:rPr>
        <w:t>11. Источники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ГОСТ 32624-2020 «Кронен-крышки. Общие технические условия» — пп. 4.1, 5.2.1, табл. 1. allgosts.ru/55/040/gost_32624-2020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ГОСТ 13345-85 «Жесть. Технические условия» — табл. 2, табл. 5, п. 3.1.2. allgosts.ru/77/140/gost_13345-85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ГОСТ 6636-69 «Основные нормы взаимозаменяемости. Нормальные линейные размеры» — пп. 1, 4, таблица. meganorm.ru/Data2/1/4294823/4294823017.htm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ISO 12821:2019 (ГОСТ ISO 12821-2023) «Glass packaging — 26 H 180 crown finish — Dimensions» — рис. 1, 2. standards.iteh.ai (ознакомительная копия)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Special Technical Terms of Delivery and Supply for Crown Corks (STLB), Deutscher Brauer-Bund / Verband Metallverpackungen, 10.11.2016 — п. 3.3.2, разд. 6, приложение 6. metallverpackungen.de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ArcelorMittal. Product catalogue — Steel for Packaging, с. 16 — механические свойства по EN 10202. packaging.arcelormittal.com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Формула силы штамповки P = n·σ·π·D</w:t>
      </w:r>
      <w:r>
        <w:rPr>
          <w:rFonts w:ascii="Times New Roman" w:hAnsi="Times New Roman" w:cs="Times New Roman" w:eastAsia="Times New Roman"/>
          <w:sz w:val="26"/>
          <w:vertAlign w:val="subscript"/>
        </w:rPr>
        <w:t>ср</w:t>
      </w:r>
      <w:r>
        <w:rPr>
          <w:rFonts w:ascii="Times New Roman" w:hAnsi="Times New Roman" w:cs="Times New Roman" w:eastAsia="Times New Roman"/>
          <w:sz w:val="26"/>
        </w:rPr>
        <w:t>·S·ln(D</w:t>
      </w:r>
      <w:r>
        <w:rPr>
          <w:rFonts w:ascii="Times New Roman" w:hAnsi="Times New Roman" w:cs="Times New Roman" w:eastAsia="Times New Roman"/>
          <w:sz w:val="26"/>
          <w:vertAlign w:val="subscript"/>
        </w:rPr>
        <w:t>з</w:t>
      </w:r>
      <w:r>
        <w:rPr>
          <w:rFonts w:ascii="Times New Roman" w:hAnsi="Times New Roman" w:cs="Times New Roman" w:eastAsia="Times New Roman"/>
          <w:sz w:val="26"/>
        </w:rPr>
        <w:t>/D</w:t>
      </w:r>
      <w:r>
        <w:rPr>
          <w:rFonts w:ascii="Times New Roman" w:hAnsi="Times New Roman" w:cs="Times New Roman" w:eastAsia="Times New Roman"/>
          <w:sz w:val="26"/>
          <w:vertAlign w:val="subscript"/>
        </w:rPr>
        <w:t>ср</w:t>
      </w:r>
      <w:r>
        <w:rPr>
          <w:rFonts w:ascii="Times New Roman" w:hAnsi="Times New Roman" w:cs="Times New Roman" w:eastAsia="Times New Roman"/>
          <w:sz w:val="26"/>
        </w:rPr>
        <w:t>), n = 1,5–2,0. studfile.net/preview/9218164/page:3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US 9 327 859 B1 «Metal bottle type container and related methodology» — «450 lb force for application of conventional steel crowns». patents.google.com/patent/US9327859</w:t>
      </w:r>
    </w:p>
    <w:p>
      <w:pPr>
        <w:pStyle w:val="ListBullet"/>
        <w:spacing w:before="0" w:after="40" w:line="312" w:lineRule="auto"/>
      </w:pPr>
      <w:r>
        <w:rPr>
          <w:rFonts w:ascii="Times New Roman" w:hAnsi="Times New Roman" w:cs="Times New Roman" w:eastAsia="Times New Roman"/>
          <w:sz w:val="26"/>
        </w:rPr>
        <w:t>Форум hobbybrauer.de, тема «Kronenkorkenverschließer selbst bauen», сообщение от 01.04.2019 — замер силы на укупоривателе Grifo. hobbybrauer.de/forum/viewtopic.php?t=20944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2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