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D665B" w:rsidRPr="009D665B" w:rsidRDefault="009D665B" w:rsidP="009D66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9D665B" w:rsidRPr="009D665B" w:rsidRDefault="009D665B" w:rsidP="009D66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9D665B" w:rsidRPr="009D665B" w:rsidRDefault="009D665B" w:rsidP="009D665B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с 02.02.202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 г.  (18 недель)                                                                                                                                                                   ________________</w:t>
      </w:r>
      <w:proofErr w:type="spellStart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                    </w:t>
      </w:r>
    </w:p>
    <w:p w:rsidR="009D665B" w:rsidRPr="009D665B" w:rsidRDefault="009D665B" w:rsidP="009D665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1B5DC3" w:rsidRDefault="001B5DC3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 w:rsidR="00EA2FDD"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38.03.10 Жилищное хозяйство и коммунальная инфраструктура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br/>
        <w:t>направленность (профиль) «</w:t>
      </w:r>
      <w:hyperlink r:id="rId5" w:tgtFrame="_blank" w:history="1">
        <w:r w:rsidRPr="009D665B">
          <w:rPr>
            <w:rFonts w:ascii="Times New Roman" w:eastAsia="Times New Roman" w:hAnsi="Times New Roman" w:cs="Times New Roman"/>
            <w:b/>
            <w:sz w:val="16"/>
            <w:szCs w:val="16"/>
            <w:u w:val="single"/>
          </w:rPr>
          <w:t>Управление</w:t>
        </w:r>
      </w:hyperlink>
      <w:r w:rsidRPr="009D665B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жилищным фондом</w:t>
      </w: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9D665B" w:rsidRPr="009D665B" w:rsidRDefault="009D665B" w:rsidP="009D66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665B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708"/>
        <w:gridCol w:w="710"/>
        <w:gridCol w:w="1276"/>
        <w:gridCol w:w="7569"/>
      </w:tblGrid>
      <w:tr w:rsidR="009D665B" w:rsidRPr="009D665B" w:rsidTr="00DE03BB">
        <w:trPr>
          <w:cantSplit/>
          <w:trHeight w:val="334"/>
        </w:trPr>
        <w:tc>
          <w:tcPr>
            <w:tcW w:w="287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5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23ЖК01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1B5DC3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1B5DC3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1B5DC3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Основы гражданского, земельного и жилищного законодательства (Лекции)</w:t>
            </w:r>
          </w:p>
          <w:p w:rsidR="009D665B" w:rsidRPr="009D665B" w:rsidRDefault="001B5DC3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Афанасьева А.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Основы гражданского, земельного и жилищного законодательства (Практические)</w:t>
            </w:r>
          </w:p>
          <w:p w:rsidR="009D665B" w:rsidRPr="009D665B" w:rsidRDefault="001B5DC3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9D665B" w:rsidRPr="009D665B">
              <w:rPr>
                <w:rFonts w:ascii="Times New Roman" w:hAnsi="Times New Roman" w:cs="Times New Roman"/>
                <w:sz w:val="14"/>
                <w:szCs w:val="14"/>
              </w:rPr>
              <w:t>Афанасьева А.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9D665B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9D665B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Контроль технического состояния жилого фонда (Лекции)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Буркеев</w:t>
            </w:r>
            <w:proofErr w:type="spellEnd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 Д. О.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Контроль технического состояния жилого фонда (Лекции)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Буркеев</w:t>
            </w:r>
            <w:proofErr w:type="spellEnd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 Д. О.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Контроль технического состояния жилого фонда (Практические)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Буркеев</w:t>
            </w:r>
            <w:proofErr w:type="spellEnd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 Д. О.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  <w:proofErr w:type="gramEnd"/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Контроль технического состояния жилого фонда (Практические)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Буркеев</w:t>
            </w:r>
            <w:proofErr w:type="spell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 Д. О.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  <w:proofErr w:type="gramEnd"/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Тарифная политика и сметное дело (Лекции)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Федорова С. Ф. 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Диагностика производственно-хозяйственной деятельности (Лекции)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Федорова С. Ф. 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Тарифная политика и сметное дело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Федорова С. Ф. 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Тарифная политика и сметное дело (Лекции)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="001B5DC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B5DC3"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1B5DC3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17B4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02517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02517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02517A">
              <w:rPr>
                <w:rFonts w:ascii="Times New Roman" w:hAnsi="Times New Roman"/>
                <w:sz w:val="11"/>
                <w:szCs w:val="11"/>
              </w:rPr>
              <w:t>»</w:t>
            </w:r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доц. Архипов Е.Ю., ст. пр.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D665B" w:rsidRPr="009D665B" w:rsidTr="00DE03BB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9D665B" w:rsidRPr="009D665B" w:rsidRDefault="001B5DC3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D665B" w:rsidRPr="009D665B" w:rsidRDefault="001B5DC3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9D665B" w:rsidRPr="009D665B" w:rsidRDefault="009D665B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47347C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Бухгалтерский учет и налогообложение в жилищно-коммунальном хозяйстве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Евстафьева А.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214А</w:t>
            </w:r>
            <w:bookmarkStart w:id="0" w:name="_GoBack"/>
            <w:bookmarkEnd w:id="0"/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Предпринимательская деятельность в жилищно-коммунальном хозяйстве (Лекции)</w:t>
            </w:r>
          </w:p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Предпринимательская деятельность в жилищно-коммунальном хозяйстве (Лекции)</w:t>
            </w:r>
          </w:p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Бухгалтерский учет и налогообложение в жилищно-коммунальном хозяйстве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Евстафьева А. Х. 2-405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Предпринимательская деятельность в жилищно-коммунальном хозяйстве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Бухгалтерский учет и налогообложение в жилищно-коммунальном хозяйстве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Евстафьева А.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17B4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02517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02517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02517A">
              <w:rPr>
                <w:rFonts w:ascii="Times New Roman" w:hAnsi="Times New Roman"/>
                <w:sz w:val="11"/>
                <w:szCs w:val="11"/>
              </w:rPr>
              <w:t>»</w:t>
            </w:r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доц. Архипов Е.Ю., ст. пр.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C17B4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02517A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02517A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02517A">
              <w:rPr>
                <w:rFonts w:ascii="Times New Roman" w:hAnsi="Times New Roman"/>
                <w:sz w:val="11"/>
                <w:szCs w:val="11"/>
              </w:rPr>
              <w:t>»</w:t>
            </w:r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доц. Архипов Е.Ю., ст. пр.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А.Ф., ст. преп. Ильин С.Н.,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Н.Ф.,  доц.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AC17B4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AC17B4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Логистика сферы услуг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Гарипова Г.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Основы гражданского, земельного и жилищного законодательства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Афанасьева А.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Логистика сферы услуг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Гарипова Г.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3-305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Основы гражданского, земельного и жилищного законодательства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Афанасьева А.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2-309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Диагностика производственно-хозяйственной деятельности (Лекции)</w:t>
            </w:r>
          </w:p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Диагностика производственно-хозяйственной деятельности (Практические)</w:t>
            </w:r>
            <w:proofErr w:type="gramEnd"/>
          </w:p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Диагностика производственно-хозяйственной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  <w:proofErr w:type="gramEnd"/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Тарифная политика и сметное дело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Федорова С.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2-405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Управление персоналом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4-215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Управление персоналом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2-301</w:t>
            </w: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347C" w:rsidRPr="009D665B" w:rsidTr="00DE03BB"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5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47347C" w:rsidRPr="009D665B" w:rsidRDefault="0047347C" w:rsidP="00DE03BB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shd w:val="clear" w:color="auto" w:fill="auto"/>
            <w:vAlign w:val="center"/>
          </w:tcPr>
          <w:p w:rsidR="0047347C" w:rsidRPr="009D665B" w:rsidRDefault="0047347C" w:rsidP="00DE03B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Управление персоналом (</w:t>
            </w:r>
            <w:proofErr w:type="gramStart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Ильина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9D665B">
              <w:rPr>
                <w:rFonts w:ascii="Times New Roman" w:hAnsi="Times New Roman" w:cs="Times New Roman"/>
                <w:sz w:val="14"/>
                <w:szCs w:val="14"/>
              </w:rPr>
              <w:t>1-64</w:t>
            </w:r>
          </w:p>
        </w:tc>
      </w:tr>
    </w:tbl>
    <w:p w:rsidR="00DD4319" w:rsidRDefault="00DD4319" w:rsidP="00DD4319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DD4319" w:rsidRDefault="00DD4319" w:rsidP="00DD4319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DD4319" w:rsidRPr="00DD4319" w:rsidRDefault="00DD4319" w:rsidP="00DD4319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DD4319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DD4319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DD4319" w:rsidRPr="00DD4319" w:rsidTr="007A40D9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D4319" w:rsidRPr="00DD4319" w:rsidRDefault="00DD4319" w:rsidP="00DD4319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DD4319" w:rsidRPr="00DD4319" w:rsidRDefault="00DD4319" w:rsidP="00DD4319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DD4319" w:rsidRPr="00DD4319" w:rsidRDefault="00DD4319" w:rsidP="00DD431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ИЭУС</w:t>
            </w:r>
          </w:p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D4319" w:rsidRPr="00DD4319" w:rsidRDefault="00DD4319" w:rsidP="00DD4319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DD431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CE1189" w:rsidRDefault="00CE1189"/>
    <w:sectPr w:rsidR="00CE1189" w:rsidSect="00DE03BB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7232C"/>
    <w:rsid w:val="0017232C"/>
    <w:rsid w:val="001B5DC3"/>
    <w:rsid w:val="0047347C"/>
    <w:rsid w:val="009D665B"/>
    <w:rsid w:val="00CE1189"/>
    <w:rsid w:val="00DD4319"/>
    <w:rsid w:val="00DE03BB"/>
    <w:rsid w:val="00EA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380310_201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6</cp:revision>
  <dcterms:created xsi:type="dcterms:W3CDTF">2026-01-27T12:18:00Z</dcterms:created>
  <dcterms:modified xsi:type="dcterms:W3CDTF">2026-02-05T07:13:00Z</dcterms:modified>
</cp:coreProperties>
</file>